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AC51A1" w:rsidRDefault="00282C46" w:rsidP="00AC51A1">
      <w:pPr>
        <w:spacing w:after="0" w:line="240" w:lineRule="auto"/>
        <w:ind w:left="3402"/>
        <w:jc w:val="both"/>
        <w:rPr>
          <w:b/>
          <w:bCs/>
          <w:color w:val="000000"/>
          <w:szCs w:val="24"/>
        </w:rPr>
      </w:pPr>
      <w:r w:rsidRPr="00AC51A1">
        <w:rPr>
          <w:b/>
          <w:bCs/>
          <w:color w:val="000000"/>
          <w:szCs w:val="24"/>
        </w:rPr>
        <w:t xml:space="preserve">REQUERIMENTO Nº </w:t>
      </w:r>
      <w:r w:rsidR="00AC51A1">
        <w:rPr>
          <w:b/>
          <w:bCs/>
          <w:color w:val="000000"/>
          <w:szCs w:val="24"/>
        </w:rPr>
        <w:t>160</w:t>
      </w:r>
      <w:r w:rsidR="00C57A81" w:rsidRPr="00AC51A1">
        <w:rPr>
          <w:b/>
          <w:bCs/>
          <w:color w:val="000000"/>
          <w:szCs w:val="24"/>
        </w:rPr>
        <w:t>/2019</w:t>
      </w:r>
    </w:p>
    <w:p w:rsidR="00282C46" w:rsidRPr="00AC51A1" w:rsidRDefault="00282C46" w:rsidP="00AC51A1">
      <w:pPr>
        <w:tabs>
          <w:tab w:val="left" w:pos="944"/>
        </w:tabs>
        <w:spacing w:after="0" w:line="240" w:lineRule="auto"/>
        <w:jc w:val="both"/>
        <w:rPr>
          <w:color w:val="000000"/>
          <w:szCs w:val="24"/>
        </w:rPr>
      </w:pPr>
    </w:p>
    <w:p w:rsidR="00282C46" w:rsidRDefault="00282C46" w:rsidP="00AC51A1">
      <w:pPr>
        <w:tabs>
          <w:tab w:val="left" w:pos="944"/>
          <w:tab w:val="left" w:pos="2700"/>
        </w:tabs>
        <w:spacing w:after="0" w:line="240" w:lineRule="auto"/>
        <w:jc w:val="both"/>
        <w:rPr>
          <w:color w:val="000000"/>
          <w:szCs w:val="24"/>
        </w:rPr>
      </w:pPr>
    </w:p>
    <w:p w:rsidR="005A5832" w:rsidRDefault="005A5832" w:rsidP="00AC51A1">
      <w:pPr>
        <w:tabs>
          <w:tab w:val="left" w:pos="944"/>
          <w:tab w:val="left" w:pos="2700"/>
        </w:tabs>
        <w:spacing w:after="0" w:line="240" w:lineRule="auto"/>
        <w:jc w:val="both"/>
        <w:rPr>
          <w:color w:val="000000"/>
          <w:szCs w:val="24"/>
        </w:rPr>
      </w:pPr>
    </w:p>
    <w:p w:rsidR="00AC51A1" w:rsidRPr="00AC51A1" w:rsidRDefault="00AC51A1" w:rsidP="00AC51A1">
      <w:pPr>
        <w:tabs>
          <w:tab w:val="left" w:pos="944"/>
          <w:tab w:val="left" w:pos="2700"/>
        </w:tabs>
        <w:spacing w:after="0" w:line="240" w:lineRule="auto"/>
        <w:jc w:val="both"/>
        <w:rPr>
          <w:color w:val="000000"/>
          <w:szCs w:val="24"/>
        </w:rPr>
      </w:pPr>
    </w:p>
    <w:p w:rsidR="00012A0C" w:rsidRPr="00AC51A1" w:rsidRDefault="00012A0C" w:rsidP="00AC51A1">
      <w:pPr>
        <w:spacing w:after="0" w:line="240" w:lineRule="auto"/>
        <w:ind w:firstLine="3402"/>
        <w:jc w:val="both"/>
        <w:rPr>
          <w:b/>
          <w:bCs/>
          <w:color w:val="000000"/>
          <w:szCs w:val="24"/>
        </w:rPr>
      </w:pPr>
      <w:r w:rsidRPr="00AC51A1">
        <w:rPr>
          <w:b/>
          <w:bCs/>
          <w:szCs w:val="24"/>
        </w:rPr>
        <w:t>PROFESSORA SILVANA – PTB, BRUNO DELGADO – PMB</w:t>
      </w:r>
      <w:r w:rsidR="005A5832">
        <w:rPr>
          <w:b/>
          <w:bCs/>
          <w:szCs w:val="24"/>
        </w:rPr>
        <w:t>,</w:t>
      </w:r>
      <w:r w:rsidRPr="00AC51A1">
        <w:rPr>
          <w:b/>
          <w:bCs/>
          <w:szCs w:val="24"/>
        </w:rPr>
        <w:t xml:space="preserve"> CLAUDIO OLIVEIRA – PR</w:t>
      </w:r>
      <w:r w:rsidR="005A5832">
        <w:rPr>
          <w:b/>
          <w:bCs/>
          <w:szCs w:val="24"/>
        </w:rPr>
        <w:t xml:space="preserve"> e DAMIANI NA TV – PSC</w:t>
      </w:r>
      <w:r w:rsidRPr="00AC51A1">
        <w:rPr>
          <w:b/>
          <w:bCs/>
          <w:szCs w:val="24"/>
        </w:rPr>
        <w:t xml:space="preserve">, </w:t>
      </w:r>
      <w:r w:rsidR="00B309AF" w:rsidRPr="00AC51A1">
        <w:rPr>
          <w:bCs/>
          <w:szCs w:val="24"/>
        </w:rPr>
        <w:t>vereadores</w:t>
      </w:r>
      <w:r w:rsidRPr="00AC51A1">
        <w:rPr>
          <w:color w:val="000000"/>
          <w:szCs w:val="24"/>
        </w:rPr>
        <w:t xml:space="preserve"> </w:t>
      </w:r>
      <w:r w:rsidR="00282C46" w:rsidRPr="00AC51A1">
        <w:rPr>
          <w:color w:val="000000"/>
          <w:szCs w:val="24"/>
        </w:rPr>
        <w:t>com asse</w:t>
      </w:r>
      <w:r w:rsidR="002E4768" w:rsidRPr="00AC51A1">
        <w:rPr>
          <w:color w:val="000000"/>
          <w:szCs w:val="24"/>
        </w:rPr>
        <w:t>nto nesta Casa, com fulcro nos a</w:t>
      </w:r>
      <w:r w:rsidR="00282C46" w:rsidRPr="00AC51A1">
        <w:rPr>
          <w:color w:val="000000"/>
          <w:szCs w:val="24"/>
        </w:rPr>
        <w:t xml:space="preserve">rtigos 118 e 121 do Regimento Interno, no cumprimento do dever, </w:t>
      </w:r>
      <w:r w:rsidR="0066228F" w:rsidRPr="00AC51A1">
        <w:rPr>
          <w:bCs/>
          <w:color w:val="000000"/>
          <w:szCs w:val="24"/>
        </w:rPr>
        <w:t>requerem</w:t>
      </w:r>
      <w:r w:rsidR="0066228F" w:rsidRPr="00AC51A1">
        <w:rPr>
          <w:color w:val="000000"/>
          <w:szCs w:val="24"/>
        </w:rPr>
        <w:t xml:space="preserve"> </w:t>
      </w:r>
      <w:r w:rsidR="00282C46" w:rsidRPr="00AC51A1">
        <w:rPr>
          <w:color w:val="000000"/>
          <w:szCs w:val="24"/>
        </w:rPr>
        <w:t xml:space="preserve">à Mesa que este expediente seja encaminhado </w:t>
      </w:r>
      <w:r w:rsidR="00282C46" w:rsidRPr="00AC51A1">
        <w:rPr>
          <w:szCs w:val="24"/>
        </w:rPr>
        <w:t>a</w:t>
      </w:r>
      <w:r w:rsidR="00F0365E" w:rsidRPr="00AC51A1">
        <w:rPr>
          <w:szCs w:val="24"/>
        </w:rPr>
        <w:t xml:space="preserve">o </w:t>
      </w:r>
      <w:r w:rsidR="00315222" w:rsidRPr="00AC51A1">
        <w:rPr>
          <w:color w:val="000000"/>
          <w:szCs w:val="24"/>
        </w:rPr>
        <w:t>Exmo. Senhor</w:t>
      </w:r>
      <w:r w:rsidR="005B3E0F" w:rsidRPr="00AC51A1">
        <w:rPr>
          <w:color w:val="000000"/>
          <w:szCs w:val="24"/>
        </w:rPr>
        <w:t xml:space="preserve"> </w:t>
      </w:r>
      <w:r w:rsidR="00823116" w:rsidRPr="00AC51A1">
        <w:rPr>
          <w:color w:val="000000"/>
          <w:szCs w:val="24"/>
        </w:rPr>
        <w:t>Mauro Mendes</w:t>
      </w:r>
      <w:r w:rsidR="005B3E0F" w:rsidRPr="00AC51A1">
        <w:rPr>
          <w:color w:val="000000"/>
          <w:szCs w:val="24"/>
        </w:rPr>
        <w:t xml:space="preserve">, </w:t>
      </w:r>
      <w:r w:rsidR="00823116" w:rsidRPr="00AC51A1">
        <w:rPr>
          <w:color w:val="000000"/>
          <w:szCs w:val="24"/>
        </w:rPr>
        <w:t>Governador do Estado de Mato Grosso</w:t>
      </w:r>
      <w:r w:rsidR="005A5832">
        <w:rPr>
          <w:color w:val="000000"/>
          <w:szCs w:val="24"/>
        </w:rPr>
        <w:t>,</w:t>
      </w:r>
      <w:bookmarkStart w:id="0" w:name="_GoBack"/>
      <w:bookmarkEnd w:id="0"/>
      <w:r w:rsidR="005B3E0F" w:rsidRPr="00AC51A1">
        <w:rPr>
          <w:color w:val="000000"/>
          <w:szCs w:val="24"/>
        </w:rPr>
        <w:t xml:space="preserve"> ao Senhor </w:t>
      </w:r>
      <w:r w:rsidR="00823116" w:rsidRPr="00AC51A1">
        <w:rPr>
          <w:color w:val="000000"/>
          <w:szCs w:val="24"/>
        </w:rPr>
        <w:t>Gilbe</w:t>
      </w:r>
      <w:r w:rsidR="00B30788" w:rsidRPr="00AC51A1">
        <w:rPr>
          <w:color w:val="000000"/>
          <w:szCs w:val="24"/>
        </w:rPr>
        <w:t>r</w:t>
      </w:r>
      <w:r w:rsidR="00823116" w:rsidRPr="00AC51A1">
        <w:rPr>
          <w:color w:val="000000"/>
          <w:szCs w:val="24"/>
        </w:rPr>
        <w:t>to Figueiredo</w:t>
      </w:r>
      <w:r w:rsidR="005B3E0F" w:rsidRPr="00AC51A1">
        <w:rPr>
          <w:szCs w:val="24"/>
        </w:rPr>
        <w:t>, Secretário</w:t>
      </w:r>
      <w:r w:rsidR="00315222" w:rsidRPr="00AC51A1">
        <w:rPr>
          <w:szCs w:val="24"/>
        </w:rPr>
        <w:t xml:space="preserve"> </w:t>
      </w:r>
      <w:r w:rsidR="00823116" w:rsidRPr="00AC51A1">
        <w:rPr>
          <w:szCs w:val="24"/>
        </w:rPr>
        <w:t xml:space="preserve">Estadual de Saúde do Mato Grosso, ao Exmo. Senhor </w:t>
      </w:r>
      <w:proofErr w:type="spellStart"/>
      <w:r w:rsidR="00823116" w:rsidRPr="00AC51A1">
        <w:rPr>
          <w:szCs w:val="24"/>
        </w:rPr>
        <w:t>Xuxu</w:t>
      </w:r>
      <w:proofErr w:type="spellEnd"/>
      <w:r w:rsidR="00823116" w:rsidRPr="00AC51A1">
        <w:rPr>
          <w:szCs w:val="24"/>
        </w:rPr>
        <w:t xml:space="preserve"> Dal </w:t>
      </w:r>
      <w:proofErr w:type="spellStart"/>
      <w:r w:rsidR="00823116" w:rsidRPr="00AC51A1">
        <w:rPr>
          <w:szCs w:val="24"/>
        </w:rPr>
        <w:t>Molin</w:t>
      </w:r>
      <w:proofErr w:type="spellEnd"/>
      <w:r w:rsidR="00823116" w:rsidRPr="00AC51A1">
        <w:rPr>
          <w:szCs w:val="24"/>
        </w:rPr>
        <w:t>, Deputado Estadual, com cópia ao Exmo. Senhor Ari Lafin, Prefeito Municipal de Sorriso e ao Senhor Luis Fabio Marchioro, Secretário Municipal de Saúde</w:t>
      </w:r>
      <w:r w:rsidR="005A5832">
        <w:rPr>
          <w:szCs w:val="24"/>
        </w:rPr>
        <w:t xml:space="preserve"> e Saneamento</w:t>
      </w:r>
      <w:r w:rsidR="00854820" w:rsidRPr="00AC51A1">
        <w:rPr>
          <w:bCs/>
          <w:szCs w:val="24"/>
        </w:rPr>
        <w:t>,</w:t>
      </w:r>
      <w:r w:rsidR="009B520B" w:rsidRPr="00AC51A1">
        <w:rPr>
          <w:color w:val="000000"/>
          <w:szCs w:val="24"/>
        </w:rPr>
        <w:t xml:space="preserve"> </w:t>
      </w:r>
      <w:r w:rsidR="005B3E0F" w:rsidRPr="00AC51A1">
        <w:rPr>
          <w:b/>
          <w:szCs w:val="24"/>
        </w:rPr>
        <w:t>requer</w:t>
      </w:r>
      <w:r w:rsidR="00886D59" w:rsidRPr="00AC51A1">
        <w:rPr>
          <w:b/>
          <w:szCs w:val="24"/>
        </w:rPr>
        <w:t>e</w:t>
      </w:r>
      <w:r w:rsidR="00166DFB" w:rsidRPr="00AC51A1">
        <w:rPr>
          <w:b/>
          <w:szCs w:val="24"/>
        </w:rPr>
        <w:t>ndo</w:t>
      </w:r>
      <w:r w:rsidR="005B3E0F" w:rsidRPr="00AC51A1">
        <w:rPr>
          <w:b/>
          <w:szCs w:val="24"/>
        </w:rPr>
        <w:t xml:space="preserve"> </w:t>
      </w:r>
      <w:r w:rsidR="00823116" w:rsidRPr="00AC51A1">
        <w:rPr>
          <w:b/>
          <w:szCs w:val="24"/>
        </w:rPr>
        <w:t xml:space="preserve">a construção </w:t>
      </w:r>
      <w:r w:rsidR="00FA0421" w:rsidRPr="00AC51A1">
        <w:rPr>
          <w:b/>
          <w:szCs w:val="24"/>
        </w:rPr>
        <w:t>de um anexo ao Hospital Regional de Sorriso específico para maternidade.</w:t>
      </w:r>
    </w:p>
    <w:p w:rsidR="008B776E" w:rsidRPr="00AC51A1" w:rsidRDefault="008B776E" w:rsidP="00AC51A1">
      <w:pPr>
        <w:spacing w:after="0" w:line="240" w:lineRule="auto"/>
        <w:ind w:firstLine="3402"/>
        <w:jc w:val="both"/>
        <w:rPr>
          <w:rFonts w:eastAsiaTheme="minorHAnsi"/>
          <w:bCs/>
          <w:szCs w:val="24"/>
        </w:rPr>
      </w:pPr>
    </w:p>
    <w:p w:rsidR="00FB224E" w:rsidRPr="00AC51A1" w:rsidRDefault="00226266" w:rsidP="00AC51A1">
      <w:pPr>
        <w:spacing w:after="0" w:line="240" w:lineRule="auto"/>
        <w:jc w:val="center"/>
        <w:rPr>
          <w:b/>
          <w:szCs w:val="24"/>
        </w:rPr>
      </w:pPr>
      <w:r w:rsidRPr="00AC51A1">
        <w:rPr>
          <w:b/>
          <w:szCs w:val="24"/>
        </w:rPr>
        <w:t>JUSTIFICATIVAS</w:t>
      </w:r>
    </w:p>
    <w:p w:rsidR="008B776E" w:rsidRPr="00AC51A1" w:rsidRDefault="008B776E" w:rsidP="00AC51A1">
      <w:pPr>
        <w:tabs>
          <w:tab w:val="left" w:pos="1418"/>
        </w:tabs>
        <w:spacing w:after="0" w:line="240" w:lineRule="auto"/>
        <w:ind w:firstLine="1418"/>
        <w:jc w:val="both"/>
        <w:rPr>
          <w:b/>
          <w:szCs w:val="24"/>
        </w:rPr>
      </w:pPr>
    </w:p>
    <w:p w:rsidR="009357E6" w:rsidRPr="00AC51A1" w:rsidRDefault="009357E6" w:rsidP="00AC51A1">
      <w:pPr>
        <w:tabs>
          <w:tab w:val="left" w:pos="-567"/>
          <w:tab w:val="left" w:pos="284"/>
        </w:tabs>
        <w:autoSpaceDE w:val="0"/>
        <w:autoSpaceDN w:val="0"/>
        <w:adjustRightInd w:val="0"/>
        <w:spacing w:after="0" w:line="240" w:lineRule="auto"/>
        <w:ind w:firstLine="1418"/>
        <w:jc w:val="both"/>
        <w:rPr>
          <w:rFonts w:eastAsia="Arial Unicode MS"/>
          <w:szCs w:val="24"/>
        </w:rPr>
      </w:pPr>
      <w:r w:rsidRPr="00AC51A1">
        <w:rPr>
          <w:rFonts w:eastAsia="Arial Unicode MS"/>
          <w:szCs w:val="24"/>
        </w:rPr>
        <w:t>O Hospital Regional de Sorriso</w:t>
      </w:r>
      <w:r w:rsidR="00FA0421" w:rsidRPr="00AC51A1">
        <w:rPr>
          <w:rFonts w:eastAsia="Arial Unicode MS"/>
          <w:szCs w:val="24"/>
        </w:rPr>
        <w:t xml:space="preserve"> - HRS</w:t>
      </w:r>
      <w:r w:rsidRPr="00AC51A1">
        <w:rPr>
          <w:rFonts w:eastAsia="Arial Unicode MS"/>
          <w:szCs w:val="24"/>
        </w:rPr>
        <w:t>, unidade de saúde de média e alta complexidade, pertencente à Secretaria de Estado de Saúde do Estado do Mato Grosso, situado na cidade de Sorriso, foi criado em 18 de maio de 1989, pela Fundação Nacional de Saúde, sendo assumido pelo Governo do Estado de Mato Grosso em 1992.</w:t>
      </w:r>
    </w:p>
    <w:p w:rsidR="009357E6" w:rsidRPr="00AC51A1" w:rsidRDefault="009357E6" w:rsidP="00AC51A1">
      <w:pPr>
        <w:tabs>
          <w:tab w:val="left" w:pos="-567"/>
          <w:tab w:val="left" w:pos="284"/>
        </w:tabs>
        <w:autoSpaceDE w:val="0"/>
        <w:autoSpaceDN w:val="0"/>
        <w:adjustRightInd w:val="0"/>
        <w:spacing w:after="0" w:line="240" w:lineRule="auto"/>
        <w:ind w:firstLine="1418"/>
        <w:jc w:val="both"/>
        <w:rPr>
          <w:rFonts w:eastAsia="Arial Unicode MS"/>
          <w:szCs w:val="24"/>
        </w:rPr>
      </w:pPr>
    </w:p>
    <w:p w:rsidR="009357E6" w:rsidRPr="00AC51A1" w:rsidRDefault="009357E6" w:rsidP="00AC51A1">
      <w:pPr>
        <w:tabs>
          <w:tab w:val="left" w:pos="-567"/>
          <w:tab w:val="left" w:pos="284"/>
        </w:tabs>
        <w:autoSpaceDE w:val="0"/>
        <w:autoSpaceDN w:val="0"/>
        <w:adjustRightInd w:val="0"/>
        <w:spacing w:after="0" w:line="240" w:lineRule="auto"/>
        <w:ind w:firstLine="1418"/>
        <w:jc w:val="both"/>
        <w:rPr>
          <w:bCs/>
          <w:szCs w:val="24"/>
        </w:rPr>
      </w:pPr>
      <w:r w:rsidRPr="00AC51A1">
        <w:rPr>
          <w:szCs w:val="24"/>
        </w:rPr>
        <w:t xml:space="preserve">O HRS recebe usuários do SUS encaminhados pelo Complexo Regulador Regional Norte, pelo Serviço de Emergência da Concessionária Rota do Oeste, Corpo de Bombeiros e </w:t>
      </w:r>
      <w:r w:rsidRPr="00AC51A1">
        <w:rPr>
          <w:bCs/>
          <w:szCs w:val="24"/>
        </w:rPr>
        <w:t>Unidade de Pronto Atendimento de Sorriso.</w:t>
      </w:r>
    </w:p>
    <w:p w:rsidR="009357E6" w:rsidRPr="00AC51A1" w:rsidRDefault="009357E6" w:rsidP="00AC51A1">
      <w:pPr>
        <w:widowControl w:val="0"/>
        <w:autoSpaceDE w:val="0"/>
        <w:autoSpaceDN w:val="0"/>
        <w:adjustRightInd w:val="0"/>
        <w:spacing w:after="0" w:line="240" w:lineRule="auto"/>
        <w:ind w:firstLine="1418"/>
        <w:jc w:val="both"/>
        <w:rPr>
          <w:bCs/>
          <w:szCs w:val="24"/>
        </w:rPr>
      </w:pPr>
    </w:p>
    <w:p w:rsidR="009357E6" w:rsidRPr="00AC51A1" w:rsidRDefault="009357E6" w:rsidP="00AC51A1">
      <w:pPr>
        <w:tabs>
          <w:tab w:val="left" w:pos="-567"/>
          <w:tab w:val="left" w:pos="284"/>
        </w:tabs>
        <w:autoSpaceDE w:val="0"/>
        <w:autoSpaceDN w:val="0"/>
        <w:adjustRightInd w:val="0"/>
        <w:spacing w:after="0" w:line="240" w:lineRule="auto"/>
        <w:ind w:firstLine="1418"/>
        <w:jc w:val="both"/>
        <w:rPr>
          <w:rFonts w:eastAsia="Arial Unicode MS"/>
          <w:szCs w:val="24"/>
        </w:rPr>
      </w:pPr>
      <w:r w:rsidRPr="00AC51A1">
        <w:rPr>
          <w:rFonts w:eastAsia="Arial Unicode MS"/>
          <w:szCs w:val="24"/>
        </w:rPr>
        <w:t xml:space="preserve">Caracterizado pelo atendimento à urgência e emergência e gestação de alto risco, o Hospital Regional de Sorriso é referência para o atendimento da população do médio norte do Estado, </w:t>
      </w:r>
      <w:r w:rsidRPr="00AC51A1">
        <w:rPr>
          <w:rFonts w:eastAsia="Arial Unicode MS"/>
          <w:color w:val="000000" w:themeColor="text1"/>
          <w:szCs w:val="24"/>
        </w:rPr>
        <w:t xml:space="preserve">atendendo os 15 municípios da micro região Teles Pires, </w:t>
      </w:r>
      <w:r w:rsidRPr="00AC51A1">
        <w:rPr>
          <w:szCs w:val="24"/>
        </w:rPr>
        <w:t xml:space="preserve">sendo: Claudia, Feliz Natal, Ipiranga do Norte, </w:t>
      </w:r>
      <w:proofErr w:type="spellStart"/>
      <w:r w:rsidRPr="00AC51A1">
        <w:rPr>
          <w:szCs w:val="24"/>
        </w:rPr>
        <w:t>Itanhangá</w:t>
      </w:r>
      <w:proofErr w:type="spellEnd"/>
      <w:r w:rsidRPr="00AC51A1">
        <w:rPr>
          <w:szCs w:val="24"/>
        </w:rPr>
        <w:t xml:space="preserve">, Lucas do Rio Verde, Nova Mutum, Nova Ubiratã, Santa Carmem, Santa Rita do Trivelato, Sinop, Sorriso, </w:t>
      </w:r>
      <w:proofErr w:type="spellStart"/>
      <w:r w:rsidRPr="00AC51A1">
        <w:rPr>
          <w:szCs w:val="24"/>
        </w:rPr>
        <w:t>Tapurah</w:t>
      </w:r>
      <w:proofErr w:type="spellEnd"/>
      <w:r w:rsidRPr="00AC51A1">
        <w:rPr>
          <w:szCs w:val="24"/>
        </w:rPr>
        <w:t xml:space="preserve">, União do Sul e Vera, </w:t>
      </w:r>
      <w:r w:rsidRPr="00AC51A1">
        <w:rPr>
          <w:rFonts w:eastAsia="Arial Unicode MS"/>
          <w:szCs w:val="24"/>
        </w:rPr>
        <w:t xml:space="preserve">abrangendo atualmente aproximadamente 500.000 </w:t>
      </w:r>
      <w:r w:rsidR="00FA0421" w:rsidRPr="00AC51A1">
        <w:rPr>
          <w:rFonts w:eastAsia="Arial Unicode MS"/>
          <w:szCs w:val="24"/>
        </w:rPr>
        <w:t xml:space="preserve">(quinhentos mil) </w:t>
      </w:r>
      <w:r w:rsidRPr="00AC51A1">
        <w:rPr>
          <w:rFonts w:eastAsia="Arial Unicode MS"/>
          <w:szCs w:val="24"/>
        </w:rPr>
        <w:t xml:space="preserve">habitantes. </w:t>
      </w:r>
      <w:r w:rsidRPr="00AC51A1">
        <w:rPr>
          <w:szCs w:val="24"/>
        </w:rPr>
        <w:t>Além de atender a população destes municípios, recebe pessoas da Microrregião Norte (sendo 32 municípios) em algumas especialidades.</w:t>
      </w:r>
    </w:p>
    <w:p w:rsidR="009357E6" w:rsidRPr="00AC51A1" w:rsidRDefault="009357E6" w:rsidP="00AC51A1">
      <w:pPr>
        <w:spacing w:after="0" w:line="240" w:lineRule="auto"/>
        <w:ind w:firstLine="1418"/>
        <w:jc w:val="both"/>
        <w:rPr>
          <w:szCs w:val="24"/>
        </w:rPr>
      </w:pPr>
    </w:p>
    <w:p w:rsidR="009357E6" w:rsidRPr="00AC51A1" w:rsidRDefault="009357E6" w:rsidP="00AC51A1">
      <w:pPr>
        <w:tabs>
          <w:tab w:val="left" w:pos="-567"/>
          <w:tab w:val="left" w:pos="284"/>
        </w:tabs>
        <w:autoSpaceDE w:val="0"/>
        <w:autoSpaceDN w:val="0"/>
        <w:adjustRightInd w:val="0"/>
        <w:spacing w:after="0" w:line="240" w:lineRule="auto"/>
        <w:ind w:firstLine="1418"/>
        <w:jc w:val="both"/>
        <w:rPr>
          <w:rFonts w:eastAsia="Times New Roman"/>
          <w:bCs/>
          <w:szCs w:val="24"/>
          <w:lang w:eastAsia="x-none"/>
        </w:rPr>
      </w:pPr>
      <w:r w:rsidRPr="00AC51A1">
        <w:rPr>
          <w:szCs w:val="24"/>
        </w:rPr>
        <w:t xml:space="preserve">Possui capacidade assistencial instalada para realizar procedimento de média e alta complexidade, </w:t>
      </w:r>
      <w:r w:rsidRPr="00AC51A1">
        <w:rPr>
          <w:rFonts w:eastAsia="Arial Unicode MS"/>
          <w:szCs w:val="24"/>
        </w:rPr>
        <w:t>com 128 leitos cadastrados no Ministério da Saúde,</w:t>
      </w:r>
      <w:r w:rsidRPr="00AC51A1">
        <w:rPr>
          <w:szCs w:val="24"/>
        </w:rPr>
        <w:t xml:space="preserve"> sendo referência para os casos de neurocirurgia e ortopedia e traumatologia, atendendo nas especialidades de: </w:t>
      </w:r>
      <w:proofErr w:type="spellStart"/>
      <w:r w:rsidRPr="00AC51A1">
        <w:rPr>
          <w:rFonts w:eastAsia="Arial Unicode MS"/>
          <w:bCs/>
          <w:szCs w:val="24"/>
        </w:rPr>
        <w:t>Anestesiologia</w:t>
      </w:r>
      <w:proofErr w:type="spellEnd"/>
      <w:r w:rsidRPr="00AC51A1">
        <w:rPr>
          <w:rFonts w:eastAsia="Arial Unicode MS"/>
          <w:bCs/>
          <w:szCs w:val="24"/>
        </w:rPr>
        <w:t>, Cirurgia Buco-</w:t>
      </w:r>
      <w:proofErr w:type="spellStart"/>
      <w:r w:rsidRPr="00AC51A1">
        <w:rPr>
          <w:rFonts w:eastAsia="Arial Unicode MS"/>
          <w:bCs/>
          <w:szCs w:val="24"/>
        </w:rPr>
        <w:t>Maxilo</w:t>
      </w:r>
      <w:proofErr w:type="spellEnd"/>
      <w:r w:rsidRPr="00AC51A1">
        <w:rPr>
          <w:rFonts w:eastAsia="Arial Unicode MS"/>
          <w:bCs/>
          <w:szCs w:val="24"/>
        </w:rPr>
        <w:t>-Facial, Cardiologia, Clínica Médica, Cirurgia Geral, Ginecologia e Obstetrícia,</w:t>
      </w:r>
      <w:r w:rsidR="00FA0421" w:rsidRPr="00AC51A1">
        <w:rPr>
          <w:rFonts w:eastAsia="Arial Unicode MS"/>
          <w:bCs/>
          <w:szCs w:val="24"/>
        </w:rPr>
        <w:t xml:space="preserve"> </w:t>
      </w:r>
      <w:r w:rsidRPr="00AC51A1">
        <w:rPr>
          <w:rFonts w:eastAsia="Arial Unicode MS"/>
          <w:bCs/>
          <w:szCs w:val="24"/>
        </w:rPr>
        <w:t xml:space="preserve">Gestação de Alto Risco, Medicina Intensiva (UTI Adulto), Neonatologia (UTI Neonatal), Neurocirurgia, </w:t>
      </w:r>
      <w:proofErr w:type="spellStart"/>
      <w:r w:rsidRPr="00AC51A1">
        <w:rPr>
          <w:rFonts w:eastAsia="Arial Unicode MS"/>
          <w:bCs/>
          <w:szCs w:val="24"/>
        </w:rPr>
        <w:t>Neuroclínica</w:t>
      </w:r>
      <w:proofErr w:type="spellEnd"/>
      <w:r w:rsidRPr="00AC51A1">
        <w:rPr>
          <w:rFonts w:eastAsia="Arial Unicode MS"/>
          <w:bCs/>
          <w:szCs w:val="24"/>
        </w:rPr>
        <w:t xml:space="preserve">, Otorrinolaringologia (Urgência), Pediatria, </w:t>
      </w:r>
      <w:proofErr w:type="spellStart"/>
      <w:r w:rsidRPr="00AC51A1">
        <w:rPr>
          <w:rFonts w:eastAsia="Arial Unicode MS"/>
          <w:bCs/>
          <w:szCs w:val="24"/>
        </w:rPr>
        <w:t>Traumato</w:t>
      </w:r>
      <w:proofErr w:type="spellEnd"/>
      <w:r w:rsidRPr="00AC51A1">
        <w:rPr>
          <w:rFonts w:eastAsia="Arial Unicode MS"/>
          <w:bCs/>
          <w:szCs w:val="24"/>
        </w:rPr>
        <w:t xml:space="preserve">-Ortopedia, Urologia( Emergência), Reumatologia, Infectologia e Radiologia, </w:t>
      </w:r>
      <w:r w:rsidRPr="00AC51A1">
        <w:rPr>
          <w:szCs w:val="24"/>
        </w:rPr>
        <w:t xml:space="preserve"> o serviço de urgência e emergência (com funcionamento 24 horas), oferta os Serviços de Apoio de Diagnóstico e Terapia (SADT) e terapia renal substitutiva para pacientes internados (Hemodiálise), serviço de imagem (ultrassonografia, radiografia, mamografia, tomografia, endoscopia e Colonoscopia), e</w:t>
      </w:r>
      <w:r w:rsidRPr="00AC51A1">
        <w:rPr>
          <w:rFonts w:eastAsia="Times New Roman"/>
          <w:bCs/>
          <w:szCs w:val="24"/>
          <w:lang w:val="x-none" w:eastAsia="x-none"/>
        </w:rPr>
        <w:t xml:space="preserve"> UCT – unidade de coleta e transfusão de hemoderivados</w:t>
      </w:r>
      <w:r w:rsidRPr="00AC51A1">
        <w:rPr>
          <w:rFonts w:eastAsia="Times New Roman"/>
          <w:bCs/>
          <w:szCs w:val="24"/>
          <w:lang w:eastAsia="x-none"/>
        </w:rPr>
        <w:t xml:space="preserve"> (Banco de Sangue)</w:t>
      </w:r>
      <w:r w:rsidRPr="00AC51A1">
        <w:rPr>
          <w:rFonts w:eastAsia="Times New Roman"/>
          <w:bCs/>
          <w:szCs w:val="24"/>
          <w:lang w:val="x-none" w:eastAsia="x-none"/>
        </w:rPr>
        <w:t>.</w:t>
      </w:r>
    </w:p>
    <w:p w:rsidR="00823116" w:rsidRPr="00AC51A1" w:rsidRDefault="00823116" w:rsidP="00AC51A1">
      <w:pPr>
        <w:spacing w:after="0" w:line="240" w:lineRule="auto"/>
        <w:ind w:firstLine="1418"/>
        <w:jc w:val="both"/>
        <w:rPr>
          <w:szCs w:val="24"/>
        </w:rPr>
      </w:pPr>
    </w:p>
    <w:p w:rsidR="008B776E" w:rsidRPr="00AC51A1" w:rsidRDefault="008B776E" w:rsidP="00AC51A1">
      <w:pPr>
        <w:widowControl w:val="0"/>
        <w:shd w:val="clear" w:color="auto" w:fill="FFFFFF" w:themeFill="background1"/>
        <w:autoSpaceDE w:val="0"/>
        <w:autoSpaceDN w:val="0"/>
        <w:adjustRightInd w:val="0"/>
        <w:spacing w:after="0" w:line="240" w:lineRule="auto"/>
        <w:ind w:firstLine="1418"/>
        <w:jc w:val="both"/>
        <w:rPr>
          <w:szCs w:val="24"/>
        </w:rPr>
      </w:pPr>
      <w:r w:rsidRPr="00AC51A1">
        <w:rPr>
          <w:bCs/>
          <w:szCs w:val="24"/>
        </w:rPr>
        <w:t>O HRS</w:t>
      </w:r>
      <w:r w:rsidRPr="00AC51A1">
        <w:rPr>
          <w:b/>
          <w:bCs/>
          <w:caps/>
          <w:szCs w:val="24"/>
        </w:rPr>
        <w:t xml:space="preserve"> </w:t>
      </w:r>
      <w:r w:rsidRPr="00AC51A1">
        <w:rPr>
          <w:szCs w:val="24"/>
        </w:rPr>
        <w:t>é geral e maternidade com área física total construída de 6.960,94m</w:t>
      </w:r>
      <w:r w:rsidRPr="00AC51A1">
        <w:rPr>
          <w:szCs w:val="24"/>
          <w:vertAlign w:val="superscript"/>
        </w:rPr>
        <w:t xml:space="preserve">2 </w:t>
      </w:r>
      <w:r w:rsidRPr="00AC51A1">
        <w:rPr>
          <w:szCs w:val="24"/>
        </w:rPr>
        <w:t>(seis mil, novecentos e sessenta, vírgula noventa e quatro metros quadrados) com estrutura disposta na horizontal distribuídos em 12 (doze) blocos divididos com os seguintes serviços:  Unidade de Terapia Intensiva (UTI adulto e neonatal); Centro de Material Esterilizado (CME); Centro Cirúrgico; Centro Obstétrico; Enfermaria Cirúrgica; Enfermaria Clínica Médica; Enfermaria Pediátrica; Maternidade: Serviço de Farmácia Hospitalar; Pronto Atendimento Lavanderia Hospitalar; Serviço de Manutenção; Engenharia Clínica; Serviço de Almoxarifados; Serviço de Nutrição e Dietética; Recursos Humanos; Área administrativa; Centro de Imagem; Serviço de Ambulatório; Unidade de Coleta e Transfusão e Serviço de Laboratório. Apesar de sua enorme infraestrutura, carece de muitos reparos, manutenção, equipamentos,...</w:t>
      </w:r>
    </w:p>
    <w:p w:rsidR="008B776E" w:rsidRPr="00AC51A1" w:rsidRDefault="008B776E" w:rsidP="00AC51A1">
      <w:pPr>
        <w:widowControl w:val="0"/>
        <w:shd w:val="clear" w:color="auto" w:fill="FFFFFF" w:themeFill="background1"/>
        <w:autoSpaceDE w:val="0"/>
        <w:autoSpaceDN w:val="0"/>
        <w:adjustRightInd w:val="0"/>
        <w:spacing w:after="0" w:line="240" w:lineRule="auto"/>
        <w:ind w:firstLine="1418"/>
        <w:jc w:val="both"/>
        <w:rPr>
          <w:szCs w:val="24"/>
        </w:rPr>
      </w:pPr>
    </w:p>
    <w:p w:rsidR="00263A06" w:rsidRPr="00AC51A1" w:rsidRDefault="00263A06" w:rsidP="00AC51A1">
      <w:pPr>
        <w:widowControl w:val="0"/>
        <w:shd w:val="clear" w:color="auto" w:fill="FFFFFF" w:themeFill="background1"/>
        <w:autoSpaceDE w:val="0"/>
        <w:autoSpaceDN w:val="0"/>
        <w:adjustRightInd w:val="0"/>
        <w:spacing w:after="0" w:line="240" w:lineRule="auto"/>
        <w:ind w:firstLine="1418"/>
        <w:jc w:val="both"/>
        <w:rPr>
          <w:szCs w:val="24"/>
        </w:rPr>
      </w:pPr>
      <w:r w:rsidRPr="00AC51A1">
        <w:rPr>
          <w:szCs w:val="24"/>
        </w:rPr>
        <w:t>O HRS</w:t>
      </w:r>
      <w:r w:rsidR="00457385" w:rsidRPr="00AC51A1">
        <w:rPr>
          <w:szCs w:val="24"/>
        </w:rPr>
        <w:t>, no ano de 2018,</w:t>
      </w:r>
      <w:r w:rsidRPr="00AC51A1">
        <w:rPr>
          <w:szCs w:val="24"/>
        </w:rPr>
        <w:t xml:space="preserve"> realizou 1.805 (m</w:t>
      </w:r>
      <w:r w:rsidR="00457385" w:rsidRPr="00AC51A1">
        <w:rPr>
          <w:szCs w:val="24"/>
        </w:rPr>
        <w:t>il e oitocentos e cinco) partos</w:t>
      </w:r>
      <w:r w:rsidRPr="00AC51A1">
        <w:rPr>
          <w:szCs w:val="24"/>
        </w:rPr>
        <w:t>, contudo no ano de 2019 esse número teve um</w:t>
      </w:r>
      <w:r w:rsidR="00414936" w:rsidRPr="00AC51A1">
        <w:rPr>
          <w:szCs w:val="24"/>
        </w:rPr>
        <w:t xml:space="preserve"> aumento significativo devido a</w:t>
      </w:r>
      <w:r w:rsidRPr="00AC51A1">
        <w:rPr>
          <w:szCs w:val="24"/>
        </w:rPr>
        <w:t xml:space="preserve"> paralização nos atendimentos </w:t>
      </w:r>
      <w:r w:rsidR="00414936" w:rsidRPr="00AC51A1">
        <w:rPr>
          <w:szCs w:val="24"/>
        </w:rPr>
        <w:t>do Hospital R</w:t>
      </w:r>
      <w:r w:rsidRPr="00AC51A1">
        <w:rPr>
          <w:szCs w:val="24"/>
        </w:rPr>
        <w:t>egional de Sinop/MT</w:t>
      </w:r>
      <w:r w:rsidR="00457385" w:rsidRPr="00AC51A1">
        <w:rPr>
          <w:szCs w:val="24"/>
        </w:rPr>
        <w:t>. A</w:t>
      </w:r>
      <w:r w:rsidRPr="00AC51A1">
        <w:rPr>
          <w:szCs w:val="24"/>
        </w:rPr>
        <w:t>té o mês de maio</w:t>
      </w:r>
      <w:r w:rsidR="00457385" w:rsidRPr="00AC51A1">
        <w:rPr>
          <w:szCs w:val="24"/>
        </w:rPr>
        <w:t>/2019</w:t>
      </w:r>
      <w:r w:rsidRPr="00AC51A1">
        <w:rPr>
          <w:szCs w:val="24"/>
        </w:rPr>
        <w:t xml:space="preserve"> foram realizados 888 (oitocentos e oitenta e oito) partos</w:t>
      </w:r>
      <w:r w:rsidR="00457385" w:rsidRPr="00AC51A1">
        <w:rPr>
          <w:szCs w:val="24"/>
        </w:rPr>
        <w:t xml:space="preserve">. O HRS conta </w:t>
      </w:r>
      <w:r w:rsidRPr="00AC51A1">
        <w:rPr>
          <w:szCs w:val="24"/>
        </w:rPr>
        <w:t xml:space="preserve">somente com </w:t>
      </w:r>
      <w:r w:rsidR="00414936" w:rsidRPr="00AC51A1">
        <w:rPr>
          <w:szCs w:val="24"/>
        </w:rPr>
        <w:t>17 leitos maternos.</w:t>
      </w:r>
    </w:p>
    <w:p w:rsidR="00414936" w:rsidRPr="00AC51A1" w:rsidRDefault="00414936" w:rsidP="00AC51A1">
      <w:pPr>
        <w:widowControl w:val="0"/>
        <w:shd w:val="clear" w:color="auto" w:fill="FFFFFF" w:themeFill="background1"/>
        <w:autoSpaceDE w:val="0"/>
        <w:autoSpaceDN w:val="0"/>
        <w:adjustRightInd w:val="0"/>
        <w:spacing w:after="0" w:line="240" w:lineRule="auto"/>
        <w:ind w:firstLine="1418"/>
        <w:jc w:val="both"/>
        <w:rPr>
          <w:szCs w:val="24"/>
        </w:rPr>
      </w:pPr>
    </w:p>
    <w:p w:rsidR="008B776E" w:rsidRPr="00AC51A1" w:rsidRDefault="00B130DF" w:rsidP="00AC51A1">
      <w:pPr>
        <w:widowControl w:val="0"/>
        <w:shd w:val="clear" w:color="auto" w:fill="FFFFFF" w:themeFill="background1"/>
        <w:autoSpaceDE w:val="0"/>
        <w:autoSpaceDN w:val="0"/>
        <w:adjustRightInd w:val="0"/>
        <w:spacing w:after="0" w:line="240" w:lineRule="auto"/>
        <w:ind w:firstLine="1418"/>
        <w:jc w:val="both"/>
        <w:rPr>
          <w:szCs w:val="24"/>
        </w:rPr>
      </w:pPr>
      <w:r w:rsidRPr="00AC51A1">
        <w:rPr>
          <w:szCs w:val="24"/>
        </w:rPr>
        <w:t>N</w:t>
      </w:r>
      <w:r w:rsidR="008B776E" w:rsidRPr="00AC51A1">
        <w:rPr>
          <w:szCs w:val="24"/>
        </w:rPr>
        <w:t>este contexto, mesmo tendo atendimento na área de maternidade</w:t>
      </w:r>
      <w:r w:rsidR="00457385" w:rsidRPr="00AC51A1">
        <w:rPr>
          <w:szCs w:val="24"/>
        </w:rPr>
        <w:t xml:space="preserve"> de forma limitada ou precária frente as demandas</w:t>
      </w:r>
      <w:r w:rsidR="008B776E" w:rsidRPr="00AC51A1">
        <w:rPr>
          <w:szCs w:val="24"/>
        </w:rPr>
        <w:t xml:space="preserve">, vimos requerer que sejam repassados recursos financeiros ou o próprio Estado </w:t>
      </w:r>
      <w:r w:rsidR="00457385" w:rsidRPr="00AC51A1">
        <w:rPr>
          <w:szCs w:val="24"/>
        </w:rPr>
        <w:t>invi</w:t>
      </w:r>
      <w:r w:rsidR="008B776E" w:rsidRPr="00AC51A1">
        <w:rPr>
          <w:szCs w:val="24"/>
        </w:rPr>
        <w:t>st</w:t>
      </w:r>
      <w:r w:rsidR="00457385" w:rsidRPr="00AC51A1">
        <w:rPr>
          <w:szCs w:val="24"/>
        </w:rPr>
        <w:t>a</w:t>
      </w:r>
      <w:r w:rsidR="008B776E" w:rsidRPr="00AC51A1">
        <w:rPr>
          <w:szCs w:val="24"/>
        </w:rPr>
        <w:t xml:space="preserve"> em um anexo específico às infraestruturas atuais, haja vista a possibilidade de espaço </w:t>
      </w:r>
      <w:r w:rsidR="00457385" w:rsidRPr="00AC51A1">
        <w:rPr>
          <w:szCs w:val="24"/>
        </w:rPr>
        <w:t xml:space="preserve">físico para tal (terreno) </w:t>
      </w:r>
      <w:r w:rsidR="008B776E" w:rsidRPr="00AC51A1">
        <w:rPr>
          <w:szCs w:val="24"/>
        </w:rPr>
        <w:t>e a necessidade regional, para construção de uma</w:t>
      </w:r>
      <w:r w:rsidR="005A5832">
        <w:rPr>
          <w:szCs w:val="24"/>
        </w:rPr>
        <w:t xml:space="preserve"> m</w:t>
      </w:r>
      <w:r w:rsidR="00AC51A1">
        <w:rPr>
          <w:szCs w:val="24"/>
        </w:rPr>
        <w:t>aternidade</w:t>
      </w:r>
      <w:r w:rsidR="008B776E" w:rsidRPr="00AC51A1">
        <w:rPr>
          <w:szCs w:val="24"/>
        </w:rPr>
        <w:t>.</w:t>
      </w:r>
    </w:p>
    <w:p w:rsidR="00457385" w:rsidRPr="00AC51A1" w:rsidRDefault="00457385" w:rsidP="00AC51A1">
      <w:pPr>
        <w:widowControl w:val="0"/>
        <w:shd w:val="clear" w:color="auto" w:fill="FFFFFF" w:themeFill="background1"/>
        <w:autoSpaceDE w:val="0"/>
        <w:autoSpaceDN w:val="0"/>
        <w:adjustRightInd w:val="0"/>
        <w:spacing w:after="0" w:line="240" w:lineRule="auto"/>
        <w:ind w:firstLine="1418"/>
        <w:jc w:val="both"/>
        <w:rPr>
          <w:szCs w:val="24"/>
        </w:rPr>
      </w:pPr>
    </w:p>
    <w:p w:rsidR="00457385" w:rsidRPr="00AC51A1" w:rsidRDefault="00457385" w:rsidP="00AC51A1">
      <w:pPr>
        <w:widowControl w:val="0"/>
        <w:shd w:val="clear" w:color="auto" w:fill="FFFFFF" w:themeFill="background1"/>
        <w:autoSpaceDE w:val="0"/>
        <w:autoSpaceDN w:val="0"/>
        <w:adjustRightInd w:val="0"/>
        <w:spacing w:after="0" w:line="240" w:lineRule="auto"/>
        <w:ind w:firstLine="1418"/>
        <w:jc w:val="both"/>
        <w:rPr>
          <w:szCs w:val="24"/>
        </w:rPr>
      </w:pPr>
      <w:r w:rsidRPr="00AC51A1">
        <w:rPr>
          <w:szCs w:val="24"/>
        </w:rPr>
        <w:t>Esta é uma reivindicação antiga da região, bem como dos profissionais, pois vem de encontro à demanda, bem como a melhoria no atendimento ao cidadão com serviços mais adequados.</w:t>
      </w:r>
    </w:p>
    <w:p w:rsidR="000F29EF" w:rsidRPr="00AC51A1" w:rsidRDefault="000F29EF" w:rsidP="00AC51A1">
      <w:pPr>
        <w:widowControl w:val="0"/>
        <w:autoSpaceDE w:val="0"/>
        <w:autoSpaceDN w:val="0"/>
        <w:adjustRightInd w:val="0"/>
        <w:spacing w:after="0" w:line="240" w:lineRule="auto"/>
        <w:ind w:firstLine="1418"/>
        <w:jc w:val="both"/>
        <w:rPr>
          <w:rFonts w:eastAsia="Times New Roman"/>
          <w:szCs w:val="24"/>
          <w:lang w:eastAsia="pt-BR"/>
        </w:rPr>
      </w:pPr>
    </w:p>
    <w:p w:rsidR="00AC51A1" w:rsidRDefault="00AC51A1" w:rsidP="00AC51A1">
      <w:pPr>
        <w:pStyle w:val="NCNormalCentralizado"/>
        <w:tabs>
          <w:tab w:val="left" w:pos="1418"/>
        </w:tabs>
        <w:ind w:firstLine="1418"/>
        <w:jc w:val="both"/>
        <w:rPr>
          <w:sz w:val="24"/>
          <w:szCs w:val="24"/>
        </w:rPr>
      </w:pPr>
    </w:p>
    <w:p w:rsidR="003C6DB6" w:rsidRPr="00AC51A1" w:rsidRDefault="003C6DB6" w:rsidP="00AC51A1">
      <w:pPr>
        <w:pStyle w:val="NCNormalCentralizado"/>
        <w:tabs>
          <w:tab w:val="left" w:pos="1418"/>
        </w:tabs>
        <w:ind w:firstLine="1418"/>
        <w:jc w:val="both"/>
        <w:rPr>
          <w:bCs/>
          <w:sz w:val="24"/>
          <w:szCs w:val="24"/>
        </w:rPr>
      </w:pPr>
      <w:r w:rsidRPr="00AC51A1">
        <w:rPr>
          <w:sz w:val="24"/>
          <w:szCs w:val="24"/>
        </w:rPr>
        <w:t xml:space="preserve">Câmara Municipal de Sorriso, Estado de Mato Grosso, em </w:t>
      </w:r>
      <w:r w:rsidR="00414936" w:rsidRPr="00AC51A1">
        <w:rPr>
          <w:sz w:val="24"/>
          <w:szCs w:val="24"/>
        </w:rPr>
        <w:t>12</w:t>
      </w:r>
      <w:r w:rsidR="00BF11F0" w:rsidRPr="00AC51A1">
        <w:rPr>
          <w:sz w:val="24"/>
          <w:szCs w:val="24"/>
        </w:rPr>
        <w:t xml:space="preserve"> de </w:t>
      </w:r>
      <w:r w:rsidR="005656ED" w:rsidRPr="00AC51A1">
        <w:rPr>
          <w:sz w:val="24"/>
          <w:szCs w:val="24"/>
        </w:rPr>
        <w:t>junho</w:t>
      </w:r>
      <w:r w:rsidR="00B563EF" w:rsidRPr="00AC51A1">
        <w:rPr>
          <w:sz w:val="24"/>
          <w:szCs w:val="24"/>
        </w:rPr>
        <w:t xml:space="preserve"> </w:t>
      </w:r>
      <w:r w:rsidR="00DC335A" w:rsidRPr="00AC51A1">
        <w:rPr>
          <w:sz w:val="24"/>
          <w:szCs w:val="24"/>
        </w:rPr>
        <w:t xml:space="preserve">de </w:t>
      </w:r>
      <w:r w:rsidR="00B563EF" w:rsidRPr="00AC51A1">
        <w:rPr>
          <w:sz w:val="24"/>
          <w:szCs w:val="24"/>
        </w:rPr>
        <w:t>2</w:t>
      </w:r>
      <w:r w:rsidR="00DC335A" w:rsidRPr="00AC51A1">
        <w:rPr>
          <w:sz w:val="24"/>
          <w:szCs w:val="24"/>
        </w:rPr>
        <w:t>01</w:t>
      </w:r>
      <w:r w:rsidR="00C57A81" w:rsidRPr="00AC51A1">
        <w:rPr>
          <w:sz w:val="24"/>
          <w:szCs w:val="24"/>
        </w:rPr>
        <w:t>9</w:t>
      </w:r>
      <w:r w:rsidRPr="00AC51A1">
        <w:rPr>
          <w:sz w:val="24"/>
          <w:szCs w:val="24"/>
        </w:rPr>
        <w:t>.</w:t>
      </w:r>
    </w:p>
    <w:p w:rsidR="00D303E5" w:rsidRDefault="00D303E5" w:rsidP="00AC51A1">
      <w:pPr>
        <w:spacing w:after="0" w:line="240" w:lineRule="auto"/>
        <w:jc w:val="both"/>
        <w:rPr>
          <w:szCs w:val="24"/>
        </w:rPr>
      </w:pPr>
    </w:p>
    <w:p w:rsidR="005A5832" w:rsidRDefault="005A5832" w:rsidP="00AC51A1">
      <w:pPr>
        <w:spacing w:after="0" w:line="240" w:lineRule="auto"/>
        <w:jc w:val="both"/>
        <w:rPr>
          <w:szCs w:val="24"/>
        </w:rPr>
      </w:pPr>
    </w:p>
    <w:p w:rsidR="005A5832" w:rsidRDefault="005A5832" w:rsidP="00AC51A1">
      <w:pPr>
        <w:spacing w:after="0" w:line="240" w:lineRule="auto"/>
        <w:jc w:val="both"/>
        <w:rPr>
          <w:szCs w:val="24"/>
        </w:rPr>
      </w:pPr>
    </w:p>
    <w:p w:rsidR="005A5832" w:rsidRPr="00AC51A1" w:rsidRDefault="005A5832" w:rsidP="00AC51A1">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A5832" w:rsidTr="005A5832">
        <w:tc>
          <w:tcPr>
            <w:tcW w:w="4677" w:type="dxa"/>
          </w:tcPr>
          <w:p w:rsidR="005A5832" w:rsidRPr="00AC51A1" w:rsidRDefault="005A5832" w:rsidP="005A5832">
            <w:pPr>
              <w:spacing w:after="0" w:line="240" w:lineRule="auto"/>
              <w:jc w:val="center"/>
              <w:rPr>
                <w:rFonts w:eastAsia="Times New Roman"/>
                <w:b/>
                <w:color w:val="000000"/>
                <w:szCs w:val="24"/>
                <w:lang w:eastAsia="pt-BR"/>
              </w:rPr>
            </w:pPr>
            <w:r w:rsidRPr="00AC51A1">
              <w:rPr>
                <w:rFonts w:eastAsia="Times New Roman"/>
                <w:b/>
                <w:color w:val="000000"/>
                <w:szCs w:val="24"/>
                <w:lang w:eastAsia="pt-BR"/>
              </w:rPr>
              <w:t>PROFESSORA SILVANA</w:t>
            </w:r>
          </w:p>
          <w:p w:rsidR="005A5832" w:rsidRPr="00AC51A1" w:rsidRDefault="005A5832" w:rsidP="005A5832">
            <w:pPr>
              <w:spacing w:after="0" w:line="240" w:lineRule="auto"/>
              <w:jc w:val="center"/>
              <w:rPr>
                <w:rFonts w:eastAsia="Times New Roman"/>
                <w:b/>
                <w:color w:val="000000"/>
                <w:szCs w:val="24"/>
                <w:lang w:eastAsia="pt-BR"/>
              </w:rPr>
            </w:pPr>
            <w:r w:rsidRPr="00AC51A1">
              <w:rPr>
                <w:rFonts w:eastAsia="Times New Roman"/>
                <w:b/>
                <w:color w:val="000000"/>
                <w:szCs w:val="24"/>
                <w:lang w:eastAsia="pt-BR"/>
              </w:rPr>
              <w:t>Vereadora PTB</w:t>
            </w:r>
          </w:p>
          <w:p w:rsidR="005A5832" w:rsidRDefault="005A5832" w:rsidP="005A5832">
            <w:pPr>
              <w:spacing w:after="0" w:line="240" w:lineRule="auto"/>
              <w:jc w:val="center"/>
              <w:rPr>
                <w:szCs w:val="24"/>
              </w:rPr>
            </w:pPr>
          </w:p>
          <w:p w:rsidR="005A5832" w:rsidRDefault="005A5832" w:rsidP="005A5832">
            <w:pPr>
              <w:spacing w:after="0" w:line="240" w:lineRule="auto"/>
              <w:jc w:val="center"/>
              <w:rPr>
                <w:szCs w:val="24"/>
              </w:rPr>
            </w:pPr>
          </w:p>
          <w:p w:rsidR="005A5832" w:rsidRDefault="005A5832" w:rsidP="005A5832">
            <w:pPr>
              <w:spacing w:after="0" w:line="240" w:lineRule="auto"/>
              <w:jc w:val="center"/>
              <w:rPr>
                <w:szCs w:val="24"/>
              </w:rPr>
            </w:pPr>
          </w:p>
          <w:p w:rsidR="005A5832" w:rsidRDefault="005A5832" w:rsidP="005A5832">
            <w:pPr>
              <w:spacing w:after="0" w:line="240" w:lineRule="auto"/>
              <w:jc w:val="center"/>
              <w:rPr>
                <w:szCs w:val="24"/>
              </w:rPr>
            </w:pPr>
          </w:p>
        </w:tc>
        <w:tc>
          <w:tcPr>
            <w:tcW w:w="4677" w:type="dxa"/>
          </w:tcPr>
          <w:p w:rsidR="005A5832" w:rsidRPr="00AC51A1" w:rsidRDefault="005A5832" w:rsidP="005A5832">
            <w:pPr>
              <w:spacing w:after="0" w:line="240" w:lineRule="auto"/>
              <w:jc w:val="center"/>
              <w:rPr>
                <w:rFonts w:eastAsia="Times New Roman"/>
                <w:b/>
                <w:color w:val="000000"/>
                <w:szCs w:val="24"/>
                <w:lang w:eastAsia="pt-BR"/>
              </w:rPr>
            </w:pPr>
            <w:r w:rsidRPr="00AC51A1">
              <w:rPr>
                <w:rFonts w:eastAsia="Times New Roman"/>
                <w:b/>
                <w:color w:val="000000"/>
                <w:szCs w:val="24"/>
                <w:lang w:eastAsia="pt-BR"/>
              </w:rPr>
              <w:t>BRUNO DELGADO</w:t>
            </w:r>
          </w:p>
          <w:p w:rsidR="005A5832" w:rsidRPr="00AC51A1" w:rsidRDefault="005A5832" w:rsidP="005A5832">
            <w:pPr>
              <w:spacing w:after="0" w:line="240" w:lineRule="auto"/>
              <w:jc w:val="center"/>
              <w:rPr>
                <w:rFonts w:eastAsia="Times New Roman"/>
                <w:color w:val="000000"/>
                <w:szCs w:val="24"/>
                <w:lang w:eastAsia="pt-BR"/>
              </w:rPr>
            </w:pPr>
            <w:r w:rsidRPr="00AC51A1">
              <w:rPr>
                <w:rFonts w:eastAsia="Times New Roman"/>
                <w:b/>
                <w:color w:val="000000"/>
                <w:szCs w:val="24"/>
                <w:lang w:eastAsia="pt-BR"/>
              </w:rPr>
              <w:t>Vereador PMB</w:t>
            </w:r>
          </w:p>
          <w:p w:rsidR="005A5832" w:rsidRDefault="005A5832" w:rsidP="005A5832">
            <w:pPr>
              <w:spacing w:after="0" w:line="240" w:lineRule="auto"/>
              <w:jc w:val="center"/>
              <w:rPr>
                <w:szCs w:val="24"/>
              </w:rPr>
            </w:pPr>
          </w:p>
        </w:tc>
      </w:tr>
      <w:tr w:rsidR="005A5832" w:rsidTr="005A5832">
        <w:tc>
          <w:tcPr>
            <w:tcW w:w="4677" w:type="dxa"/>
          </w:tcPr>
          <w:p w:rsidR="005A5832" w:rsidRPr="00AC51A1" w:rsidRDefault="005A5832" w:rsidP="005A5832">
            <w:pPr>
              <w:spacing w:after="0" w:line="240" w:lineRule="auto"/>
              <w:jc w:val="center"/>
              <w:rPr>
                <w:rFonts w:eastAsia="Times New Roman"/>
                <w:b/>
                <w:color w:val="000000"/>
                <w:szCs w:val="24"/>
                <w:lang w:eastAsia="pt-BR"/>
              </w:rPr>
            </w:pPr>
            <w:r w:rsidRPr="00AC51A1">
              <w:rPr>
                <w:rFonts w:eastAsia="Times New Roman"/>
                <w:b/>
                <w:color w:val="000000"/>
                <w:szCs w:val="24"/>
                <w:lang w:eastAsia="pt-BR"/>
              </w:rPr>
              <w:t>CLAUDIO OLIVEIRA</w:t>
            </w:r>
          </w:p>
          <w:p w:rsidR="005A5832" w:rsidRDefault="005A5832" w:rsidP="005A5832">
            <w:pPr>
              <w:spacing w:after="0" w:line="240" w:lineRule="auto"/>
              <w:jc w:val="center"/>
              <w:rPr>
                <w:szCs w:val="24"/>
              </w:rPr>
            </w:pPr>
            <w:r w:rsidRPr="00AC51A1">
              <w:rPr>
                <w:rFonts w:eastAsia="Times New Roman"/>
                <w:b/>
                <w:color w:val="000000"/>
                <w:szCs w:val="24"/>
                <w:lang w:eastAsia="pt-BR"/>
              </w:rPr>
              <w:t>Vereador PR</w:t>
            </w:r>
          </w:p>
        </w:tc>
        <w:tc>
          <w:tcPr>
            <w:tcW w:w="4677" w:type="dxa"/>
          </w:tcPr>
          <w:p w:rsidR="005A5832" w:rsidRDefault="005A5832" w:rsidP="005A5832">
            <w:pPr>
              <w:spacing w:after="0" w:line="240" w:lineRule="auto"/>
              <w:jc w:val="center"/>
              <w:rPr>
                <w:rFonts w:eastAsia="Times New Roman"/>
                <w:b/>
                <w:color w:val="000000"/>
                <w:szCs w:val="24"/>
                <w:lang w:eastAsia="pt-BR"/>
              </w:rPr>
            </w:pPr>
            <w:r>
              <w:rPr>
                <w:rFonts w:eastAsia="Times New Roman"/>
                <w:b/>
                <w:color w:val="000000"/>
                <w:szCs w:val="24"/>
                <w:lang w:eastAsia="pt-BR"/>
              </w:rPr>
              <w:t>DAMIANI NA TV</w:t>
            </w:r>
          </w:p>
          <w:p w:rsidR="005A5832" w:rsidRDefault="005A5832" w:rsidP="005A5832">
            <w:pPr>
              <w:spacing w:after="0" w:line="240" w:lineRule="auto"/>
              <w:jc w:val="center"/>
              <w:rPr>
                <w:szCs w:val="24"/>
              </w:rPr>
            </w:pPr>
            <w:r>
              <w:rPr>
                <w:rFonts w:eastAsia="Times New Roman"/>
                <w:b/>
                <w:color w:val="000000"/>
                <w:szCs w:val="24"/>
                <w:lang w:eastAsia="pt-BR"/>
              </w:rPr>
              <w:t>Vereador PSC</w:t>
            </w:r>
          </w:p>
        </w:tc>
      </w:tr>
    </w:tbl>
    <w:p w:rsidR="00BE538A" w:rsidRPr="00AC51A1" w:rsidRDefault="00BE538A" w:rsidP="005A5832">
      <w:pPr>
        <w:spacing w:after="0" w:line="240" w:lineRule="auto"/>
        <w:jc w:val="center"/>
        <w:rPr>
          <w:szCs w:val="24"/>
        </w:rPr>
      </w:pPr>
    </w:p>
    <w:p w:rsidR="00D71014" w:rsidRPr="00AC51A1" w:rsidRDefault="00D71014" w:rsidP="00AC51A1">
      <w:pPr>
        <w:spacing w:after="0" w:line="240" w:lineRule="auto"/>
        <w:jc w:val="both"/>
        <w:rPr>
          <w:szCs w:val="24"/>
        </w:rPr>
      </w:pPr>
    </w:p>
    <w:p w:rsidR="00BE538A" w:rsidRPr="00AC51A1" w:rsidRDefault="00BE538A" w:rsidP="00AC51A1">
      <w:pPr>
        <w:spacing w:after="0" w:line="240" w:lineRule="auto"/>
        <w:jc w:val="both"/>
        <w:rPr>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AC51A1" w:rsidTr="009F52C1">
        <w:tc>
          <w:tcPr>
            <w:tcW w:w="3015" w:type="dxa"/>
          </w:tcPr>
          <w:p w:rsidR="0066228F" w:rsidRPr="00AC51A1" w:rsidRDefault="0066228F" w:rsidP="00AC51A1">
            <w:pPr>
              <w:spacing w:after="0" w:line="240" w:lineRule="auto"/>
              <w:jc w:val="center"/>
              <w:rPr>
                <w:rFonts w:ascii="Times New Roman" w:eastAsia="Times New Roman" w:hAnsi="Times New Roman"/>
                <w:color w:val="000000"/>
                <w:szCs w:val="24"/>
                <w:lang w:eastAsia="pt-BR"/>
              </w:rPr>
            </w:pPr>
          </w:p>
          <w:p w:rsidR="00BE538A" w:rsidRPr="00AC51A1" w:rsidRDefault="00BE538A" w:rsidP="00AC51A1">
            <w:pPr>
              <w:spacing w:after="0" w:line="240" w:lineRule="auto"/>
              <w:jc w:val="center"/>
              <w:rPr>
                <w:rFonts w:ascii="Times New Roman" w:eastAsia="Times New Roman" w:hAnsi="Times New Roman"/>
                <w:color w:val="000000"/>
                <w:szCs w:val="24"/>
                <w:lang w:eastAsia="pt-BR"/>
              </w:rPr>
            </w:pPr>
          </w:p>
          <w:p w:rsidR="00BE538A" w:rsidRPr="00AC51A1" w:rsidRDefault="00BE538A" w:rsidP="00AC51A1">
            <w:pPr>
              <w:spacing w:after="0" w:line="240" w:lineRule="auto"/>
              <w:jc w:val="center"/>
              <w:rPr>
                <w:rFonts w:ascii="Times New Roman" w:eastAsia="Times New Roman" w:hAnsi="Times New Roman"/>
                <w:color w:val="000000"/>
                <w:szCs w:val="24"/>
                <w:lang w:eastAsia="pt-BR"/>
              </w:rPr>
            </w:pPr>
          </w:p>
        </w:tc>
        <w:tc>
          <w:tcPr>
            <w:tcW w:w="3334" w:type="dxa"/>
          </w:tcPr>
          <w:p w:rsidR="00B563EF" w:rsidRPr="00AC51A1" w:rsidRDefault="00B563EF" w:rsidP="00AC51A1">
            <w:pPr>
              <w:spacing w:after="0" w:line="240" w:lineRule="auto"/>
              <w:rPr>
                <w:rFonts w:ascii="Times New Roman" w:eastAsia="Times New Roman" w:hAnsi="Times New Roman"/>
                <w:color w:val="000000"/>
                <w:szCs w:val="24"/>
                <w:lang w:eastAsia="pt-BR"/>
              </w:rPr>
            </w:pPr>
          </w:p>
          <w:p w:rsidR="0066228F" w:rsidRPr="00AC51A1" w:rsidRDefault="0066228F" w:rsidP="00AC51A1">
            <w:pPr>
              <w:spacing w:after="0" w:line="240" w:lineRule="auto"/>
              <w:jc w:val="center"/>
              <w:rPr>
                <w:rFonts w:ascii="Times New Roman" w:eastAsia="Times New Roman" w:hAnsi="Times New Roman"/>
                <w:color w:val="000000"/>
                <w:szCs w:val="24"/>
                <w:lang w:eastAsia="pt-BR"/>
              </w:rPr>
            </w:pPr>
          </w:p>
          <w:p w:rsidR="00886D59" w:rsidRPr="00AC51A1" w:rsidRDefault="00886D59" w:rsidP="00AC51A1">
            <w:pPr>
              <w:spacing w:after="0" w:line="240" w:lineRule="auto"/>
              <w:jc w:val="center"/>
              <w:rPr>
                <w:rFonts w:ascii="Times New Roman" w:eastAsia="Times New Roman" w:hAnsi="Times New Roman"/>
                <w:color w:val="000000"/>
                <w:szCs w:val="24"/>
                <w:lang w:eastAsia="pt-BR"/>
              </w:rPr>
            </w:pPr>
          </w:p>
        </w:tc>
        <w:tc>
          <w:tcPr>
            <w:tcW w:w="2939" w:type="dxa"/>
          </w:tcPr>
          <w:p w:rsidR="0066228F" w:rsidRPr="00AC51A1" w:rsidRDefault="0066228F" w:rsidP="005A5832">
            <w:pPr>
              <w:spacing w:after="0" w:line="240" w:lineRule="auto"/>
              <w:jc w:val="center"/>
              <w:rPr>
                <w:rFonts w:ascii="Times New Roman" w:eastAsia="Times New Roman" w:hAnsi="Times New Roman"/>
                <w:color w:val="000000"/>
                <w:szCs w:val="24"/>
                <w:lang w:eastAsia="pt-BR"/>
              </w:rPr>
            </w:pPr>
          </w:p>
        </w:tc>
      </w:tr>
      <w:tr w:rsidR="0066228F" w:rsidRPr="00AC51A1" w:rsidTr="009F52C1">
        <w:tc>
          <w:tcPr>
            <w:tcW w:w="3015" w:type="dxa"/>
          </w:tcPr>
          <w:p w:rsidR="0066228F" w:rsidRPr="00AC51A1" w:rsidRDefault="0066228F" w:rsidP="005A5832">
            <w:pPr>
              <w:spacing w:after="0" w:line="240" w:lineRule="auto"/>
              <w:jc w:val="center"/>
              <w:rPr>
                <w:rFonts w:ascii="Times New Roman" w:eastAsia="Times New Roman" w:hAnsi="Times New Roman"/>
                <w:b/>
                <w:color w:val="000000"/>
                <w:szCs w:val="24"/>
                <w:lang w:eastAsia="pt-BR"/>
              </w:rPr>
            </w:pPr>
          </w:p>
        </w:tc>
        <w:tc>
          <w:tcPr>
            <w:tcW w:w="3334" w:type="dxa"/>
          </w:tcPr>
          <w:p w:rsidR="00514E4D" w:rsidRPr="00AC51A1" w:rsidRDefault="00514E4D" w:rsidP="00AC51A1">
            <w:pPr>
              <w:spacing w:after="0" w:line="240" w:lineRule="auto"/>
              <w:jc w:val="center"/>
              <w:rPr>
                <w:rFonts w:ascii="Times New Roman" w:eastAsia="Times New Roman" w:hAnsi="Times New Roman"/>
                <w:color w:val="000000"/>
                <w:szCs w:val="24"/>
                <w:lang w:eastAsia="pt-BR"/>
              </w:rPr>
            </w:pPr>
            <w:r w:rsidRPr="00AC51A1">
              <w:rPr>
                <w:rFonts w:ascii="Times New Roman" w:eastAsia="Times New Roman" w:hAnsi="Times New Roman"/>
                <w:b/>
                <w:color w:val="000000"/>
                <w:szCs w:val="24"/>
                <w:lang w:eastAsia="pt-BR"/>
              </w:rPr>
              <w:t xml:space="preserve"> </w:t>
            </w:r>
          </w:p>
          <w:p w:rsidR="0066228F" w:rsidRPr="00AC51A1" w:rsidRDefault="0066228F" w:rsidP="00AC51A1">
            <w:pPr>
              <w:spacing w:after="0" w:line="240" w:lineRule="auto"/>
              <w:jc w:val="center"/>
              <w:rPr>
                <w:rFonts w:ascii="Times New Roman" w:eastAsia="Times New Roman" w:hAnsi="Times New Roman"/>
                <w:color w:val="000000"/>
                <w:szCs w:val="24"/>
                <w:lang w:eastAsia="pt-BR"/>
              </w:rPr>
            </w:pPr>
          </w:p>
        </w:tc>
        <w:tc>
          <w:tcPr>
            <w:tcW w:w="2939" w:type="dxa"/>
          </w:tcPr>
          <w:p w:rsidR="0066228F" w:rsidRPr="00AC51A1" w:rsidRDefault="00514E4D" w:rsidP="00AC51A1">
            <w:pPr>
              <w:spacing w:after="0" w:line="240" w:lineRule="auto"/>
              <w:jc w:val="center"/>
              <w:rPr>
                <w:rFonts w:ascii="Times New Roman" w:eastAsia="Times New Roman" w:hAnsi="Times New Roman"/>
                <w:color w:val="000000"/>
                <w:szCs w:val="24"/>
                <w:lang w:eastAsia="pt-BR"/>
              </w:rPr>
            </w:pPr>
            <w:r w:rsidRPr="00AC51A1">
              <w:rPr>
                <w:rFonts w:ascii="Times New Roman" w:eastAsia="Times New Roman" w:hAnsi="Times New Roman"/>
                <w:b/>
                <w:color w:val="000000"/>
                <w:szCs w:val="24"/>
                <w:lang w:eastAsia="pt-BR"/>
              </w:rPr>
              <w:t xml:space="preserve"> </w:t>
            </w:r>
          </w:p>
        </w:tc>
      </w:tr>
    </w:tbl>
    <w:p w:rsidR="000F29EF" w:rsidRPr="00AC51A1" w:rsidRDefault="000F29EF" w:rsidP="00AC51A1">
      <w:pPr>
        <w:spacing w:after="0" w:line="240" w:lineRule="auto"/>
        <w:jc w:val="center"/>
        <w:rPr>
          <w:rFonts w:eastAsia="Times New Roman"/>
          <w:color w:val="000000"/>
          <w:szCs w:val="24"/>
          <w:lang w:eastAsia="pt-BR"/>
        </w:rPr>
      </w:pPr>
    </w:p>
    <w:p w:rsidR="00B563EF" w:rsidRPr="00AC51A1" w:rsidRDefault="00B563EF" w:rsidP="00AC51A1">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AC51A1" w:rsidTr="00886D59">
        <w:tc>
          <w:tcPr>
            <w:tcW w:w="4714" w:type="dxa"/>
          </w:tcPr>
          <w:p w:rsidR="00886D59" w:rsidRPr="00AC51A1" w:rsidRDefault="00886D59" w:rsidP="00AC51A1">
            <w:pPr>
              <w:spacing w:after="0" w:line="240" w:lineRule="auto"/>
              <w:rPr>
                <w:rFonts w:ascii="Times New Roman" w:eastAsia="Times New Roman" w:hAnsi="Times New Roman"/>
                <w:color w:val="000000"/>
                <w:szCs w:val="24"/>
                <w:lang w:eastAsia="pt-BR"/>
              </w:rPr>
            </w:pPr>
          </w:p>
        </w:tc>
        <w:tc>
          <w:tcPr>
            <w:tcW w:w="4716" w:type="dxa"/>
          </w:tcPr>
          <w:p w:rsidR="0066228F" w:rsidRPr="00AC51A1" w:rsidRDefault="0066228F" w:rsidP="00AC51A1">
            <w:pPr>
              <w:spacing w:after="0" w:line="240" w:lineRule="auto"/>
              <w:jc w:val="center"/>
              <w:rPr>
                <w:rFonts w:ascii="Times New Roman" w:eastAsia="Times New Roman" w:hAnsi="Times New Roman"/>
                <w:color w:val="000000"/>
                <w:szCs w:val="24"/>
                <w:lang w:eastAsia="pt-BR"/>
              </w:rPr>
            </w:pPr>
          </w:p>
        </w:tc>
      </w:tr>
    </w:tbl>
    <w:p w:rsidR="0066228F" w:rsidRPr="00AC51A1" w:rsidRDefault="0066228F" w:rsidP="00AC51A1">
      <w:pPr>
        <w:spacing w:after="0" w:line="240" w:lineRule="auto"/>
        <w:jc w:val="both"/>
        <w:rPr>
          <w:szCs w:val="24"/>
        </w:rPr>
      </w:pPr>
    </w:p>
    <w:sectPr w:rsidR="0066228F" w:rsidRPr="00AC51A1"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4">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53411F16"/>
    <w:multiLevelType w:val="hybridMultilevel"/>
    <w:tmpl w:val="6784A4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2"/>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60E3"/>
    <w:rsid w:val="000E7037"/>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66DFB"/>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3A06"/>
    <w:rsid w:val="002641E8"/>
    <w:rsid w:val="00264803"/>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34D7C"/>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14936"/>
    <w:rsid w:val="00432166"/>
    <w:rsid w:val="00433D60"/>
    <w:rsid w:val="0044604D"/>
    <w:rsid w:val="004549D8"/>
    <w:rsid w:val="004564A0"/>
    <w:rsid w:val="00457385"/>
    <w:rsid w:val="00470365"/>
    <w:rsid w:val="00472AB5"/>
    <w:rsid w:val="004766CA"/>
    <w:rsid w:val="00480DF5"/>
    <w:rsid w:val="0049029D"/>
    <w:rsid w:val="004B1469"/>
    <w:rsid w:val="004E20E0"/>
    <w:rsid w:val="004F2405"/>
    <w:rsid w:val="004F6ECE"/>
    <w:rsid w:val="00501A1A"/>
    <w:rsid w:val="00502710"/>
    <w:rsid w:val="00514E4D"/>
    <w:rsid w:val="005159A9"/>
    <w:rsid w:val="005229A3"/>
    <w:rsid w:val="00547B9B"/>
    <w:rsid w:val="0055529D"/>
    <w:rsid w:val="005635A4"/>
    <w:rsid w:val="005656ED"/>
    <w:rsid w:val="005672B6"/>
    <w:rsid w:val="00573065"/>
    <w:rsid w:val="00580291"/>
    <w:rsid w:val="0058226A"/>
    <w:rsid w:val="00592583"/>
    <w:rsid w:val="005A5832"/>
    <w:rsid w:val="005A7441"/>
    <w:rsid w:val="005A7F62"/>
    <w:rsid w:val="005B0A15"/>
    <w:rsid w:val="005B3E0F"/>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B42B9"/>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41B9E"/>
    <w:rsid w:val="00766379"/>
    <w:rsid w:val="007727DF"/>
    <w:rsid w:val="00781B2A"/>
    <w:rsid w:val="00793FF6"/>
    <w:rsid w:val="007B0C88"/>
    <w:rsid w:val="007B4458"/>
    <w:rsid w:val="007C6C17"/>
    <w:rsid w:val="007D6156"/>
    <w:rsid w:val="007E5EBC"/>
    <w:rsid w:val="00810522"/>
    <w:rsid w:val="00812096"/>
    <w:rsid w:val="00823116"/>
    <w:rsid w:val="00825B97"/>
    <w:rsid w:val="00831615"/>
    <w:rsid w:val="0083602A"/>
    <w:rsid w:val="00836FF0"/>
    <w:rsid w:val="008542E8"/>
    <w:rsid w:val="00854820"/>
    <w:rsid w:val="008660C4"/>
    <w:rsid w:val="00871DC7"/>
    <w:rsid w:val="00877A54"/>
    <w:rsid w:val="00886D59"/>
    <w:rsid w:val="00887432"/>
    <w:rsid w:val="008A6DDF"/>
    <w:rsid w:val="008B7453"/>
    <w:rsid w:val="008B776E"/>
    <w:rsid w:val="008C4939"/>
    <w:rsid w:val="008D6842"/>
    <w:rsid w:val="008D77A5"/>
    <w:rsid w:val="008E15F2"/>
    <w:rsid w:val="00900DD8"/>
    <w:rsid w:val="00901A85"/>
    <w:rsid w:val="00905E60"/>
    <w:rsid w:val="0091028C"/>
    <w:rsid w:val="00911327"/>
    <w:rsid w:val="00913C7B"/>
    <w:rsid w:val="00915B9C"/>
    <w:rsid w:val="00921D26"/>
    <w:rsid w:val="009357E6"/>
    <w:rsid w:val="00945BE1"/>
    <w:rsid w:val="00954BBA"/>
    <w:rsid w:val="00971B49"/>
    <w:rsid w:val="00981BDC"/>
    <w:rsid w:val="009862A6"/>
    <w:rsid w:val="009A2E93"/>
    <w:rsid w:val="009A6908"/>
    <w:rsid w:val="009B0E32"/>
    <w:rsid w:val="009B520B"/>
    <w:rsid w:val="009B61F5"/>
    <w:rsid w:val="009D2EC7"/>
    <w:rsid w:val="009D40D3"/>
    <w:rsid w:val="00A04C72"/>
    <w:rsid w:val="00A05EE0"/>
    <w:rsid w:val="00A16000"/>
    <w:rsid w:val="00A23471"/>
    <w:rsid w:val="00A23669"/>
    <w:rsid w:val="00A26181"/>
    <w:rsid w:val="00A334B8"/>
    <w:rsid w:val="00A42832"/>
    <w:rsid w:val="00A44923"/>
    <w:rsid w:val="00A51D2B"/>
    <w:rsid w:val="00A558EF"/>
    <w:rsid w:val="00A57C7A"/>
    <w:rsid w:val="00A63120"/>
    <w:rsid w:val="00A6412C"/>
    <w:rsid w:val="00A67FA2"/>
    <w:rsid w:val="00A73C5C"/>
    <w:rsid w:val="00A81393"/>
    <w:rsid w:val="00A8738B"/>
    <w:rsid w:val="00AA044F"/>
    <w:rsid w:val="00AA0696"/>
    <w:rsid w:val="00AA2E6F"/>
    <w:rsid w:val="00AB00FC"/>
    <w:rsid w:val="00AB3C43"/>
    <w:rsid w:val="00AB7F01"/>
    <w:rsid w:val="00AC3BA5"/>
    <w:rsid w:val="00AC51A1"/>
    <w:rsid w:val="00AF32E8"/>
    <w:rsid w:val="00AF4CA6"/>
    <w:rsid w:val="00B130DF"/>
    <w:rsid w:val="00B171CA"/>
    <w:rsid w:val="00B24356"/>
    <w:rsid w:val="00B258E3"/>
    <w:rsid w:val="00B25CB1"/>
    <w:rsid w:val="00B267BD"/>
    <w:rsid w:val="00B30788"/>
    <w:rsid w:val="00B309AF"/>
    <w:rsid w:val="00B42A90"/>
    <w:rsid w:val="00B46A1A"/>
    <w:rsid w:val="00B563EF"/>
    <w:rsid w:val="00B83356"/>
    <w:rsid w:val="00B9095A"/>
    <w:rsid w:val="00B92B18"/>
    <w:rsid w:val="00BA7AD9"/>
    <w:rsid w:val="00BB07DF"/>
    <w:rsid w:val="00BB0E92"/>
    <w:rsid w:val="00BC3100"/>
    <w:rsid w:val="00BD226B"/>
    <w:rsid w:val="00BD575E"/>
    <w:rsid w:val="00BE3BB7"/>
    <w:rsid w:val="00BE538A"/>
    <w:rsid w:val="00BF11F0"/>
    <w:rsid w:val="00BF40DA"/>
    <w:rsid w:val="00C26B89"/>
    <w:rsid w:val="00C33D72"/>
    <w:rsid w:val="00C347A9"/>
    <w:rsid w:val="00C40A5F"/>
    <w:rsid w:val="00C5513D"/>
    <w:rsid w:val="00C57A81"/>
    <w:rsid w:val="00C85830"/>
    <w:rsid w:val="00C95519"/>
    <w:rsid w:val="00CA0D81"/>
    <w:rsid w:val="00CA3C70"/>
    <w:rsid w:val="00CB2DE8"/>
    <w:rsid w:val="00CB770C"/>
    <w:rsid w:val="00CD5866"/>
    <w:rsid w:val="00CE4A94"/>
    <w:rsid w:val="00CF3062"/>
    <w:rsid w:val="00D10CDC"/>
    <w:rsid w:val="00D14B16"/>
    <w:rsid w:val="00D15C31"/>
    <w:rsid w:val="00D21403"/>
    <w:rsid w:val="00D23CE8"/>
    <w:rsid w:val="00D303E5"/>
    <w:rsid w:val="00D309D1"/>
    <w:rsid w:val="00D32C51"/>
    <w:rsid w:val="00D34092"/>
    <w:rsid w:val="00D373C5"/>
    <w:rsid w:val="00D376A5"/>
    <w:rsid w:val="00D46C25"/>
    <w:rsid w:val="00D524F3"/>
    <w:rsid w:val="00D61518"/>
    <w:rsid w:val="00D71014"/>
    <w:rsid w:val="00D81C60"/>
    <w:rsid w:val="00D86EDF"/>
    <w:rsid w:val="00D942C4"/>
    <w:rsid w:val="00D9478C"/>
    <w:rsid w:val="00DC335A"/>
    <w:rsid w:val="00DC7D39"/>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A0421"/>
    <w:rsid w:val="00FB1987"/>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C3A13-D5AE-4439-AA2A-8CF611D4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1764449306">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47D7-0209-4F81-830E-02B1B6DF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764</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7</cp:revision>
  <cp:lastPrinted>2019-06-10T14:17:00Z</cp:lastPrinted>
  <dcterms:created xsi:type="dcterms:W3CDTF">2019-06-12T14:00:00Z</dcterms:created>
  <dcterms:modified xsi:type="dcterms:W3CDTF">2019-06-14T15:30:00Z</dcterms:modified>
</cp:coreProperties>
</file>