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E0" w:rsidRPr="00C72216" w:rsidRDefault="00D972E0" w:rsidP="007C7F8A">
      <w:pPr>
        <w:pStyle w:val="Recuodecorpodetexto3"/>
        <w:ind w:left="0" w:firstLine="0"/>
        <w:jc w:val="center"/>
        <w:rPr>
          <w:b/>
          <w:sz w:val="23"/>
          <w:szCs w:val="23"/>
        </w:rPr>
      </w:pPr>
      <w:r w:rsidRPr="00C72216">
        <w:rPr>
          <w:b/>
          <w:bCs w:val="0"/>
          <w:sz w:val="23"/>
          <w:szCs w:val="23"/>
        </w:rPr>
        <w:t xml:space="preserve">PARECER DA COMISSÃO </w:t>
      </w:r>
      <w:r w:rsidR="00CC105D" w:rsidRPr="00C72216">
        <w:rPr>
          <w:b/>
          <w:bCs w:val="0"/>
          <w:sz w:val="23"/>
          <w:szCs w:val="23"/>
        </w:rPr>
        <w:t xml:space="preserve">DE </w:t>
      </w:r>
      <w:r w:rsidR="009B4AD6" w:rsidRPr="00C72216">
        <w:rPr>
          <w:b/>
          <w:bCs w:val="0"/>
          <w:sz w:val="23"/>
          <w:szCs w:val="23"/>
        </w:rPr>
        <w:t>JUSTIÇA E REDAÇÃO</w:t>
      </w:r>
    </w:p>
    <w:p w:rsidR="00D972E0" w:rsidRPr="00C72216" w:rsidRDefault="00D972E0" w:rsidP="007C7F8A">
      <w:pPr>
        <w:pStyle w:val="Recuodecorpodetexto3"/>
        <w:ind w:left="0" w:firstLine="0"/>
        <w:jc w:val="left"/>
        <w:rPr>
          <w:b/>
          <w:bCs w:val="0"/>
          <w:sz w:val="23"/>
          <w:szCs w:val="23"/>
        </w:rPr>
      </w:pPr>
    </w:p>
    <w:p w:rsidR="008E7745" w:rsidRPr="00C72216" w:rsidRDefault="008E7745" w:rsidP="007C7F8A">
      <w:pPr>
        <w:pStyle w:val="Recuodecorpodetexto3"/>
        <w:ind w:left="0" w:firstLine="0"/>
        <w:jc w:val="left"/>
        <w:rPr>
          <w:b/>
          <w:bCs w:val="0"/>
          <w:sz w:val="23"/>
          <w:szCs w:val="23"/>
        </w:rPr>
      </w:pPr>
    </w:p>
    <w:p w:rsidR="00A86CD2" w:rsidRPr="00C72216" w:rsidRDefault="00F77773" w:rsidP="007C7F8A">
      <w:pPr>
        <w:pStyle w:val="Recuodecorpodetexto3"/>
        <w:ind w:left="0" w:firstLine="0"/>
        <w:jc w:val="left"/>
        <w:rPr>
          <w:b/>
          <w:bCs w:val="0"/>
          <w:sz w:val="23"/>
          <w:szCs w:val="23"/>
        </w:rPr>
      </w:pPr>
      <w:r w:rsidRPr="00C72216">
        <w:rPr>
          <w:b/>
          <w:bCs w:val="0"/>
          <w:sz w:val="23"/>
          <w:szCs w:val="23"/>
        </w:rPr>
        <w:t>PARECER</w:t>
      </w:r>
      <w:r w:rsidR="009B4AD6" w:rsidRPr="00C72216">
        <w:rPr>
          <w:b/>
          <w:bCs w:val="0"/>
          <w:sz w:val="23"/>
          <w:szCs w:val="23"/>
        </w:rPr>
        <w:t xml:space="preserve"> Nº       </w:t>
      </w:r>
      <w:r w:rsidR="00C72216" w:rsidRPr="00C72216">
        <w:rPr>
          <w:b/>
          <w:bCs w:val="0"/>
          <w:sz w:val="23"/>
          <w:szCs w:val="23"/>
        </w:rPr>
        <w:t>016</w:t>
      </w:r>
      <w:r w:rsidR="009B4AD6" w:rsidRPr="00C72216">
        <w:rPr>
          <w:b/>
          <w:bCs w:val="0"/>
          <w:sz w:val="23"/>
          <w:szCs w:val="23"/>
        </w:rPr>
        <w:t>/20</w:t>
      </w:r>
      <w:r w:rsidR="00D83BB0" w:rsidRPr="00C72216">
        <w:rPr>
          <w:b/>
          <w:bCs w:val="0"/>
          <w:sz w:val="23"/>
          <w:szCs w:val="23"/>
        </w:rPr>
        <w:t>20</w:t>
      </w:r>
    </w:p>
    <w:p w:rsidR="009B4AD6" w:rsidRPr="00C72216" w:rsidRDefault="009B4AD6" w:rsidP="007C7F8A">
      <w:pPr>
        <w:rPr>
          <w:sz w:val="23"/>
          <w:szCs w:val="23"/>
        </w:rPr>
      </w:pPr>
    </w:p>
    <w:p w:rsidR="00D972E0" w:rsidRPr="00C72216" w:rsidRDefault="00D972E0" w:rsidP="007C7F8A">
      <w:pPr>
        <w:jc w:val="both"/>
        <w:rPr>
          <w:bCs/>
          <w:sz w:val="23"/>
          <w:szCs w:val="23"/>
        </w:rPr>
      </w:pPr>
      <w:r w:rsidRPr="00C72216">
        <w:rPr>
          <w:b/>
          <w:bCs/>
          <w:sz w:val="23"/>
          <w:szCs w:val="23"/>
        </w:rPr>
        <w:t>DATA:</w:t>
      </w:r>
      <w:r w:rsidRPr="00C72216">
        <w:rPr>
          <w:bCs/>
          <w:sz w:val="23"/>
          <w:szCs w:val="23"/>
        </w:rPr>
        <w:t xml:space="preserve"> </w:t>
      </w:r>
      <w:r w:rsidR="000235C7" w:rsidRPr="00C72216">
        <w:rPr>
          <w:bCs/>
          <w:sz w:val="23"/>
          <w:szCs w:val="23"/>
        </w:rPr>
        <w:t>30</w:t>
      </w:r>
      <w:r w:rsidR="005B100F" w:rsidRPr="00C72216">
        <w:rPr>
          <w:bCs/>
          <w:sz w:val="23"/>
          <w:szCs w:val="23"/>
        </w:rPr>
        <w:t>/</w:t>
      </w:r>
      <w:r w:rsidR="00B624CC" w:rsidRPr="00C72216">
        <w:rPr>
          <w:bCs/>
          <w:sz w:val="23"/>
          <w:szCs w:val="23"/>
        </w:rPr>
        <w:t>0</w:t>
      </w:r>
      <w:r w:rsidR="000235C7" w:rsidRPr="00C72216">
        <w:rPr>
          <w:bCs/>
          <w:sz w:val="23"/>
          <w:szCs w:val="23"/>
        </w:rPr>
        <w:t>1</w:t>
      </w:r>
      <w:r w:rsidR="00BD13AC" w:rsidRPr="00C72216">
        <w:rPr>
          <w:bCs/>
          <w:sz w:val="23"/>
          <w:szCs w:val="23"/>
        </w:rPr>
        <w:t>/20</w:t>
      </w:r>
      <w:r w:rsidR="00B624CC" w:rsidRPr="00C72216">
        <w:rPr>
          <w:bCs/>
          <w:sz w:val="23"/>
          <w:szCs w:val="23"/>
        </w:rPr>
        <w:t>20</w:t>
      </w:r>
      <w:r w:rsidR="00A86CD2" w:rsidRPr="00C72216">
        <w:rPr>
          <w:bCs/>
          <w:sz w:val="23"/>
          <w:szCs w:val="23"/>
        </w:rPr>
        <w:t>.</w:t>
      </w:r>
    </w:p>
    <w:p w:rsidR="00BD13AC" w:rsidRPr="00C72216" w:rsidRDefault="00BD13AC" w:rsidP="007C7F8A">
      <w:pPr>
        <w:rPr>
          <w:sz w:val="23"/>
          <w:szCs w:val="23"/>
        </w:rPr>
      </w:pPr>
    </w:p>
    <w:p w:rsidR="00D11564" w:rsidRPr="00C72216" w:rsidRDefault="00D972E0" w:rsidP="007C7F8A">
      <w:pPr>
        <w:rPr>
          <w:bCs/>
          <w:sz w:val="23"/>
          <w:szCs w:val="23"/>
        </w:rPr>
      </w:pPr>
      <w:r w:rsidRPr="00C72216">
        <w:rPr>
          <w:b/>
          <w:bCs/>
          <w:sz w:val="23"/>
          <w:szCs w:val="23"/>
        </w:rPr>
        <w:t>ASSUNTO:</w:t>
      </w:r>
      <w:r w:rsidRPr="00C72216">
        <w:rPr>
          <w:bCs/>
          <w:sz w:val="23"/>
          <w:szCs w:val="23"/>
        </w:rPr>
        <w:t xml:space="preserve"> </w:t>
      </w:r>
      <w:r w:rsidR="00D11564" w:rsidRPr="00C72216">
        <w:rPr>
          <w:bCs/>
          <w:sz w:val="23"/>
          <w:szCs w:val="23"/>
        </w:rPr>
        <w:t xml:space="preserve">PROJETO DE </w:t>
      </w:r>
      <w:r w:rsidR="005B100F" w:rsidRPr="00C72216">
        <w:rPr>
          <w:bCs/>
          <w:sz w:val="23"/>
          <w:szCs w:val="23"/>
        </w:rPr>
        <w:t xml:space="preserve">LEI Nº </w:t>
      </w:r>
      <w:r w:rsidR="00B624CC" w:rsidRPr="00C72216">
        <w:rPr>
          <w:bCs/>
          <w:sz w:val="23"/>
          <w:szCs w:val="23"/>
        </w:rPr>
        <w:t>0</w:t>
      </w:r>
      <w:r w:rsidR="000235C7" w:rsidRPr="00C72216">
        <w:rPr>
          <w:bCs/>
          <w:sz w:val="23"/>
          <w:szCs w:val="23"/>
        </w:rPr>
        <w:t>1</w:t>
      </w:r>
      <w:r w:rsidR="005B100F" w:rsidRPr="00C72216">
        <w:rPr>
          <w:bCs/>
          <w:sz w:val="23"/>
          <w:szCs w:val="23"/>
        </w:rPr>
        <w:t>/20</w:t>
      </w:r>
      <w:r w:rsidR="00B624CC" w:rsidRPr="00C72216">
        <w:rPr>
          <w:bCs/>
          <w:sz w:val="23"/>
          <w:szCs w:val="23"/>
        </w:rPr>
        <w:t>20</w:t>
      </w:r>
      <w:r w:rsidR="00BD13AC" w:rsidRPr="00C72216">
        <w:rPr>
          <w:bCs/>
          <w:sz w:val="23"/>
          <w:szCs w:val="23"/>
        </w:rPr>
        <w:t>.</w:t>
      </w:r>
    </w:p>
    <w:p w:rsidR="00D972E0" w:rsidRPr="00C72216" w:rsidRDefault="00D972E0" w:rsidP="007C7F8A">
      <w:pPr>
        <w:jc w:val="both"/>
        <w:rPr>
          <w:sz w:val="23"/>
          <w:szCs w:val="23"/>
        </w:rPr>
      </w:pPr>
    </w:p>
    <w:p w:rsidR="005B100F" w:rsidRPr="00C72216" w:rsidRDefault="00D972E0" w:rsidP="007C7F8A">
      <w:pPr>
        <w:pStyle w:val="Recuodecorpodetexto2"/>
        <w:ind w:left="0"/>
        <w:rPr>
          <w:bCs/>
          <w:sz w:val="23"/>
          <w:szCs w:val="23"/>
        </w:rPr>
      </w:pPr>
      <w:r w:rsidRPr="00C72216">
        <w:rPr>
          <w:b/>
          <w:sz w:val="23"/>
          <w:szCs w:val="23"/>
        </w:rPr>
        <w:t>EMENTA:</w:t>
      </w:r>
      <w:r w:rsidR="00BD13AC" w:rsidRPr="00C72216">
        <w:rPr>
          <w:bCs/>
          <w:sz w:val="23"/>
          <w:szCs w:val="23"/>
        </w:rPr>
        <w:t xml:space="preserve"> </w:t>
      </w:r>
      <w:r w:rsidR="000235C7" w:rsidRPr="00C72216">
        <w:rPr>
          <w:bCs/>
          <w:sz w:val="23"/>
          <w:szCs w:val="23"/>
        </w:rPr>
        <w:t>Dispõe sobre a concessão de isenção ou remissão do Imposto Predial e Territorial Urbano - IPTU, incidente sobre imóveis edificados atingidos por alagamentos causados pelas chuvas ocorridas no município de Sorriso/MT</w:t>
      </w:r>
      <w:r w:rsidR="005B100F" w:rsidRPr="00C72216">
        <w:rPr>
          <w:bCs/>
          <w:sz w:val="23"/>
          <w:szCs w:val="23"/>
        </w:rPr>
        <w:t>.</w:t>
      </w:r>
    </w:p>
    <w:p w:rsidR="000B59E5" w:rsidRPr="00C72216" w:rsidRDefault="000B59E5" w:rsidP="007C7F8A">
      <w:pPr>
        <w:pStyle w:val="Recuodecorpodetexto2"/>
        <w:ind w:left="0"/>
        <w:rPr>
          <w:bCs/>
          <w:sz w:val="23"/>
          <w:szCs w:val="23"/>
        </w:rPr>
      </w:pPr>
    </w:p>
    <w:p w:rsidR="00D972E0" w:rsidRPr="00C72216" w:rsidRDefault="00D972E0" w:rsidP="007C7F8A">
      <w:pPr>
        <w:pStyle w:val="Recuodecorpodetexto2"/>
        <w:ind w:left="0" w:right="-283"/>
        <w:jc w:val="left"/>
        <w:rPr>
          <w:sz w:val="23"/>
          <w:szCs w:val="23"/>
        </w:rPr>
      </w:pPr>
      <w:r w:rsidRPr="00C72216">
        <w:rPr>
          <w:b/>
          <w:bCs/>
          <w:sz w:val="23"/>
          <w:szCs w:val="23"/>
        </w:rPr>
        <w:t>RELATOR</w:t>
      </w:r>
      <w:r w:rsidR="00FC1137" w:rsidRPr="00C72216">
        <w:rPr>
          <w:b/>
          <w:bCs/>
          <w:sz w:val="23"/>
          <w:szCs w:val="23"/>
        </w:rPr>
        <w:t xml:space="preserve">: </w:t>
      </w:r>
      <w:r w:rsidR="00BD13AC" w:rsidRPr="00C72216">
        <w:rPr>
          <w:bCs/>
          <w:sz w:val="23"/>
          <w:szCs w:val="23"/>
        </w:rPr>
        <w:t>Nereu Bresolin.</w:t>
      </w:r>
    </w:p>
    <w:p w:rsidR="00977794" w:rsidRPr="00C72216" w:rsidRDefault="00977794" w:rsidP="007C7F8A">
      <w:pPr>
        <w:pStyle w:val="Recuodecorpodetexto2"/>
        <w:ind w:left="0"/>
        <w:rPr>
          <w:b/>
          <w:sz w:val="23"/>
          <w:szCs w:val="23"/>
        </w:rPr>
      </w:pPr>
    </w:p>
    <w:p w:rsidR="004B0864" w:rsidRPr="00C72216" w:rsidRDefault="00D972E0" w:rsidP="007C7F8A">
      <w:pPr>
        <w:jc w:val="both"/>
        <w:rPr>
          <w:sz w:val="23"/>
          <w:szCs w:val="23"/>
        </w:rPr>
      </w:pPr>
      <w:r w:rsidRPr="00C72216">
        <w:rPr>
          <w:b/>
          <w:bCs/>
          <w:sz w:val="23"/>
          <w:szCs w:val="23"/>
        </w:rPr>
        <w:t>RELATÓRIO:</w:t>
      </w:r>
      <w:r w:rsidRPr="00C72216">
        <w:rPr>
          <w:b/>
          <w:sz w:val="23"/>
          <w:szCs w:val="23"/>
        </w:rPr>
        <w:t xml:space="preserve"> </w:t>
      </w:r>
      <w:r w:rsidR="005B100F" w:rsidRPr="00C72216">
        <w:rPr>
          <w:sz w:val="23"/>
          <w:szCs w:val="23"/>
        </w:rPr>
        <w:t xml:space="preserve">Ao </w:t>
      </w:r>
      <w:r w:rsidR="000235C7" w:rsidRPr="00C72216">
        <w:rPr>
          <w:sz w:val="23"/>
          <w:szCs w:val="23"/>
        </w:rPr>
        <w:t xml:space="preserve">trigésimo </w:t>
      </w:r>
      <w:r w:rsidR="003F0FDB" w:rsidRPr="00C72216">
        <w:rPr>
          <w:sz w:val="23"/>
          <w:szCs w:val="23"/>
        </w:rPr>
        <w:t xml:space="preserve">dia </w:t>
      </w:r>
      <w:r w:rsidR="00FC1137" w:rsidRPr="00C72216">
        <w:rPr>
          <w:sz w:val="23"/>
          <w:szCs w:val="23"/>
        </w:rPr>
        <w:t>do mês de</w:t>
      </w:r>
      <w:r w:rsidR="00B624CC" w:rsidRPr="00C72216">
        <w:rPr>
          <w:sz w:val="23"/>
          <w:szCs w:val="23"/>
        </w:rPr>
        <w:t xml:space="preserve"> </w:t>
      </w:r>
      <w:r w:rsidR="000235C7" w:rsidRPr="00C72216">
        <w:rPr>
          <w:sz w:val="23"/>
          <w:szCs w:val="23"/>
        </w:rPr>
        <w:t>janeiro</w:t>
      </w:r>
      <w:r w:rsidR="002605C3" w:rsidRPr="00C72216">
        <w:rPr>
          <w:sz w:val="23"/>
          <w:szCs w:val="23"/>
        </w:rPr>
        <w:t xml:space="preserve"> do ano de dois mil e </w:t>
      </w:r>
      <w:r w:rsidR="00B624CC" w:rsidRPr="00C72216">
        <w:rPr>
          <w:sz w:val="23"/>
          <w:szCs w:val="23"/>
        </w:rPr>
        <w:t>vinte</w:t>
      </w:r>
      <w:r w:rsidR="002605C3" w:rsidRPr="00C72216">
        <w:rPr>
          <w:sz w:val="23"/>
          <w:szCs w:val="23"/>
        </w:rPr>
        <w:t>, r</w:t>
      </w:r>
      <w:r w:rsidRPr="00C72216">
        <w:rPr>
          <w:sz w:val="23"/>
          <w:szCs w:val="23"/>
        </w:rPr>
        <w:t>euniram-se os m</w:t>
      </w:r>
      <w:r w:rsidR="00BD13AC" w:rsidRPr="00C72216">
        <w:rPr>
          <w:sz w:val="23"/>
          <w:szCs w:val="23"/>
        </w:rPr>
        <w:t xml:space="preserve">embros da Comissão de </w:t>
      </w:r>
      <w:r w:rsidR="00BD6040" w:rsidRPr="00C72216">
        <w:rPr>
          <w:sz w:val="23"/>
          <w:szCs w:val="23"/>
        </w:rPr>
        <w:t>Justiça e Redação</w:t>
      </w:r>
      <w:r w:rsidRPr="00C72216">
        <w:rPr>
          <w:sz w:val="23"/>
          <w:szCs w:val="23"/>
        </w:rPr>
        <w:t xml:space="preserve">, para exarar </w:t>
      </w:r>
      <w:r w:rsidR="002605C3" w:rsidRPr="00C72216">
        <w:rPr>
          <w:sz w:val="23"/>
          <w:szCs w:val="23"/>
        </w:rPr>
        <w:t>p</w:t>
      </w:r>
      <w:r w:rsidRPr="00C72216">
        <w:rPr>
          <w:sz w:val="23"/>
          <w:szCs w:val="23"/>
        </w:rPr>
        <w:t xml:space="preserve">arecer com relação </w:t>
      </w:r>
      <w:r w:rsidR="00766D31" w:rsidRPr="00C72216">
        <w:rPr>
          <w:sz w:val="23"/>
          <w:szCs w:val="23"/>
        </w:rPr>
        <w:t xml:space="preserve">ao </w:t>
      </w:r>
      <w:r w:rsidR="001F2136" w:rsidRPr="00C72216">
        <w:rPr>
          <w:b/>
          <w:bCs/>
          <w:sz w:val="23"/>
          <w:szCs w:val="23"/>
        </w:rPr>
        <w:t xml:space="preserve">PROJETO DE LEI Nº </w:t>
      </w:r>
      <w:r w:rsidR="00B624CC" w:rsidRPr="00C72216">
        <w:rPr>
          <w:b/>
          <w:bCs/>
          <w:sz w:val="23"/>
          <w:szCs w:val="23"/>
        </w:rPr>
        <w:t>0</w:t>
      </w:r>
      <w:r w:rsidR="000235C7" w:rsidRPr="00C72216">
        <w:rPr>
          <w:b/>
          <w:bCs/>
          <w:sz w:val="23"/>
          <w:szCs w:val="23"/>
        </w:rPr>
        <w:t>1</w:t>
      </w:r>
      <w:r w:rsidR="001F2136" w:rsidRPr="00C72216">
        <w:rPr>
          <w:b/>
          <w:bCs/>
          <w:sz w:val="23"/>
          <w:szCs w:val="23"/>
        </w:rPr>
        <w:t>/20</w:t>
      </w:r>
      <w:r w:rsidR="00B624CC" w:rsidRPr="00C72216">
        <w:rPr>
          <w:b/>
          <w:bCs/>
          <w:sz w:val="23"/>
          <w:szCs w:val="23"/>
        </w:rPr>
        <w:t>20</w:t>
      </w:r>
      <w:r w:rsidR="002605C3" w:rsidRPr="00C72216">
        <w:rPr>
          <w:sz w:val="23"/>
          <w:szCs w:val="23"/>
        </w:rPr>
        <w:t>, cuja ementa:</w:t>
      </w:r>
      <w:r w:rsidR="002F44B3" w:rsidRPr="00C72216">
        <w:rPr>
          <w:sz w:val="23"/>
          <w:szCs w:val="23"/>
        </w:rPr>
        <w:t xml:space="preserve"> </w:t>
      </w:r>
      <w:r w:rsidR="005B100F" w:rsidRPr="00C72216">
        <w:rPr>
          <w:i/>
          <w:sz w:val="23"/>
          <w:szCs w:val="23"/>
        </w:rPr>
        <w:t>“</w:t>
      </w:r>
      <w:r w:rsidR="000235C7" w:rsidRPr="00C72216">
        <w:rPr>
          <w:bCs/>
          <w:i/>
          <w:sz w:val="23"/>
          <w:szCs w:val="23"/>
        </w:rPr>
        <w:t>Dispõe sobre a concessão de isenção ou remissão do Imposto Predial e Territorial Urbano - IPTU, incidente sobre imóveis edificados atingidos por alagamentos causados pelas chuvas ocorridas no município de Sorriso/MT</w:t>
      </w:r>
      <w:r w:rsidR="00B624CC" w:rsidRPr="00C72216">
        <w:rPr>
          <w:bCs/>
          <w:i/>
          <w:sz w:val="23"/>
          <w:szCs w:val="23"/>
        </w:rPr>
        <w:t>.</w:t>
      </w:r>
      <w:r w:rsidR="005B100F" w:rsidRPr="00C72216">
        <w:rPr>
          <w:bCs/>
          <w:i/>
          <w:sz w:val="23"/>
          <w:szCs w:val="23"/>
        </w:rPr>
        <w:t>”</w:t>
      </w:r>
      <w:r w:rsidR="004B0864" w:rsidRPr="00C72216">
        <w:rPr>
          <w:sz w:val="23"/>
          <w:szCs w:val="23"/>
        </w:rPr>
        <w:t>.</w:t>
      </w:r>
    </w:p>
    <w:p w:rsidR="003F0BEA" w:rsidRPr="00C72216" w:rsidRDefault="004B0864" w:rsidP="007C7F8A">
      <w:pPr>
        <w:jc w:val="both"/>
        <w:rPr>
          <w:sz w:val="23"/>
          <w:szCs w:val="23"/>
        </w:rPr>
      </w:pPr>
      <w:r w:rsidRPr="00C72216">
        <w:rPr>
          <w:sz w:val="23"/>
          <w:szCs w:val="23"/>
        </w:rPr>
        <w:tab/>
      </w:r>
      <w:r w:rsidR="00E86676" w:rsidRPr="00C72216">
        <w:rPr>
          <w:sz w:val="23"/>
          <w:szCs w:val="23"/>
        </w:rPr>
        <w:t>Inicialmente, no Município de Sorriso/MT</w:t>
      </w:r>
      <w:r w:rsidR="006A0F7B" w:rsidRPr="00C72216">
        <w:rPr>
          <w:sz w:val="23"/>
          <w:szCs w:val="23"/>
        </w:rPr>
        <w:t>,</w:t>
      </w:r>
      <w:r w:rsidR="00E86676" w:rsidRPr="00C72216">
        <w:rPr>
          <w:sz w:val="23"/>
          <w:szCs w:val="23"/>
        </w:rPr>
        <w:t xml:space="preserve"> não existe </w:t>
      </w:r>
      <w:r w:rsidR="006A0F7B" w:rsidRPr="00C72216">
        <w:rPr>
          <w:sz w:val="23"/>
          <w:szCs w:val="23"/>
        </w:rPr>
        <w:t xml:space="preserve">nenhum dado histórico registrado </w:t>
      </w:r>
      <w:r w:rsidR="00E86676" w:rsidRPr="00C72216">
        <w:rPr>
          <w:sz w:val="23"/>
          <w:szCs w:val="23"/>
        </w:rPr>
        <w:t>de alagamentos</w:t>
      </w:r>
      <w:r w:rsidR="006A0F7B" w:rsidRPr="00C72216">
        <w:rPr>
          <w:sz w:val="23"/>
          <w:szCs w:val="23"/>
        </w:rPr>
        <w:t>,</w:t>
      </w:r>
      <w:r w:rsidR="00E86676" w:rsidRPr="00C72216">
        <w:rPr>
          <w:sz w:val="23"/>
          <w:szCs w:val="23"/>
        </w:rPr>
        <w:t xml:space="preserve"> para que seja concedido </w:t>
      </w:r>
      <w:r w:rsidR="006A0F7B" w:rsidRPr="00C72216">
        <w:rPr>
          <w:sz w:val="23"/>
          <w:szCs w:val="23"/>
        </w:rPr>
        <w:t xml:space="preserve">o beneficio de </w:t>
      </w:r>
      <w:r w:rsidR="00E86676" w:rsidRPr="00C72216">
        <w:rPr>
          <w:sz w:val="23"/>
          <w:szCs w:val="23"/>
        </w:rPr>
        <w:t xml:space="preserve">isenção ou remissão de IPTU, logo, </w:t>
      </w:r>
      <w:r w:rsidR="006A0F7B" w:rsidRPr="00C72216">
        <w:rPr>
          <w:sz w:val="23"/>
          <w:szCs w:val="23"/>
        </w:rPr>
        <w:t xml:space="preserve">tal </w:t>
      </w:r>
      <w:r w:rsidR="00E86676" w:rsidRPr="00C72216">
        <w:rPr>
          <w:sz w:val="23"/>
          <w:szCs w:val="23"/>
        </w:rPr>
        <w:t>condição</w:t>
      </w:r>
      <w:r w:rsidR="00C60368" w:rsidRPr="00C72216">
        <w:rPr>
          <w:sz w:val="23"/>
          <w:szCs w:val="23"/>
        </w:rPr>
        <w:t xml:space="preserve"> não está</w:t>
      </w:r>
      <w:r w:rsidR="006A0F7B" w:rsidRPr="00C72216">
        <w:rPr>
          <w:sz w:val="23"/>
          <w:szCs w:val="23"/>
        </w:rPr>
        <w:t xml:space="preserve"> </w:t>
      </w:r>
      <w:proofErr w:type="gramStart"/>
      <w:r w:rsidR="006A0F7B" w:rsidRPr="00C72216">
        <w:rPr>
          <w:sz w:val="23"/>
          <w:szCs w:val="23"/>
        </w:rPr>
        <w:t>p</w:t>
      </w:r>
      <w:r w:rsidR="003F0BEA" w:rsidRPr="00C72216">
        <w:rPr>
          <w:sz w:val="23"/>
          <w:szCs w:val="23"/>
        </w:rPr>
        <w:t>reenc</w:t>
      </w:r>
      <w:bookmarkStart w:id="0" w:name="_GoBack"/>
      <w:bookmarkEnd w:id="0"/>
      <w:r w:rsidR="003F0BEA" w:rsidRPr="00C72216">
        <w:rPr>
          <w:sz w:val="23"/>
          <w:szCs w:val="23"/>
        </w:rPr>
        <w:t>hid</w:t>
      </w:r>
      <w:r w:rsidR="00C60368" w:rsidRPr="00C72216">
        <w:rPr>
          <w:sz w:val="23"/>
          <w:szCs w:val="23"/>
        </w:rPr>
        <w:t>o</w:t>
      </w:r>
      <w:proofErr w:type="gramEnd"/>
      <w:r w:rsidR="003F0BEA" w:rsidRPr="00C72216">
        <w:rPr>
          <w:sz w:val="23"/>
          <w:szCs w:val="23"/>
        </w:rPr>
        <w:t xml:space="preserve"> para que seja aprovada</w:t>
      </w:r>
      <w:r w:rsidR="006A0F7B" w:rsidRPr="00C72216">
        <w:rPr>
          <w:sz w:val="23"/>
          <w:szCs w:val="23"/>
        </w:rPr>
        <w:t xml:space="preserve"> </w:t>
      </w:r>
      <w:r w:rsidR="003F0BEA" w:rsidRPr="00C72216">
        <w:rPr>
          <w:sz w:val="23"/>
          <w:szCs w:val="23"/>
        </w:rPr>
        <w:t>e levado a</w:t>
      </w:r>
      <w:r w:rsidR="006A0F7B" w:rsidRPr="00C72216">
        <w:rPr>
          <w:sz w:val="23"/>
          <w:szCs w:val="23"/>
        </w:rPr>
        <w:t xml:space="preserve"> plenário o presente projeto de lei</w:t>
      </w:r>
      <w:r w:rsidR="003F0BEA" w:rsidRPr="00C72216">
        <w:rPr>
          <w:sz w:val="23"/>
          <w:szCs w:val="23"/>
        </w:rPr>
        <w:t xml:space="preserve">, conforme determina o Código Tributário Municipal (Lei Complementar 190/2013), que prevê no art.107, §1º que: </w:t>
      </w:r>
      <w:r w:rsidR="003F0BEA" w:rsidRPr="00C72216">
        <w:rPr>
          <w:i/>
          <w:sz w:val="23"/>
          <w:szCs w:val="23"/>
        </w:rPr>
        <w:t xml:space="preserve">“A isenção é sempre </w:t>
      </w:r>
      <w:r w:rsidR="003F0BEA" w:rsidRPr="00C72216">
        <w:rPr>
          <w:i/>
          <w:sz w:val="23"/>
          <w:szCs w:val="23"/>
          <w:u w:val="single"/>
        </w:rPr>
        <w:t>decorrente de lei que especifique as condições e requisitos exigidos para a sua concessão</w:t>
      </w:r>
      <w:r w:rsidR="003F0BEA" w:rsidRPr="00C72216">
        <w:rPr>
          <w:i/>
          <w:sz w:val="23"/>
          <w:szCs w:val="23"/>
        </w:rPr>
        <w:t>, os tributos a que se aplica e, sendo o caso, o prazo de sua duração”</w:t>
      </w:r>
      <w:r w:rsidR="003F0BEA" w:rsidRPr="00C72216">
        <w:rPr>
          <w:sz w:val="23"/>
          <w:szCs w:val="23"/>
        </w:rPr>
        <w:t>.</w:t>
      </w:r>
    </w:p>
    <w:p w:rsidR="003F0BEA" w:rsidRPr="00C72216" w:rsidRDefault="003F0BEA" w:rsidP="003F0BEA">
      <w:pPr>
        <w:ind w:firstLine="708"/>
        <w:jc w:val="both"/>
        <w:rPr>
          <w:sz w:val="23"/>
          <w:szCs w:val="23"/>
        </w:rPr>
      </w:pPr>
      <w:r w:rsidRPr="00C72216">
        <w:rPr>
          <w:sz w:val="23"/>
          <w:szCs w:val="23"/>
        </w:rPr>
        <w:t xml:space="preserve">E tais condições e requisitos mencionados no artigo 107, estão estabelecidos no artigo 112 </w:t>
      </w:r>
      <w:r w:rsidR="00E575DF" w:rsidRPr="00C72216">
        <w:rPr>
          <w:sz w:val="23"/>
          <w:szCs w:val="23"/>
        </w:rPr>
        <w:t xml:space="preserve">da mesma lei </w:t>
      </w:r>
      <w:r w:rsidRPr="00C72216">
        <w:rPr>
          <w:sz w:val="23"/>
          <w:szCs w:val="23"/>
        </w:rPr>
        <w:t>que declara: “</w:t>
      </w:r>
      <w:r w:rsidRPr="00C72216">
        <w:rPr>
          <w:i/>
          <w:sz w:val="23"/>
          <w:szCs w:val="23"/>
        </w:rPr>
        <w:t xml:space="preserve">A lei que conceder ou ampliar incentivo ou benefício de natureza tributária da qual decorra renúncia de receita deve: I - estar acompanhada de estimativa do impacto orçamentário-financeiro no exercício em que deva iniciar a sua vigência e nos dois seguintes; II - atender ao disposto na lei de diretrizes orçamentárias no que diz respeito às previsões de receita; III – atender, </w:t>
      </w:r>
      <w:proofErr w:type="gramStart"/>
      <w:r w:rsidRPr="00C72216">
        <w:rPr>
          <w:i/>
          <w:sz w:val="23"/>
          <w:szCs w:val="23"/>
        </w:rPr>
        <w:t>a pelo</w:t>
      </w:r>
      <w:proofErr w:type="gramEnd"/>
      <w:r w:rsidRPr="00C72216">
        <w:rPr>
          <w:i/>
          <w:sz w:val="23"/>
          <w:szCs w:val="23"/>
        </w:rPr>
        <w:t xml:space="preserve"> menos uma das seguintes condições: a) demonstrar que a renúncia foi considerada na estimativa de receita da lei orçamentária e de que não afetará as metas de resultados fiscais previstas no anexo próprio da lei de diretrizes orçamentárias; b) indicar as medidas de compensação, no período mencionado no “caput”, por meio do aumento de receita, proveniente da elevação de alíquota, ampliação da base de cálculo, majoração de tributo ou contribuição.</w:t>
      </w:r>
      <w:r w:rsidRPr="00C72216">
        <w:rPr>
          <w:sz w:val="23"/>
          <w:szCs w:val="23"/>
        </w:rPr>
        <w:t xml:space="preserve">”. </w:t>
      </w:r>
      <w:r w:rsidR="00C60368" w:rsidRPr="00C72216">
        <w:rPr>
          <w:sz w:val="23"/>
          <w:szCs w:val="23"/>
        </w:rPr>
        <w:t>Portanto, como se verifica</w:t>
      </w:r>
      <w:r w:rsidRPr="00C72216">
        <w:rPr>
          <w:sz w:val="23"/>
          <w:szCs w:val="23"/>
        </w:rPr>
        <w:t xml:space="preserve">, o presente </w:t>
      </w:r>
      <w:r w:rsidR="00C60368" w:rsidRPr="00C72216">
        <w:rPr>
          <w:sz w:val="23"/>
          <w:szCs w:val="23"/>
        </w:rPr>
        <w:t>Projeto de Lei não preencheu as condições e requisitos exigidos</w:t>
      </w:r>
      <w:r w:rsidR="00E575DF" w:rsidRPr="00C72216">
        <w:rPr>
          <w:sz w:val="23"/>
          <w:szCs w:val="23"/>
        </w:rPr>
        <w:t xml:space="preserve"> na Lei Complementar 190/2013</w:t>
      </w:r>
      <w:r w:rsidR="00C60368" w:rsidRPr="00C72216">
        <w:rPr>
          <w:sz w:val="23"/>
          <w:szCs w:val="23"/>
        </w:rPr>
        <w:t>.</w:t>
      </w:r>
    </w:p>
    <w:p w:rsidR="000235C7" w:rsidRPr="00C72216" w:rsidRDefault="003F0BEA" w:rsidP="00C60368">
      <w:pPr>
        <w:jc w:val="both"/>
        <w:rPr>
          <w:sz w:val="23"/>
          <w:szCs w:val="23"/>
        </w:rPr>
      </w:pPr>
      <w:r w:rsidRPr="00C72216">
        <w:rPr>
          <w:sz w:val="23"/>
          <w:szCs w:val="23"/>
        </w:rPr>
        <w:tab/>
      </w:r>
      <w:r w:rsidR="00C60368" w:rsidRPr="00C72216">
        <w:rPr>
          <w:sz w:val="23"/>
          <w:szCs w:val="23"/>
        </w:rPr>
        <w:t xml:space="preserve">Por fim, </w:t>
      </w:r>
      <w:r w:rsidR="006A0F7B" w:rsidRPr="00C72216">
        <w:rPr>
          <w:sz w:val="23"/>
          <w:szCs w:val="23"/>
        </w:rPr>
        <w:t xml:space="preserve">a Lei Orgânica do Município, </w:t>
      </w:r>
      <w:r w:rsidRPr="00C72216">
        <w:rPr>
          <w:sz w:val="23"/>
          <w:szCs w:val="23"/>
        </w:rPr>
        <w:t xml:space="preserve">declara </w:t>
      </w:r>
      <w:r w:rsidR="006A0F7B" w:rsidRPr="00C72216">
        <w:rPr>
          <w:sz w:val="23"/>
          <w:szCs w:val="23"/>
        </w:rPr>
        <w:t>que</w:t>
      </w:r>
      <w:r w:rsidRPr="00C72216">
        <w:rPr>
          <w:sz w:val="23"/>
          <w:szCs w:val="23"/>
        </w:rPr>
        <w:t xml:space="preserve"> é de </w:t>
      </w:r>
      <w:r w:rsidR="006A0F7B" w:rsidRPr="00C72216">
        <w:rPr>
          <w:i/>
          <w:sz w:val="23"/>
          <w:szCs w:val="23"/>
        </w:rPr>
        <w:t>“</w:t>
      </w:r>
      <w:r w:rsidRPr="00C72216">
        <w:rPr>
          <w:i/>
          <w:sz w:val="23"/>
          <w:szCs w:val="23"/>
        </w:rPr>
        <w:t>I</w:t>
      </w:r>
      <w:r w:rsidR="006A0F7B" w:rsidRPr="00C72216">
        <w:rPr>
          <w:i/>
          <w:sz w:val="23"/>
          <w:szCs w:val="23"/>
        </w:rPr>
        <w:t>niciativa pr</w:t>
      </w:r>
      <w:r w:rsidRPr="00C72216">
        <w:rPr>
          <w:i/>
          <w:sz w:val="23"/>
          <w:szCs w:val="23"/>
        </w:rPr>
        <w:t xml:space="preserve">ivativa do Prefeito </w:t>
      </w:r>
      <w:r w:rsidR="006A0F7B" w:rsidRPr="00C72216">
        <w:rPr>
          <w:i/>
          <w:sz w:val="23"/>
          <w:szCs w:val="23"/>
        </w:rPr>
        <w:t xml:space="preserve">as </w:t>
      </w:r>
      <w:r w:rsidRPr="00C72216">
        <w:rPr>
          <w:i/>
          <w:sz w:val="23"/>
          <w:szCs w:val="23"/>
        </w:rPr>
        <w:t>l</w:t>
      </w:r>
      <w:r w:rsidR="006A0F7B" w:rsidRPr="00C72216">
        <w:rPr>
          <w:i/>
          <w:sz w:val="23"/>
          <w:szCs w:val="23"/>
        </w:rPr>
        <w:t>eis que disponham sobre matéria orçamentaria”</w:t>
      </w:r>
      <w:r w:rsidRPr="00C72216">
        <w:rPr>
          <w:sz w:val="23"/>
          <w:szCs w:val="23"/>
        </w:rPr>
        <w:t xml:space="preserve"> (Art.29, §2º, inciso II, alínea ‘</w:t>
      </w:r>
      <w:r w:rsidR="00E575DF" w:rsidRPr="00C72216">
        <w:rPr>
          <w:i/>
          <w:sz w:val="23"/>
          <w:szCs w:val="23"/>
        </w:rPr>
        <w:t>d</w:t>
      </w:r>
      <w:r w:rsidRPr="00C72216">
        <w:rPr>
          <w:sz w:val="23"/>
          <w:szCs w:val="23"/>
        </w:rPr>
        <w:t>’)</w:t>
      </w:r>
      <w:r w:rsidR="006A0F7B" w:rsidRPr="00C72216">
        <w:rPr>
          <w:sz w:val="23"/>
          <w:szCs w:val="23"/>
        </w:rPr>
        <w:t>.</w:t>
      </w:r>
      <w:r w:rsidR="00C60368" w:rsidRPr="00C72216">
        <w:rPr>
          <w:sz w:val="23"/>
          <w:szCs w:val="23"/>
        </w:rPr>
        <w:t xml:space="preserve"> Além do mais, </w:t>
      </w:r>
      <w:r w:rsidR="00907CDD" w:rsidRPr="00C72216">
        <w:rPr>
          <w:sz w:val="23"/>
          <w:szCs w:val="23"/>
        </w:rPr>
        <w:t xml:space="preserve">é inconstitucional a propositura do Projeto de Lei em epígrafe, sendo que para tal </w:t>
      </w:r>
      <w:r w:rsidR="00C60368" w:rsidRPr="00C72216">
        <w:rPr>
          <w:sz w:val="23"/>
          <w:szCs w:val="23"/>
        </w:rPr>
        <w:t>beneficio tributário, somente mediante Lei Complementar.</w:t>
      </w:r>
    </w:p>
    <w:p w:rsidR="00766D31" w:rsidRPr="00C72216" w:rsidRDefault="00766D31" w:rsidP="00766D31">
      <w:pPr>
        <w:jc w:val="both"/>
        <w:rPr>
          <w:b/>
          <w:bCs/>
          <w:sz w:val="23"/>
          <w:szCs w:val="23"/>
        </w:rPr>
      </w:pPr>
    </w:p>
    <w:p w:rsidR="00A17A77" w:rsidRPr="00C72216" w:rsidRDefault="00A86CD2" w:rsidP="007C7F8A">
      <w:pPr>
        <w:jc w:val="both"/>
        <w:rPr>
          <w:bCs/>
          <w:sz w:val="23"/>
          <w:szCs w:val="23"/>
        </w:rPr>
      </w:pPr>
      <w:r w:rsidRPr="00C72216">
        <w:rPr>
          <w:b/>
          <w:bCs/>
          <w:sz w:val="23"/>
          <w:szCs w:val="23"/>
        </w:rPr>
        <w:t>VOTO DA COMISSÃO:</w:t>
      </w:r>
      <w:r w:rsidRPr="00C72216">
        <w:rPr>
          <w:bCs/>
          <w:sz w:val="23"/>
          <w:szCs w:val="23"/>
        </w:rPr>
        <w:t xml:space="preserve"> </w:t>
      </w:r>
      <w:r w:rsidR="00D11564" w:rsidRPr="00C72216">
        <w:rPr>
          <w:bCs/>
          <w:sz w:val="23"/>
          <w:szCs w:val="23"/>
        </w:rPr>
        <w:t>Após aná</w:t>
      </w:r>
      <w:r w:rsidR="00BD13AC" w:rsidRPr="00C72216">
        <w:rPr>
          <w:bCs/>
          <w:sz w:val="23"/>
          <w:szCs w:val="23"/>
        </w:rPr>
        <w:t>lise do Projeto em questão, este</w:t>
      </w:r>
      <w:r w:rsidR="00A17A77" w:rsidRPr="00C72216">
        <w:rPr>
          <w:bCs/>
          <w:sz w:val="23"/>
          <w:szCs w:val="23"/>
        </w:rPr>
        <w:t xml:space="preserve"> Relator é </w:t>
      </w:r>
      <w:r w:rsidR="00B624CC" w:rsidRPr="00C72216">
        <w:rPr>
          <w:bCs/>
          <w:sz w:val="23"/>
          <w:szCs w:val="23"/>
        </w:rPr>
        <w:t xml:space="preserve">de parecer </w:t>
      </w:r>
      <w:r w:rsidR="00C60368" w:rsidRPr="00C72216">
        <w:rPr>
          <w:bCs/>
          <w:sz w:val="23"/>
          <w:szCs w:val="23"/>
        </w:rPr>
        <w:t>contrário</w:t>
      </w:r>
      <w:r w:rsidR="00A17A77" w:rsidRPr="00C72216">
        <w:rPr>
          <w:bCs/>
          <w:sz w:val="23"/>
          <w:szCs w:val="23"/>
        </w:rPr>
        <w:t xml:space="preserve"> a sua tramitação em Plenário</w:t>
      </w:r>
      <w:r w:rsidR="00BD13AC" w:rsidRPr="00C72216">
        <w:rPr>
          <w:bCs/>
          <w:sz w:val="23"/>
          <w:szCs w:val="23"/>
        </w:rPr>
        <w:t xml:space="preserve">. Acompanha seu voto </w:t>
      </w:r>
      <w:r w:rsidR="00D22546" w:rsidRPr="00C72216">
        <w:rPr>
          <w:bCs/>
          <w:sz w:val="23"/>
          <w:szCs w:val="23"/>
        </w:rPr>
        <w:t>o</w:t>
      </w:r>
      <w:r w:rsidR="00A17A77" w:rsidRPr="00C72216">
        <w:rPr>
          <w:bCs/>
          <w:sz w:val="23"/>
          <w:szCs w:val="23"/>
        </w:rPr>
        <w:t xml:space="preserve"> Preside</w:t>
      </w:r>
      <w:r w:rsidR="00BD13AC" w:rsidRPr="00C72216">
        <w:rPr>
          <w:bCs/>
          <w:sz w:val="23"/>
          <w:szCs w:val="23"/>
        </w:rPr>
        <w:t xml:space="preserve">nte </w:t>
      </w:r>
      <w:r w:rsidR="00D22546" w:rsidRPr="00C72216">
        <w:rPr>
          <w:bCs/>
          <w:sz w:val="23"/>
          <w:szCs w:val="23"/>
        </w:rPr>
        <w:t xml:space="preserve">Fabio Gavasso, e Vice-Presidente </w:t>
      </w:r>
      <w:r w:rsidR="00BD6040" w:rsidRPr="00C72216">
        <w:rPr>
          <w:bCs/>
          <w:sz w:val="23"/>
          <w:szCs w:val="23"/>
        </w:rPr>
        <w:t>Professora Marisa</w:t>
      </w:r>
      <w:r w:rsidR="00BD13AC" w:rsidRPr="00C72216">
        <w:rPr>
          <w:bCs/>
          <w:sz w:val="23"/>
          <w:szCs w:val="23"/>
        </w:rPr>
        <w:t>.</w:t>
      </w:r>
    </w:p>
    <w:p w:rsidR="00D972E0" w:rsidRPr="00BD13AC" w:rsidRDefault="00D972E0" w:rsidP="00A86CD2">
      <w:pPr>
        <w:jc w:val="both"/>
        <w:rPr>
          <w:bCs/>
          <w:sz w:val="24"/>
          <w:szCs w:val="24"/>
        </w:rPr>
      </w:pPr>
    </w:p>
    <w:p w:rsidR="00D972E0" w:rsidRPr="00BD13AC" w:rsidRDefault="00D972E0" w:rsidP="00A86CD2">
      <w:pPr>
        <w:jc w:val="both"/>
        <w:rPr>
          <w:bCs/>
          <w:sz w:val="24"/>
          <w:szCs w:val="24"/>
          <w:u w:val="single"/>
        </w:rPr>
      </w:pPr>
    </w:p>
    <w:tbl>
      <w:tblPr>
        <w:tblW w:w="10601" w:type="dxa"/>
        <w:jc w:val="center"/>
        <w:tblInd w:w="-2195" w:type="dxa"/>
        <w:tblCellMar>
          <w:left w:w="70" w:type="dxa"/>
          <w:right w:w="70" w:type="dxa"/>
        </w:tblCellMar>
        <w:tblLook w:val="04A0"/>
      </w:tblPr>
      <w:tblGrid>
        <w:gridCol w:w="3587"/>
        <w:gridCol w:w="3412"/>
        <w:gridCol w:w="3602"/>
      </w:tblGrid>
      <w:tr w:rsidR="00D972E0" w:rsidRPr="00BD13AC" w:rsidTr="00BD13AC">
        <w:trPr>
          <w:trHeight w:val="740"/>
          <w:jc w:val="center"/>
        </w:trPr>
        <w:tc>
          <w:tcPr>
            <w:tcW w:w="3587" w:type="dxa"/>
            <w:hideMark/>
          </w:tcPr>
          <w:p w:rsidR="00D22546" w:rsidRDefault="00D22546" w:rsidP="00D22546">
            <w:pPr>
              <w:pStyle w:val="Corpodetexto"/>
              <w:spacing w:after="0"/>
              <w:jc w:val="center"/>
              <w:rPr>
                <w:b/>
                <w:sz w:val="24"/>
                <w:szCs w:val="24"/>
              </w:rPr>
            </w:pPr>
            <w:r>
              <w:rPr>
                <w:b/>
                <w:sz w:val="24"/>
                <w:szCs w:val="24"/>
              </w:rPr>
              <w:t>FABIO GAVASSO</w:t>
            </w:r>
          </w:p>
          <w:p w:rsidR="00D972E0" w:rsidRPr="00BD13AC" w:rsidRDefault="00D972E0" w:rsidP="00D22546">
            <w:pPr>
              <w:pStyle w:val="Corpodetexto"/>
              <w:spacing w:after="0"/>
              <w:jc w:val="center"/>
              <w:rPr>
                <w:b/>
                <w:sz w:val="24"/>
                <w:szCs w:val="24"/>
              </w:rPr>
            </w:pPr>
            <w:r w:rsidRPr="00BD13AC">
              <w:rPr>
                <w:b/>
                <w:sz w:val="24"/>
                <w:szCs w:val="24"/>
              </w:rPr>
              <w:t>Presidente</w:t>
            </w:r>
          </w:p>
        </w:tc>
        <w:tc>
          <w:tcPr>
            <w:tcW w:w="3412" w:type="dxa"/>
            <w:hideMark/>
          </w:tcPr>
          <w:p w:rsidR="00D972E0" w:rsidRDefault="005E648E" w:rsidP="00D22546">
            <w:pPr>
              <w:pStyle w:val="Corpodetexto"/>
              <w:spacing w:after="0"/>
              <w:jc w:val="center"/>
              <w:rPr>
                <w:b/>
                <w:sz w:val="24"/>
                <w:szCs w:val="24"/>
              </w:rPr>
            </w:pPr>
            <w:r w:rsidRPr="00BD13AC">
              <w:rPr>
                <w:b/>
                <w:sz w:val="24"/>
                <w:szCs w:val="24"/>
              </w:rPr>
              <w:t xml:space="preserve">PROFESSORA </w:t>
            </w:r>
            <w:r w:rsidR="00D22546">
              <w:rPr>
                <w:b/>
                <w:sz w:val="24"/>
                <w:szCs w:val="24"/>
              </w:rPr>
              <w:t>MARISA</w:t>
            </w:r>
          </w:p>
          <w:p w:rsidR="00D22546" w:rsidRPr="00BD6040" w:rsidRDefault="00D22546" w:rsidP="00D22546">
            <w:pPr>
              <w:pStyle w:val="Corpodetexto"/>
              <w:spacing w:after="0"/>
              <w:jc w:val="center"/>
              <w:rPr>
                <w:b/>
                <w:i/>
                <w:sz w:val="24"/>
                <w:szCs w:val="24"/>
              </w:rPr>
            </w:pPr>
            <w:r>
              <w:rPr>
                <w:b/>
                <w:sz w:val="24"/>
                <w:szCs w:val="24"/>
              </w:rPr>
              <w:t>Vice-Presidente</w:t>
            </w:r>
          </w:p>
        </w:tc>
        <w:tc>
          <w:tcPr>
            <w:tcW w:w="3602" w:type="dxa"/>
            <w:hideMark/>
          </w:tcPr>
          <w:p w:rsidR="005B100F" w:rsidRDefault="00BD13AC" w:rsidP="00BD13AC">
            <w:pPr>
              <w:pStyle w:val="Corpodetexto"/>
              <w:spacing w:after="0"/>
              <w:jc w:val="center"/>
              <w:rPr>
                <w:b/>
                <w:sz w:val="24"/>
                <w:szCs w:val="24"/>
              </w:rPr>
            </w:pPr>
            <w:r>
              <w:rPr>
                <w:b/>
                <w:sz w:val="24"/>
                <w:szCs w:val="24"/>
              </w:rPr>
              <w:t>NEREU BRESOLIN</w:t>
            </w:r>
            <w:r w:rsidR="005E648E" w:rsidRPr="00BD13AC">
              <w:rPr>
                <w:b/>
                <w:sz w:val="24"/>
                <w:szCs w:val="24"/>
              </w:rPr>
              <w:t xml:space="preserve"> </w:t>
            </w:r>
          </w:p>
          <w:p w:rsidR="00D972E0" w:rsidRPr="00BD13AC" w:rsidRDefault="005B100F" w:rsidP="00BD13AC">
            <w:pPr>
              <w:pStyle w:val="Corpodetexto"/>
              <w:spacing w:after="0"/>
              <w:jc w:val="center"/>
              <w:rPr>
                <w:b/>
                <w:sz w:val="24"/>
                <w:szCs w:val="24"/>
              </w:rPr>
            </w:pPr>
            <w:r>
              <w:rPr>
                <w:b/>
                <w:sz w:val="24"/>
                <w:szCs w:val="24"/>
              </w:rPr>
              <w:t>Secretário</w:t>
            </w:r>
          </w:p>
        </w:tc>
      </w:tr>
    </w:tbl>
    <w:p w:rsidR="00D972E0" w:rsidRPr="00BD13AC" w:rsidRDefault="00D972E0" w:rsidP="00B624CC">
      <w:pPr>
        <w:rPr>
          <w:sz w:val="24"/>
          <w:szCs w:val="24"/>
        </w:rPr>
      </w:pPr>
    </w:p>
    <w:sectPr w:rsidR="00D972E0" w:rsidRPr="00BD13AC" w:rsidSect="00C72216">
      <w:pgSz w:w="11906" w:h="16838"/>
      <w:pgMar w:top="2268" w:right="1133"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A18C3"/>
    <w:multiLevelType w:val="hybridMultilevel"/>
    <w:tmpl w:val="78FE2A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EDA1FAD"/>
    <w:multiLevelType w:val="hybridMultilevel"/>
    <w:tmpl w:val="9E7C6D24"/>
    <w:lvl w:ilvl="0" w:tplc="7EFE3D3A">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nsid w:val="761379F0"/>
    <w:multiLevelType w:val="multilevel"/>
    <w:tmpl w:val="9EC4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72E0"/>
    <w:rsid w:val="00001A0E"/>
    <w:rsid w:val="0000463F"/>
    <w:rsid w:val="000063BE"/>
    <w:rsid w:val="000235C7"/>
    <w:rsid w:val="0002472A"/>
    <w:rsid w:val="00074484"/>
    <w:rsid w:val="000779F4"/>
    <w:rsid w:val="000A43A2"/>
    <w:rsid w:val="000B59E5"/>
    <w:rsid w:val="000C73B4"/>
    <w:rsid w:val="000D6462"/>
    <w:rsid w:val="000F405F"/>
    <w:rsid w:val="0011078B"/>
    <w:rsid w:val="00116485"/>
    <w:rsid w:val="00151DA7"/>
    <w:rsid w:val="00173DED"/>
    <w:rsid w:val="001823A2"/>
    <w:rsid w:val="00187C8C"/>
    <w:rsid w:val="00197C2C"/>
    <w:rsid w:val="001B6D9C"/>
    <w:rsid w:val="001E2AB8"/>
    <w:rsid w:val="001F2136"/>
    <w:rsid w:val="001F2E10"/>
    <w:rsid w:val="00235E51"/>
    <w:rsid w:val="00245424"/>
    <w:rsid w:val="002605C3"/>
    <w:rsid w:val="0028746C"/>
    <w:rsid w:val="00294E5E"/>
    <w:rsid w:val="00296463"/>
    <w:rsid w:val="002D4442"/>
    <w:rsid w:val="002E4585"/>
    <w:rsid w:val="002E5FDC"/>
    <w:rsid w:val="002F0475"/>
    <w:rsid w:val="002F44B3"/>
    <w:rsid w:val="0030593F"/>
    <w:rsid w:val="00334347"/>
    <w:rsid w:val="0033606D"/>
    <w:rsid w:val="00353DA9"/>
    <w:rsid w:val="003672CC"/>
    <w:rsid w:val="00392C00"/>
    <w:rsid w:val="003D5E1E"/>
    <w:rsid w:val="003F0BEA"/>
    <w:rsid w:val="003F0FDB"/>
    <w:rsid w:val="00405ECA"/>
    <w:rsid w:val="00413EDF"/>
    <w:rsid w:val="00416193"/>
    <w:rsid w:val="00442528"/>
    <w:rsid w:val="00457CAB"/>
    <w:rsid w:val="00482783"/>
    <w:rsid w:val="00483F4B"/>
    <w:rsid w:val="004B0864"/>
    <w:rsid w:val="004C173E"/>
    <w:rsid w:val="004C6A71"/>
    <w:rsid w:val="004F3C30"/>
    <w:rsid w:val="0050500F"/>
    <w:rsid w:val="00546790"/>
    <w:rsid w:val="00564357"/>
    <w:rsid w:val="00567721"/>
    <w:rsid w:val="00575C45"/>
    <w:rsid w:val="005B100F"/>
    <w:rsid w:val="005D4C46"/>
    <w:rsid w:val="005E383F"/>
    <w:rsid w:val="005E648E"/>
    <w:rsid w:val="005F2B1A"/>
    <w:rsid w:val="005F382A"/>
    <w:rsid w:val="00623ACF"/>
    <w:rsid w:val="00630834"/>
    <w:rsid w:val="00646829"/>
    <w:rsid w:val="0065555D"/>
    <w:rsid w:val="006741B5"/>
    <w:rsid w:val="00683746"/>
    <w:rsid w:val="00691786"/>
    <w:rsid w:val="0069199B"/>
    <w:rsid w:val="006A0F7B"/>
    <w:rsid w:val="006B5D10"/>
    <w:rsid w:val="006F5FC3"/>
    <w:rsid w:val="00762681"/>
    <w:rsid w:val="00766D31"/>
    <w:rsid w:val="007760E9"/>
    <w:rsid w:val="007B68F1"/>
    <w:rsid w:val="007C7F8A"/>
    <w:rsid w:val="007E1A46"/>
    <w:rsid w:val="007F0433"/>
    <w:rsid w:val="008352C8"/>
    <w:rsid w:val="0084026F"/>
    <w:rsid w:val="008719A0"/>
    <w:rsid w:val="008A295E"/>
    <w:rsid w:val="008B51A3"/>
    <w:rsid w:val="008D0C0D"/>
    <w:rsid w:val="008E7745"/>
    <w:rsid w:val="008F3C9F"/>
    <w:rsid w:val="008F4D52"/>
    <w:rsid w:val="0090540D"/>
    <w:rsid w:val="00907CDD"/>
    <w:rsid w:val="009660CF"/>
    <w:rsid w:val="00977794"/>
    <w:rsid w:val="0098543B"/>
    <w:rsid w:val="009B4AD6"/>
    <w:rsid w:val="009D6FEE"/>
    <w:rsid w:val="009F2540"/>
    <w:rsid w:val="00A00075"/>
    <w:rsid w:val="00A10937"/>
    <w:rsid w:val="00A135AF"/>
    <w:rsid w:val="00A17A77"/>
    <w:rsid w:val="00A31673"/>
    <w:rsid w:val="00A41E4A"/>
    <w:rsid w:val="00A43229"/>
    <w:rsid w:val="00A46452"/>
    <w:rsid w:val="00A50465"/>
    <w:rsid w:val="00A631F6"/>
    <w:rsid w:val="00A74255"/>
    <w:rsid w:val="00A7682C"/>
    <w:rsid w:val="00A85BF0"/>
    <w:rsid w:val="00A86CD2"/>
    <w:rsid w:val="00AA66F6"/>
    <w:rsid w:val="00AB0700"/>
    <w:rsid w:val="00AC6BF3"/>
    <w:rsid w:val="00AF2B58"/>
    <w:rsid w:val="00AF329B"/>
    <w:rsid w:val="00AF736C"/>
    <w:rsid w:val="00B30B8C"/>
    <w:rsid w:val="00B43E51"/>
    <w:rsid w:val="00B55280"/>
    <w:rsid w:val="00B624CC"/>
    <w:rsid w:val="00B64464"/>
    <w:rsid w:val="00B71388"/>
    <w:rsid w:val="00BD13AC"/>
    <w:rsid w:val="00BD6040"/>
    <w:rsid w:val="00BE0314"/>
    <w:rsid w:val="00BF3A82"/>
    <w:rsid w:val="00C15209"/>
    <w:rsid w:val="00C16B51"/>
    <w:rsid w:val="00C60368"/>
    <w:rsid w:val="00C72216"/>
    <w:rsid w:val="00C76A96"/>
    <w:rsid w:val="00CC105D"/>
    <w:rsid w:val="00D11564"/>
    <w:rsid w:val="00D22546"/>
    <w:rsid w:val="00D62582"/>
    <w:rsid w:val="00D83BB0"/>
    <w:rsid w:val="00D87EEF"/>
    <w:rsid w:val="00D91BED"/>
    <w:rsid w:val="00D972E0"/>
    <w:rsid w:val="00DA243D"/>
    <w:rsid w:val="00DA39DD"/>
    <w:rsid w:val="00DB2D7E"/>
    <w:rsid w:val="00DD0395"/>
    <w:rsid w:val="00E26CC6"/>
    <w:rsid w:val="00E35B65"/>
    <w:rsid w:val="00E5577A"/>
    <w:rsid w:val="00E575DF"/>
    <w:rsid w:val="00E86676"/>
    <w:rsid w:val="00E92574"/>
    <w:rsid w:val="00ED1246"/>
    <w:rsid w:val="00EF27B3"/>
    <w:rsid w:val="00F05265"/>
    <w:rsid w:val="00F34694"/>
    <w:rsid w:val="00F44786"/>
    <w:rsid w:val="00F77773"/>
    <w:rsid w:val="00F8239C"/>
    <w:rsid w:val="00FC11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E0"/>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D972E0"/>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972E0"/>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972E0"/>
    <w:pPr>
      <w:spacing w:after="120"/>
    </w:pPr>
  </w:style>
  <w:style w:type="character" w:customStyle="1" w:styleId="CorpodetextoChar">
    <w:name w:val="Corpo de texto Char"/>
    <w:basedOn w:val="Fontepargpadro"/>
    <w:link w:val="Corpodetexto"/>
    <w:rsid w:val="00D972E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D972E0"/>
    <w:pPr>
      <w:spacing w:after="120"/>
      <w:ind w:left="283"/>
    </w:pPr>
  </w:style>
  <w:style w:type="character" w:customStyle="1" w:styleId="RecuodecorpodetextoChar">
    <w:name w:val="Recuo de corpo de texto Char"/>
    <w:basedOn w:val="Fontepargpadro"/>
    <w:link w:val="Recuodecorpodetexto"/>
    <w:uiPriority w:val="99"/>
    <w:semiHidden/>
    <w:rsid w:val="00D972E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972E0"/>
    <w:pPr>
      <w:ind w:left="2127"/>
      <w:jc w:val="both"/>
    </w:pPr>
    <w:rPr>
      <w:sz w:val="28"/>
    </w:rPr>
  </w:style>
  <w:style w:type="character" w:customStyle="1" w:styleId="Recuodecorpodetexto2Char">
    <w:name w:val="Recuo de corpo de texto 2 Char"/>
    <w:basedOn w:val="Fontepargpadro"/>
    <w:link w:val="Recuodecorpodetexto2"/>
    <w:rsid w:val="00D972E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D972E0"/>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972E0"/>
    <w:rPr>
      <w:rFonts w:ascii="Times New Roman" w:eastAsia="Times New Roman" w:hAnsi="Times New Roman" w:cs="Times New Roman"/>
      <w:bCs/>
      <w:sz w:val="28"/>
      <w:szCs w:val="24"/>
      <w:lang w:eastAsia="pt-BR"/>
    </w:rPr>
  </w:style>
  <w:style w:type="character" w:styleId="Forte">
    <w:name w:val="Strong"/>
    <w:basedOn w:val="Fontepargpadro"/>
    <w:uiPriority w:val="22"/>
    <w:qFormat/>
    <w:rsid w:val="0069199B"/>
    <w:rPr>
      <w:b/>
      <w:bCs/>
    </w:rPr>
  </w:style>
  <w:style w:type="character" w:customStyle="1" w:styleId="apple-converted-space">
    <w:name w:val="apple-converted-space"/>
    <w:basedOn w:val="Fontepargpadro"/>
    <w:rsid w:val="0069199B"/>
  </w:style>
  <w:style w:type="paragraph" w:styleId="Textodebalo">
    <w:name w:val="Balloon Text"/>
    <w:basedOn w:val="Normal"/>
    <w:link w:val="TextodebaloChar"/>
    <w:uiPriority w:val="99"/>
    <w:semiHidden/>
    <w:unhideWhenUsed/>
    <w:rsid w:val="0069199B"/>
    <w:rPr>
      <w:rFonts w:ascii="Tahoma" w:hAnsi="Tahoma" w:cs="Tahoma"/>
      <w:sz w:val="16"/>
      <w:szCs w:val="16"/>
    </w:rPr>
  </w:style>
  <w:style w:type="character" w:customStyle="1" w:styleId="TextodebaloChar">
    <w:name w:val="Texto de balão Char"/>
    <w:basedOn w:val="Fontepargpadro"/>
    <w:link w:val="Textodebalo"/>
    <w:uiPriority w:val="99"/>
    <w:semiHidden/>
    <w:rsid w:val="0069199B"/>
    <w:rPr>
      <w:rFonts w:ascii="Tahoma" w:eastAsia="Times New Roman" w:hAnsi="Tahoma" w:cs="Tahoma"/>
      <w:sz w:val="16"/>
      <w:szCs w:val="16"/>
      <w:lang w:eastAsia="pt-BR"/>
    </w:rPr>
  </w:style>
  <w:style w:type="paragraph" w:customStyle="1" w:styleId="p4">
    <w:name w:val="p4"/>
    <w:basedOn w:val="Normal"/>
    <w:rsid w:val="00623ACF"/>
    <w:pPr>
      <w:widowControl w:val="0"/>
      <w:tabs>
        <w:tab w:val="left" w:pos="4840"/>
      </w:tabs>
      <w:spacing w:line="240" w:lineRule="atLeast"/>
      <w:ind w:left="3400"/>
    </w:pPr>
    <w:rPr>
      <w:snapToGrid w:val="0"/>
      <w:sz w:val="24"/>
    </w:rPr>
  </w:style>
  <w:style w:type="paragraph" w:customStyle="1" w:styleId="p5">
    <w:name w:val="p5"/>
    <w:basedOn w:val="Normal"/>
    <w:rsid w:val="00646829"/>
    <w:pPr>
      <w:widowControl w:val="0"/>
      <w:tabs>
        <w:tab w:val="left" w:pos="1360"/>
      </w:tabs>
      <w:snapToGrid w:val="0"/>
      <w:spacing w:line="240" w:lineRule="atLeast"/>
      <w:ind w:left="1440" w:firstLine="1296"/>
    </w:pPr>
    <w:rPr>
      <w:sz w:val="24"/>
    </w:rPr>
  </w:style>
  <w:style w:type="paragraph" w:customStyle="1" w:styleId="Default">
    <w:name w:val="Default"/>
    <w:rsid w:val="008F4D52"/>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8F4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2F44B3"/>
    <w:pPr>
      <w:spacing w:before="100" w:beforeAutospacing="1" w:after="100" w:afterAutospacing="1"/>
    </w:pPr>
    <w:rPr>
      <w:rFonts w:ascii="Arial Unicode MS" w:eastAsia="Arial Unicode MS" w:hAnsi="Arial Unicode MS" w:cs="Arial Unicode MS"/>
      <w:sz w:val="24"/>
      <w:szCs w:val="24"/>
    </w:rPr>
  </w:style>
  <w:style w:type="paragraph" w:styleId="Ttulo">
    <w:name w:val="Title"/>
    <w:basedOn w:val="Normal"/>
    <w:next w:val="Normal"/>
    <w:link w:val="TtuloChar"/>
    <w:uiPriority w:val="10"/>
    <w:qFormat/>
    <w:rsid w:val="00D115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11564"/>
    <w:rPr>
      <w:rFonts w:asciiTheme="majorHAnsi" w:eastAsiaTheme="majorEastAsia" w:hAnsiTheme="majorHAnsi" w:cstheme="majorBidi"/>
      <w:color w:val="17365D" w:themeColor="text2" w:themeShade="BF"/>
      <w:spacing w:val="5"/>
      <w:kern w:val="28"/>
      <w:sz w:val="52"/>
      <w:szCs w:val="5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E0"/>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D972E0"/>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972E0"/>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972E0"/>
    <w:pPr>
      <w:spacing w:after="120"/>
    </w:pPr>
  </w:style>
  <w:style w:type="character" w:customStyle="1" w:styleId="CorpodetextoChar">
    <w:name w:val="Corpo de texto Char"/>
    <w:basedOn w:val="Fontepargpadro"/>
    <w:link w:val="Corpodetexto"/>
    <w:rsid w:val="00D972E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D972E0"/>
    <w:pPr>
      <w:spacing w:after="120"/>
      <w:ind w:left="283"/>
    </w:pPr>
  </w:style>
  <w:style w:type="character" w:customStyle="1" w:styleId="RecuodecorpodetextoChar">
    <w:name w:val="Recuo de corpo de texto Char"/>
    <w:basedOn w:val="Fontepargpadro"/>
    <w:link w:val="Recuodecorpodetexto"/>
    <w:uiPriority w:val="99"/>
    <w:semiHidden/>
    <w:rsid w:val="00D972E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972E0"/>
    <w:pPr>
      <w:ind w:left="2127"/>
      <w:jc w:val="both"/>
    </w:pPr>
    <w:rPr>
      <w:sz w:val="28"/>
    </w:rPr>
  </w:style>
  <w:style w:type="character" w:customStyle="1" w:styleId="Recuodecorpodetexto2Char">
    <w:name w:val="Recuo de corpo de texto 2 Char"/>
    <w:basedOn w:val="Fontepargpadro"/>
    <w:link w:val="Recuodecorpodetexto2"/>
    <w:rsid w:val="00D972E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D972E0"/>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972E0"/>
    <w:rPr>
      <w:rFonts w:ascii="Times New Roman" w:eastAsia="Times New Roman" w:hAnsi="Times New Roman" w:cs="Times New Roman"/>
      <w:bCs/>
      <w:sz w:val="28"/>
      <w:szCs w:val="24"/>
      <w:lang w:eastAsia="pt-BR"/>
    </w:rPr>
  </w:style>
  <w:style w:type="character" w:styleId="Forte">
    <w:name w:val="Strong"/>
    <w:basedOn w:val="Fontepargpadro"/>
    <w:uiPriority w:val="22"/>
    <w:qFormat/>
    <w:rsid w:val="0069199B"/>
    <w:rPr>
      <w:b/>
      <w:bCs/>
    </w:rPr>
  </w:style>
  <w:style w:type="character" w:customStyle="1" w:styleId="apple-converted-space">
    <w:name w:val="apple-converted-space"/>
    <w:basedOn w:val="Fontepargpadro"/>
    <w:rsid w:val="0069199B"/>
  </w:style>
  <w:style w:type="paragraph" w:styleId="Textodebalo">
    <w:name w:val="Balloon Text"/>
    <w:basedOn w:val="Normal"/>
    <w:link w:val="TextodebaloChar"/>
    <w:uiPriority w:val="99"/>
    <w:semiHidden/>
    <w:unhideWhenUsed/>
    <w:rsid w:val="0069199B"/>
    <w:rPr>
      <w:rFonts w:ascii="Tahoma" w:hAnsi="Tahoma" w:cs="Tahoma"/>
      <w:sz w:val="16"/>
      <w:szCs w:val="16"/>
    </w:rPr>
  </w:style>
  <w:style w:type="character" w:customStyle="1" w:styleId="TextodebaloChar">
    <w:name w:val="Texto de balão Char"/>
    <w:basedOn w:val="Fontepargpadro"/>
    <w:link w:val="Textodebalo"/>
    <w:uiPriority w:val="99"/>
    <w:semiHidden/>
    <w:rsid w:val="0069199B"/>
    <w:rPr>
      <w:rFonts w:ascii="Tahoma" w:eastAsia="Times New Roman" w:hAnsi="Tahoma" w:cs="Tahoma"/>
      <w:sz w:val="16"/>
      <w:szCs w:val="16"/>
      <w:lang w:eastAsia="pt-BR"/>
    </w:rPr>
  </w:style>
  <w:style w:type="paragraph" w:customStyle="1" w:styleId="p4">
    <w:name w:val="p4"/>
    <w:basedOn w:val="Normal"/>
    <w:rsid w:val="00623ACF"/>
    <w:pPr>
      <w:widowControl w:val="0"/>
      <w:tabs>
        <w:tab w:val="left" w:pos="4840"/>
      </w:tabs>
      <w:spacing w:line="240" w:lineRule="atLeast"/>
      <w:ind w:left="3400"/>
    </w:pPr>
    <w:rPr>
      <w:snapToGrid w:val="0"/>
      <w:sz w:val="24"/>
    </w:rPr>
  </w:style>
  <w:style w:type="paragraph" w:customStyle="1" w:styleId="p5">
    <w:name w:val="p5"/>
    <w:basedOn w:val="Normal"/>
    <w:rsid w:val="00646829"/>
    <w:pPr>
      <w:widowControl w:val="0"/>
      <w:tabs>
        <w:tab w:val="left" w:pos="1360"/>
      </w:tabs>
      <w:snapToGrid w:val="0"/>
      <w:spacing w:line="240" w:lineRule="atLeast"/>
      <w:ind w:left="1440" w:firstLine="1296"/>
    </w:pPr>
    <w:rPr>
      <w:sz w:val="24"/>
    </w:rPr>
  </w:style>
  <w:style w:type="paragraph" w:customStyle="1" w:styleId="Default">
    <w:name w:val="Default"/>
    <w:rsid w:val="008F4D52"/>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8F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F44B3"/>
    <w:pPr>
      <w:spacing w:before="100" w:beforeAutospacing="1" w:after="100" w:afterAutospacing="1"/>
    </w:pPr>
    <w:rPr>
      <w:rFonts w:ascii="Arial Unicode MS" w:eastAsia="Arial Unicode MS" w:hAnsi="Arial Unicode MS" w:cs="Arial Unicode MS"/>
      <w:sz w:val="24"/>
      <w:szCs w:val="24"/>
    </w:rPr>
  </w:style>
  <w:style w:type="paragraph" w:styleId="Ttulo">
    <w:name w:val="Title"/>
    <w:basedOn w:val="Normal"/>
    <w:next w:val="Normal"/>
    <w:link w:val="TtuloChar"/>
    <w:uiPriority w:val="10"/>
    <w:qFormat/>
    <w:rsid w:val="00D115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11564"/>
    <w:rPr>
      <w:rFonts w:asciiTheme="majorHAnsi" w:eastAsiaTheme="majorEastAsia" w:hAnsiTheme="majorHAnsi" w:cstheme="majorBidi"/>
      <w:color w:val="17365D" w:themeColor="text2" w:themeShade="BF"/>
      <w:spacing w:val="5"/>
      <w:kern w:val="28"/>
      <w:sz w:val="52"/>
      <w:szCs w:val="52"/>
      <w:lang w:eastAsia="pt-BR"/>
    </w:rPr>
  </w:style>
</w:styles>
</file>

<file path=word/webSettings.xml><?xml version="1.0" encoding="utf-8"?>
<w:webSettings xmlns:r="http://schemas.openxmlformats.org/officeDocument/2006/relationships" xmlns:w="http://schemas.openxmlformats.org/wordprocessingml/2006/main">
  <w:divs>
    <w:div w:id="200364903">
      <w:bodyDiv w:val="1"/>
      <w:marLeft w:val="0"/>
      <w:marRight w:val="0"/>
      <w:marTop w:val="0"/>
      <w:marBottom w:val="0"/>
      <w:divBdr>
        <w:top w:val="none" w:sz="0" w:space="0" w:color="auto"/>
        <w:left w:val="none" w:sz="0" w:space="0" w:color="auto"/>
        <w:bottom w:val="none" w:sz="0" w:space="0" w:color="auto"/>
        <w:right w:val="none" w:sz="0" w:space="0" w:color="auto"/>
      </w:divBdr>
    </w:div>
    <w:div w:id="299961943">
      <w:bodyDiv w:val="1"/>
      <w:marLeft w:val="0"/>
      <w:marRight w:val="0"/>
      <w:marTop w:val="0"/>
      <w:marBottom w:val="0"/>
      <w:divBdr>
        <w:top w:val="none" w:sz="0" w:space="0" w:color="auto"/>
        <w:left w:val="none" w:sz="0" w:space="0" w:color="auto"/>
        <w:bottom w:val="none" w:sz="0" w:space="0" w:color="auto"/>
        <w:right w:val="none" w:sz="0" w:space="0" w:color="auto"/>
      </w:divBdr>
    </w:div>
    <w:div w:id="305547764">
      <w:bodyDiv w:val="1"/>
      <w:marLeft w:val="0"/>
      <w:marRight w:val="0"/>
      <w:marTop w:val="0"/>
      <w:marBottom w:val="0"/>
      <w:divBdr>
        <w:top w:val="none" w:sz="0" w:space="0" w:color="auto"/>
        <w:left w:val="none" w:sz="0" w:space="0" w:color="auto"/>
        <w:bottom w:val="none" w:sz="0" w:space="0" w:color="auto"/>
        <w:right w:val="none" w:sz="0" w:space="0" w:color="auto"/>
      </w:divBdr>
    </w:div>
    <w:div w:id="315305911">
      <w:bodyDiv w:val="1"/>
      <w:marLeft w:val="0"/>
      <w:marRight w:val="0"/>
      <w:marTop w:val="0"/>
      <w:marBottom w:val="0"/>
      <w:divBdr>
        <w:top w:val="none" w:sz="0" w:space="0" w:color="auto"/>
        <w:left w:val="none" w:sz="0" w:space="0" w:color="auto"/>
        <w:bottom w:val="none" w:sz="0" w:space="0" w:color="auto"/>
        <w:right w:val="none" w:sz="0" w:space="0" w:color="auto"/>
      </w:divBdr>
    </w:div>
    <w:div w:id="395275081">
      <w:bodyDiv w:val="1"/>
      <w:marLeft w:val="0"/>
      <w:marRight w:val="0"/>
      <w:marTop w:val="0"/>
      <w:marBottom w:val="0"/>
      <w:divBdr>
        <w:top w:val="none" w:sz="0" w:space="0" w:color="auto"/>
        <w:left w:val="none" w:sz="0" w:space="0" w:color="auto"/>
        <w:bottom w:val="none" w:sz="0" w:space="0" w:color="auto"/>
        <w:right w:val="none" w:sz="0" w:space="0" w:color="auto"/>
      </w:divBdr>
    </w:div>
    <w:div w:id="430859773">
      <w:bodyDiv w:val="1"/>
      <w:marLeft w:val="0"/>
      <w:marRight w:val="0"/>
      <w:marTop w:val="0"/>
      <w:marBottom w:val="0"/>
      <w:divBdr>
        <w:top w:val="none" w:sz="0" w:space="0" w:color="auto"/>
        <w:left w:val="none" w:sz="0" w:space="0" w:color="auto"/>
        <w:bottom w:val="none" w:sz="0" w:space="0" w:color="auto"/>
        <w:right w:val="none" w:sz="0" w:space="0" w:color="auto"/>
      </w:divBdr>
    </w:div>
    <w:div w:id="475145582">
      <w:bodyDiv w:val="1"/>
      <w:marLeft w:val="0"/>
      <w:marRight w:val="0"/>
      <w:marTop w:val="0"/>
      <w:marBottom w:val="0"/>
      <w:divBdr>
        <w:top w:val="none" w:sz="0" w:space="0" w:color="auto"/>
        <w:left w:val="none" w:sz="0" w:space="0" w:color="auto"/>
        <w:bottom w:val="none" w:sz="0" w:space="0" w:color="auto"/>
        <w:right w:val="none" w:sz="0" w:space="0" w:color="auto"/>
      </w:divBdr>
    </w:div>
    <w:div w:id="569192461">
      <w:bodyDiv w:val="1"/>
      <w:marLeft w:val="0"/>
      <w:marRight w:val="0"/>
      <w:marTop w:val="0"/>
      <w:marBottom w:val="0"/>
      <w:divBdr>
        <w:top w:val="none" w:sz="0" w:space="0" w:color="auto"/>
        <w:left w:val="none" w:sz="0" w:space="0" w:color="auto"/>
        <w:bottom w:val="none" w:sz="0" w:space="0" w:color="auto"/>
        <w:right w:val="none" w:sz="0" w:space="0" w:color="auto"/>
      </w:divBdr>
    </w:div>
    <w:div w:id="762652786">
      <w:bodyDiv w:val="1"/>
      <w:marLeft w:val="0"/>
      <w:marRight w:val="0"/>
      <w:marTop w:val="0"/>
      <w:marBottom w:val="0"/>
      <w:divBdr>
        <w:top w:val="none" w:sz="0" w:space="0" w:color="auto"/>
        <w:left w:val="none" w:sz="0" w:space="0" w:color="auto"/>
        <w:bottom w:val="none" w:sz="0" w:space="0" w:color="auto"/>
        <w:right w:val="none" w:sz="0" w:space="0" w:color="auto"/>
      </w:divBdr>
    </w:div>
    <w:div w:id="851529546">
      <w:bodyDiv w:val="1"/>
      <w:marLeft w:val="0"/>
      <w:marRight w:val="0"/>
      <w:marTop w:val="0"/>
      <w:marBottom w:val="0"/>
      <w:divBdr>
        <w:top w:val="none" w:sz="0" w:space="0" w:color="auto"/>
        <w:left w:val="none" w:sz="0" w:space="0" w:color="auto"/>
        <w:bottom w:val="none" w:sz="0" w:space="0" w:color="auto"/>
        <w:right w:val="none" w:sz="0" w:space="0" w:color="auto"/>
      </w:divBdr>
      <w:divsChild>
        <w:div w:id="861280334">
          <w:marLeft w:val="0"/>
          <w:marRight w:val="0"/>
          <w:marTop w:val="0"/>
          <w:marBottom w:val="0"/>
          <w:divBdr>
            <w:top w:val="none" w:sz="0" w:space="0" w:color="auto"/>
            <w:left w:val="none" w:sz="0" w:space="0" w:color="auto"/>
            <w:bottom w:val="none" w:sz="0" w:space="0" w:color="auto"/>
            <w:right w:val="none" w:sz="0" w:space="0" w:color="auto"/>
          </w:divBdr>
        </w:div>
      </w:divsChild>
    </w:div>
    <w:div w:id="947928045">
      <w:bodyDiv w:val="1"/>
      <w:marLeft w:val="0"/>
      <w:marRight w:val="0"/>
      <w:marTop w:val="0"/>
      <w:marBottom w:val="0"/>
      <w:divBdr>
        <w:top w:val="none" w:sz="0" w:space="0" w:color="auto"/>
        <w:left w:val="none" w:sz="0" w:space="0" w:color="auto"/>
        <w:bottom w:val="none" w:sz="0" w:space="0" w:color="auto"/>
        <w:right w:val="none" w:sz="0" w:space="0" w:color="auto"/>
      </w:divBdr>
    </w:div>
    <w:div w:id="1088697888">
      <w:bodyDiv w:val="1"/>
      <w:marLeft w:val="0"/>
      <w:marRight w:val="0"/>
      <w:marTop w:val="0"/>
      <w:marBottom w:val="0"/>
      <w:divBdr>
        <w:top w:val="none" w:sz="0" w:space="0" w:color="auto"/>
        <w:left w:val="none" w:sz="0" w:space="0" w:color="auto"/>
        <w:bottom w:val="none" w:sz="0" w:space="0" w:color="auto"/>
        <w:right w:val="none" w:sz="0" w:space="0" w:color="auto"/>
      </w:divBdr>
    </w:div>
    <w:div w:id="1294869154">
      <w:bodyDiv w:val="1"/>
      <w:marLeft w:val="0"/>
      <w:marRight w:val="0"/>
      <w:marTop w:val="0"/>
      <w:marBottom w:val="0"/>
      <w:divBdr>
        <w:top w:val="none" w:sz="0" w:space="0" w:color="auto"/>
        <w:left w:val="none" w:sz="0" w:space="0" w:color="auto"/>
        <w:bottom w:val="none" w:sz="0" w:space="0" w:color="auto"/>
        <w:right w:val="none" w:sz="0" w:space="0" w:color="auto"/>
      </w:divBdr>
    </w:div>
    <w:div w:id="1515731433">
      <w:bodyDiv w:val="1"/>
      <w:marLeft w:val="0"/>
      <w:marRight w:val="0"/>
      <w:marTop w:val="0"/>
      <w:marBottom w:val="0"/>
      <w:divBdr>
        <w:top w:val="none" w:sz="0" w:space="0" w:color="auto"/>
        <w:left w:val="none" w:sz="0" w:space="0" w:color="auto"/>
        <w:bottom w:val="none" w:sz="0" w:space="0" w:color="auto"/>
        <w:right w:val="none" w:sz="0" w:space="0" w:color="auto"/>
      </w:divBdr>
    </w:div>
    <w:div w:id="16202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482</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chacrinha</dc:creator>
  <cp:lastModifiedBy>Beloni</cp:lastModifiedBy>
  <cp:revision>7</cp:revision>
  <cp:lastPrinted>2020-02-20T11:52:00Z</cp:lastPrinted>
  <dcterms:created xsi:type="dcterms:W3CDTF">2020-02-06T15:43:00Z</dcterms:created>
  <dcterms:modified xsi:type="dcterms:W3CDTF">2020-02-20T11:52:00Z</dcterms:modified>
</cp:coreProperties>
</file>