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DD9FE" w14:textId="5EC2CF56" w:rsidR="001E4EC5" w:rsidRPr="001E4EC5" w:rsidRDefault="001E4EC5" w:rsidP="00B82ACB">
      <w:pPr>
        <w:ind w:left="1418"/>
        <w:jc w:val="both"/>
        <w:rPr>
          <w:rFonts w:ascii="Times New Roman" w:eastAsia="Times New Roman" w:hAnsi="Times New Roman" w:cs="Times New Roman"/>
          <w:b/>
          <w:color w:val="FF0000"/>
          <w:sz w:val="24"/>
          <w:szCs w:val="24"/>
          <w:lang w:eastAsia="pt-BR"/>
        </w:rPr>
      </w:pPr>
      <w:r w:rsidRPr="001E4EC5">
        <w:rPr>
          <w:rFonts w:ascii="Times New Roman" w:eastAsia="Times New Roman" w:hAnsi="Times New Roman" w:cs="Times New Roman"/>
          <w:b/>
          <w:color w:val="FF0000"/>
          <w:sz w:val="24"/>
          <w:szCs w:val="24"/>
          <w:lang w:eastAsia="pt-BR"/>
        </w:rPr>
        <w:t>Revogada pela LC nº 302/2019</w:t>
      </w:r>
    </w:p>
    <w:p w14:paraId="7298FF84" w14:textId="77777777" w:rsidR="001E4EC5" w:rsidRDefault="001E4EC5" w:rsidP="00B82ACB">
      <w:pPr>
        <w:ind w:left="1418"/>
        <w:jc w:val="both"/>
        <w:rPr>
          <w:rFonts w:ascii="Times New Roman" w:eastAsia="Times New Roman" w:hAnsi="Times New Roman" w:cs="Times New Roman"/>
          <w:b/>
          <w:sz w:val="24"/>
          <w:szCs w:val="24"/>
          <w:lang w:eastAsia="pt-BR"/>
        </w:rPr>
      </w:pPr>
    </w:p>
    <w:p w14:paraId="62AAE263" w14:textId="47093AB4" w:rsidR="002612B6" w:rsidRPr="002612B6" w:rsidRDefault="002612B6" w:rsidP="00B82ACB">
      <w:pPr>
        <w:ind w:left="1418"/>
        <w:jc w:val="both"/>
        <w:rPr>
          <w:rFonts w:ascii="Times New Roman" w:eastAsia="Times New Roman" w:hAnsi="Times New Roman" w:cs="Times New Roman"/>
          <w:b/>
          <w:sz w:val="24"/>
          <w:szCs w:val="24"/>
          <w:lang w:eastAsia="pt-BR"/>
        </w:rPr>
      </w:pPr>
      <w:r w:rsidRPr="002612B6">
        <w:rPr>
          <w:rFonts w:ascii="Times New Roman" w:eastAsia="Times New Roman" w:hAnsi="Times New Roman" w:cs="Times New Roman"/>
          <w:b/>
          <w:sz w:val="24"/>
          <w:szCs w:val="24"/>
          <w:lang w:eastAsia="pt-BR"/>
        </w:rPr>
        <w:t xml:space="preserve">LEI COMPLEMENTAR Nº 272, DE 01 DE MARÇO DE 2018. </w:t>
      </w:r>
    </w:p>
    <w:p w14:paraId="50BBC89B" w14:textId="77777777" w:rsidR="002612B6" w:rsidRDefault="002612B6" w:rsidP="00B82ACB">
      <w:pPr>
        <w:ind w:left="1418"/>
        <w:jc w:val="both"/>
        <w:rPr>
          <w:rFonts w:ascii="Times New Roman" w:eastAsia="Times New Roman" w:hAnsi="Times New Roman" w:cs="Times New Roman"/>
          <w:sz w:val="24"/>
          <w:szCs w:val="24"/>
          <w:lang w:eastAsia="pt-BR"/>
        </w:rPr>
      </w:pPr>
    </w:p>
    <w:p w14:paraId="0F8E775E" w14:textId="77777777" w:rsidR="002612B6" w:rsidRPr="001E4EC5" w:rsidRDefault="002612B6" w:rsidP="00B82ACB">
      <w:pPr>
        <w:ind w:left="1418"/>
        <w:jc w:val="both"/>
        <w:rPr>
          <w:rFonts w:ascii="Times New Roman" w:eastAsia="Times New Roman" w:hAnsi="Times New Roman" w:cs="Times New Roman"/>
          <w:bCs/>
          <w:iCs/>
          <w:strike/>
          <w:sz w:val="24"/>
          <w:szCs w:val="24"/>
          <w:lang w:eastAsia="pt-BR"/>
        </w:rPr>
      </w:pPr>
      <w:r w:rsidRPr="001E4EC5">
        <w:rPr>
          <w:rFonts w:ascii="Times New Roman" w:eastAsia="Times New Roman" w:hAnsi="Times New Roman" w:cs="Times New Roman"/>
          <w:bCs/>
          <w:iCs/>
          <w:strike/>
          <w:sz w:val="24"/>
          <w:szCs w:val="24"/>
          <w:lang w:eastAsia="pt-BR"/>
        </w:rPr>
        <w:t>Altera dispositivos constantes na Lei Complementar nº 230/2015 e suas alterações, e dá outras providências.</w:t>
      </w:r>
    </w:p>
    <w:p w14:paraId="67861961" w14:textId="77777777" w:rsidR="002612B6" w:rsidRPr="001E4EC5" w:rsidRDefault="002612B6" w:rsidP="00B82ACB">
      <w:pPr>
        <w:ind w:left="1418"/>
        <w:jc w:val="both"/>
        <w:rPr>
          <w:rFonts w:ascii="Times New Roman" w:eastAsia="Times New Roman" w:hAnsi="Times New Roman" w:cs="Times New Roman"/>
          <w:strike/>
          <w:sz w:val="24"/>
          <w:szCs w:val="24"/>
          <w:shd w:val="clear" w:color="auto" w:fill="FFFFFF"/>
          <w:lang w:eastAsia="pt-BR"/>
        </w:rPr>
      </w:pPr>
    </w:p>
    <w:p w14:paraId="7508E236" w14:textId="77777777" w:rsidR="002612B6" w:rsidRPr="001E4EC5" w:rsidRDefault="002612B6" w:rsidP="00B82ACB">
      <w:pPr>
        <w:ind w:left="1418"/>
        <w:jc w:val="both"/>
        <w:rPr>
          <w:rFonts w:ascii="Times New Roman" w:eastAsia="Times New Roman" w:hAnsi="Times New Roman" w:cs="Times New Roman"/>
          <w:i/>
          <w:iCs/>
          <w:strike/>
          <w:sz w:val="24"/>
          <w:szCs w:val="24"/>
          <w:lang w:eastAsia="pt-BR"/>
        </w:rPr>
      </w:pPr>
      <w:r w:rsidRPr="001E4EC5">
        <w:rPr>
          <w:rFonts w:ascii="Times New Roman" w:eastAsia="Times New Roman" w:hAnsi="Times New Roman" w:cs="Times New Roman"/>
          <w:bCs/>
          <w:iCs/>
          <w:strike/>
          <w:sz w:val="24"/>
          <w:szCs w:val="24"/>
          <w:lang w:eastAsia="pt-BR"/>
        </w:rPr>
        <w:t xml:space="preserve">Ari </w:t>
      </w:r>
      <w:proofErr w:type="spellStart"/>
      <w:r w:rsidRPr="001E4EC5">
        <w:rPr>
          <w:rFonts w:ascii="Times New Roman" w:eastAsia="Times New Roman" w:hAnsi="Times New Roman" w:cs="Times New Roman"/>
          <w:bCs/>
          <w:iCs/>
          <w:strike/>
          <w:sz w:val="24"/>
          <w:szCs w:val="24"/>
          <w:lang w:eastAsia="pt-BR"/>
        </w:rPr>
        <w:t>Genézio</w:t>
      </w:r>
      <w:proofErr w:type="spellEnd"/>
      <w:r w:rsidRPr="001E4EC5">
        <w:rPr>
          <w:rFonts w:ascii="Times New Roman" w:eastAsia="Times New Roman" w:hAnsi="Times New Roman" w:cs="Times New Roman"/>
          <w:bCs/>
          <w:iCs/>
          <w:strike/>
          <w:sz w:val="24"/>
          <w:szCs w:val="24"/>
          <w:lang w:eastAsia="pt-BR"/>
        </w:rPr>
        <w:t xml:space="preserve"> </w:t>
      </w:r>
      <w:proofErr w:type="spellStart"/>
      <w:r w:rsidRPr="001E4EC5">
        <w:rPr>
          <w:rFonts w:ascii="Times New Roman" w:eastAsia="Times New Roman" w:hAnsi="Times New Roman" w:cs="Times New Roman"/>
          <w:bCs/>
          <w:iCs/>
          <w:strike/>
          <w:sz w:val="24"/>
          <w:szCs w:val="24"/>
          <w:lang w:eastAsia="pt-BR"/>
        </w:rPr>
        <w:t>Lafin</w:t>
      </w:r>
      <w:proofErr w:type="spellEnd"/>
      <w:r w:rsidRPr="001E4EC5">
        <w:rPr>
          <w:rFonts w:ascii="Times New Roman" w:eastAsia="Times New Roman" w:hAnsi="Times New Roman" w:cs="Times New Roman"/>
          <w:bCs/>
          <w:iCs/>
          <w:strike/>
          <w:sz w:val="24"/>
          <w:szCs w:val="24"/>
          <w:lang w:eastAsia="pt-BR"/>
        </w:rPr>
        <w:t>, Prefeito Municipal de Sorriso, Estado de Mato Grosso, faço saber que a Câmara Municipal de Sorriso aprovou e eu sanciono a seguinte Lei Complementar:</w:t>
      </w:r>
    </w:p>
    <w:p w14:paraId="70DB1AE4" w14:textId="77777777" w:rsidR="002612B6" w:rsidRPr="001E4EC5" w:rsidRDefault="002612B6" w:rsidP="002612B6">
      <w:pPr>
        <w:autoSpaceDE w:val="0"/>
        <w:autoSpaceDN w:val="0"/>
        <w:adjustRightInd w:val="0"/>
        <w:ind w:firstLine="1418"/>
        <w:jc w:val="both"/>
        <w:rPr>
          <w:rFonts w:ascii="Times New Roman" w:hAnsi="Times New Roman" w:cs="Times New Roman"/>
          <w:b/>
          <w:bCs/>
          <w:strike/>
          <w:sz w:val="24"/>
          <w:szCs w:val="24"/>
        </w:rPr>
      </w:pPr>
    </w:p>
    <w:p w14:paraId="20A37E9D" w14:textId="77777777" w:rsidR="002612B6" w:rsidRPr="001E4EC5" w:rsidRDefault="002612B6" w:rsidP="002612B6">
      <w:pPr>
        <w:ind w:firstLine="2835"/>
        <w:jc w:val="both"/>
        <w:rPr>
          <w:rFonts w:ascii="Times New Roman" w:eastAsia="Times New Roman" w:hAnsi="Times New Roman" w:cs="Times New Roman"/>
          <w:strike/>
          <w:sz w:val="24"/>
          <w:szCs w:val="24"/>
          <w:lang w:eastAsia="pt-BR"/>
        </w:rPr>
      </w:pPr>
    </w:p>
    <w:p w14:paraId="3B3D0229" w14:textId="77777777" w:rsidR="002612B6" w:rsidRPr="001E4EC5" w:rsidRDefault="002612B6" w:rsidP="002612B6">
      <w:pPr>
        <w:ind w:firstLine="1418"/>
        <w:jc w:val="both"/>
        <w:rPr>
          <w:rFonts w:ascii="Times New Roman" w:eastAsia="Times New Roman" w:hAnsi="Times New Roman" w:cs="Times New Roman"/>
          <w:strike/>
          <w:sz w:val="24"/>
          <w:szCs w:val="24"/>
          <w:shd w:val="clear" w:color="auto" w:fill="FFFFFF"/>
          <w:lang w:eastAsia="pt-BR"/>
        </w:rPr>
      </w:pPr>
      <w:r w:rsidRPr="001E4EC5">
        <w:rPr>
          <w:rFonts w:ascii="Times New Roman" w:eastAsia="Times New Roman" w:hAnsi="Times New Roman" w:cs="Times New Roman"/>
          <w:b/>
          <w:strike/>
          <w:sz w:val="24"/>
          <w:szCs w:val="24"/>
          <w:shd w:val="clear" w:color="auto" w:fill="FFFFFF"/>
          <w:lang w:eastAsia="pt-BR"/>
        </w:rPr>
        <w:t xml:space="preserve">Art. 1º </w:t>
      </w:r>
      <w:r w:rsidRPr="001E4EC5">
        <w:rPr>
          <w:rFonts w:ascii="Times New Roman" w:eastAsia="Times New Roman" w:hAnsi="Times New Roman" w:cs="Times New Roman"/>
          <w:strike/>
          <w:sz w:val="24"/>
          <w:szCs w:val="24"/>
          <w:shd w:val="clear" w:color="auto" w:fill="FFFFFF"/>
          <w:lang w:eastAsia="pt-BR"/>
        </w:rPr>
        <w:t>A Lei nº 230, de 30 de setembro de 2015 e suas alterações, passam a vigorar com as seguintes alterações nos artigos abaixo citados:</w:t>
      </w:r>
    </w:p>
    <w:p w14:paraId="2E88B06B" w14:textId="77777777" w:rsidR="002612B6" w:rsidRPr="001E4EC5" w:rsidRDefault="002612B6" w:rsidP="002612B6">
      <w:pPr>
        <w:ind w:firstLine="1418"/>
        <w:jc w:val="both"/>
        <w:rPr>
          <w:rFonts w:ascii="Times New Roman" w:eastAsia="Times New Roman" w:hAnsi="Times New Roman" w:cs="Times New Roman"/>
          <w:b/>
          <w:strike/>
          <w:sz w:val="24"/>
          <w:szCs w:val="24"/>
          <w:shd w:val="clear" w:color="auto" w:fill="FFFFFF"/>
          <w:lang w:eastAsia="pt-BR"/>
        </w:rPr>
      </w:pPr>
    </w:p>
    <w:p w14:paraId="4CE4C453"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“Art. 1º.</w:t>
      </w:r>
      <w:r w:rsidRPr="001E4EC5">
        <w:rPr>
          <w:rFonts w:ascii="Times New Roman" w:eastAsia="Times New Roman" w:hAnsi="Times New Roman" w:cs="Times New Roman"/>
          <w:i/>
          <w:strike/>
          <w:sz w:val="24"/>
          <w:szCs w:val="24"/>
          <w:lang w:eastAsia="pt-BR"/>
        </w:rPr>
        <w:t xml:space="preserve"> A FUNDAÇÃO PARA O DESENVOLVIMENTO AGRO AMBIENTAL, CIENTÍFICO E TECNOLÓGICO DE SORRISO, simplesmente denominada FUNDAÇÃO SORRISO, pessoa jurídica de direito público, com autonomia administrativa e financeira, sediada na rua Luiz Amadeu Lodi, 1415, Bairro Bom Jesus, sala 05, nesta cidade de Sorriso, Estado do Mato Grosso, regendo-se pela presente Lei Complementar e demais legislações que lhe for aplicável.</w:t>
      </w:r>
    </w:p>
    <w:p w14:paraId="7F4C7A9E" w14:textId="77777777" w:rsidR="002612B6" w:rsidRPr="001E4EC5" w:rsidRDefault="002612B6" w:rsidP="002612B6">
      <w:pPr>
        <w:jc w:val="both"/>
        <w:rPr>
          <w:rFonts w:ascii="Times New Roman" w:eastAsia="Times New Roman" w:hAnsi="Times New Roman" w:cs="Times New Roman"/>
          <w:i/>
          <w:strike/>
          <w:sz w:val="24"/>
          <w:szCs w:val="24"/>
          <w:lang w:eastAsia="pt-BR"/>
        </w:rPr>
      </w:pPr>
    </w:p>
    <w:p w14:paraId="3408F0C4"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Art. 2º.</w:t>
      </w:r>
      <w:r w:rsidRPr="001E4EC5">
        <w:rPr>
          <w:rFonts w:ascii="Times New Roman" w:eastAsia="Times New Roman" w:hAnsi="Times New Roman" w:cs="Times New Roman"/>
          <w:i/>
          <w:strike/>
          <w:sz w:val="24"/>
          <w:szCs w:val="24"/>
          <w:lang w:eastAsia="pt-BR"/>
        </w:rPr>
        <w:t xml:space="preserve"> (...)</w:t>
      </w:r>
    </w:p>
    <w:p w14:paraId="5609624C"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Parágrafo Único -</w:t>
      </w:r>
      <w:r w:rsidRPr="001E4EC5">
        <w:rPr>
          <w:rFonts w:ascii="Times New Roman" w:eastAsia="Times New Roman" w:hAnsi="Times New Roman" w:cs="Times New Roman"/>
          <w:i/>
          <w:strike/>
          <w:sz w:val="24"/>
          <w:szCs w:val="24"/>
          <w:lang w:eastAsia="pt-BR"/>
        </w:rPr>
        <w:t xml:space="preserve"> Poderão participar das ações, atividades e serviços oferecidos pela FUNDAÇÃO SORRISO, todas as organizações e/</w:t>
      </w:r>
      <w:r w:rsidRPr="001E4EC5">
        <w:rPr>
          <w:rFonts w:ascii="Times New Roman" w:eastAsia="Times New Roman" w:hAnsi="Times New Roman" w:cs="Times New Roman"/>
          <w:i/>
          <w:strike/>
          <w:sz w:val="24"/>
          <w:szCs w:val="24"/>
          <w:u w:val="single"/>
          <w:lang w:eastAsia="pt-BR"/>
        </w:rPr>
        <w:t>ou</w:t>
      </w:r>
      <w:r w:rsidRPr="001E4EC5">
        <w:rPr>
          <w:rFonts w:ascii="Times New Roman" w:eastAsia="Times New Roman" w:hAnsi="Times New Roman" w:cs="Times New Roman"/>
          <w:i/>
          <w:strike/>
          <w:sz w:val="24"/>
          <w:szCs w:val="24"/>
          <w:lang w:eastAsia="pt-BR"/>
        </w:rPr>
        <w:t xml:space="preserve"> entidades publicas e privadas que comunguem dos mesmos objetivos e com as quais venha estabelecer convênios.</w:t>
      </w:r>
    </w:p>
    <w:p w14:paraId="410CE84F" w14:textId="77777777" w:rsidR="002612B6" w:rsidRPr="001E4EC5" w:rsidRDefault="002612B6" w:rsidP="002612B6">
      <w:pPr>
        <w:jc w:val="both"/>
        <w:rPr>
          <w:rFonts w:ascii="Times New Roman" w:eastAsia="Times New Roman" w:hAnsi="Times New Roman" w:cs="Times New Roman"/>
          <w:i/>
          <w:strike/>
          <w:sz w:val="24"/>
          <w:szCs w:val="24"/>
          <w:lang w:eastAsia="pt-BR"/>
        </w:rPr>
      </w:pPr>
    </w:p>
    <w:p w14:paraId="2738EB5A"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Art. 4º.</w:t>
      </w:r>
      <w:r w:rsidRPr="001E4EC5">
        <w:rPr>
          <w:rFonts w:ascii="Times New Roman" w:eastAsia="Times New Roman" w:hAnsi="Times New Roman" w:cs="Times New Roman"/>
          <w:i/>
          <w:strike/>
          <w:sz w:val="24"/>
          <w:szCs w:val="24"/>
          <w:lang w:eastAsia="pt-BR"/>
        </w:rPr>
        <w:t xml:space="preserve"> (...)</w:t>
      </w:r>
    </w:p>
    <w:p w14:paraId="4DA9AE91"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§1º</w:t>
      </w:r>
      <w:r w:rsidRPr="001E4EC5">
        <w:rPr>
          <w:rFonts w:ascii="Times New Roman" w:eastAsia="Times New Roman" w:hAnsi="Times New Roman" w:cs="Times New Roman"/>
          <w:i/>
          <w:strike/>
          <w:sz w:val="24"/>
          <w:szCs w:val="24"/>
          <w:lang w:eastAsia="pt-BR"/>
        </w:rPr>
        <w:t>. É vedada a participação de cônjuges e parentes, consanguíneos ou afins, até o terceiro grau inclusive, no mesmo Conselho;</w:t>
      </w:r>
    </w:p>
    <w:p w14:paraId="019AC679"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§2º</w:t>
      </w:r>
      <w:r w:rsidRPr="001E4EC5">
        <w:rPr>
          <w:rFonts w:ascii="Times New Roman" w:eastAsia="Times New Roman" w:hAnsi="Times New Roman" w:cs="Times New Roman"/>
          <w:i/>
          <w:strike/>
          <w:sz w:val="24"/>
          <w:szCs w:val="24"/>
          <w:lang w:eastAsia="pt-BR"/>
        </w:rPr>
        <w:t xml:space="preserve">. Os mandatos dos membros dos Conselhos Curador, Consultivo e Fiscal terão a duração de 3 (três) anos, permitida a recondução, </w:t>
      </w:r>
    </w:p>
    <w:p w14:paraId="29BCC29C"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 xml:space="preserve">§3º.  </w:t>
      </w:r>
      <w:r w:rsidRPr="001E4EC5">
        <w:rPr>
          <w:rFonts w:ascii="Times New Roman" w:eastAsia="Times New Roman" w:hAnsi="Times New Roman" w:cs="Times New Roman"/>
          <w:i/>
          <w:strike/>
          <w:sz w:val="24"/>
          <w:szCs w:val="24"/>
          <w:lang w:eastAsia="pt-BR"/>
        </w:rPr>
        <w:t>Cada entidade integrante do Conselho Curador e do Conselho Consultivo deverá indicar um representante e um suplente, na qual deverá ser destinada as convocações para eventos, reuniões e assembleias.</w:t>
      </w:r>
    </w:p>
    <w:p w14:paraId="4982AC6B" w14:textId="77777777" w:rsidR="002612B6" w:rsidRPr="001E4EC5" w:rsidRDefault="002612B6" w:rsidP="002612B6">
      <w:pPr>
        <w:jc w:val="both"/>
        <w:rPr>
          <w:rFonts w:ascii="Times New Roman" w:eastAsia="Times New Roman" w:hAnsi="Times New Roman" w:cs="Times New Roman"/>
          <w:i/>
          <w:strike/>
          <w:sz w:val="24"/>
          <w:szCs w:val="24"/>
          <w:lang w:eastAsia="pt-BR"/>
        </w:rPr>
      </w:pPr>
    </w:p>
    <w:p w14:paraId="351D70BB"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Art. 5º.</w:t>
      </w:r>
      <w:r w:rsidRPr="001E4EC5">
        <w:rPr>
          <w:rFonts w:ascii="Times New Roman" w:eastAsia="Times New Roman" w:hAnsi="Times New Roman" w:cs="Times New Roman"/>
          <w:i/>
          <w:strike/>
          <w:sz w:val="24"/>
          <w:szCs w:val="24"/>
          <w:lang w:eastAsia="pt-BR"/>
        </w:rPr>
        <w:t xml:space="preserve"> (...)</w:t>
      </w:r>
    </w:p>
    <w:p w14:paraId="457A8EA6"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i/>
          <w:strike/>
          <w:sz w:val="24"/>
          <w:szCs w:val="24"/>
          <w:lang w:eastAsia="pt-BR"/>
        </w:rPr>
        <w:t>IX – APROFIR – Associação dos Produtores de Feijão, Trigo e Irrigantes de Mato Grosso.</w:t>
      </w:r>
    </w:p>
    <w:p w14:paraId="09BF528C"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Parágrafo Único</w:t>
      </w:r>
      <w:r w:rsidRPr="001E4EC5">
        <w:rPr>
          <w:rFonts w:ascii="Times New Roman" w:eastAsia="Times New Roman" w:hAnsi="Times New Roman" w:cs="Times New Roman"/>
          <w:i/>
          <w:strike/>
          <w:sz w:val="24"/>
          <w:szCs w:val="24"/>
          <w:lang w:eastAsia="pt-BR"/>
        </w:rPr>
        <w:t xml:space="preserve"> – O Presidente do Conselho Curador será eleito entre os seus membros para um Mandato de três anos podendo ser reconduzido por igual período, como também os demais membros, sendo nomeados por Decreto do Poder Executivo, que será publicado nos meios de comunicação local.</w:t>
      </w:r>
    </w:p>
    <w:p w14:paraId="0BCE68FA" w14:textId="77777777" w:rsidR="002612B6" w:rsidRPr="001E4EC5" w:rsidRDefault="002612B6" w:rsidP="002612B6">
      <w:pPr>
        <w:jc w:val="both"/>
        <w:rPr>
          <w:rFonts w:ascii="Times New Roman" w:eastAsia="Times New Roman" w:hAnsi="Times New Roman" w:cs="Times New Roman"/>
          <w:b/>
          <w:i/>
          <w:strike/>
          <w:sz w:val="24"/>
          <w:szCs w:val="24"/>
          <w:lang w:eastAsia="pt-BR"/>
        </w:rPr>
      </w:pPr>
    </w:p>
    <w:p w14:paraId="089E076E"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shd w:val="clear" w:color="auto" w:fill="FFFFFF"/>
          <w:lang w:eastAsia="pt-BR"/>
        </w:rPr>
        <w:t xml:space="preserve">Art. 6º. </w:t>
      </w:r>
      <w:r w:rsidRPr="001E4EC5">
        <w:rPr>
          <w:rFonts w:ascii="Times New Roman" w:eastAsia="Times New Roman" w:hAnsi="Times New Roman" w:cs="Times New Roman"/>
          <w:i/>
          <w:strike/>
          <w:sz w:val="24"/>
          <w:szCs w:val="24"/>
          <w:lang w:eastAsia="pt-BR"/>
        </w:rPr>
        <w:t xml:space="preserve">O Conselho Consultivo, órgão da </w:t>
      </w:r>
      <w:r w:rsidRPr="001E4EC5">
        <w:rPr>
          <w:rFonts w:ascii="Times New Roman" w:eastAsia="Times New Roman" w:hAnsi="Times New Roman" w:cs="Times New Roman"/>
          <w:b/>
          <w:i/>
          <w:strike/>
          <w:sz w:val="24"/>
          <w:szCs w:val="24"/>
          <w:lang w:eastAsia="pt-BR"/>
        </w:rPr>
        <w:t>FUNDAÇÃO SORRISO</w:t>
      </w:r>
      <w:r w:rsidRPr="001E4EC5">
        <w:rPr>
          <w:rFonts w:ascii="Times New Roman" w:eastAsia="Times New Roman" w:hAnsi="Times New Roman" w:cs="Times New Roman"/>
          <w:i/>
          <w:strike/>
          <w:sz w:val="24"/>
          <w:szCs w:val="24"/>
          <w:lang w:eastAsia="pt-BR"/>
        </w:rPr>
        <w:t xml:space="preserve">, será constituído por 04 (quatro) integrantes, eleitos dentre os indicados inicialmente pelos instituidores (Titular e Suplente de cada Instituição): </w:t>
      </w:r>
    </w:p>
    <w:p w14:paraId="318FBAD0"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i/>
          <w:strike/>
          <w:sz w:val="24"/>
          <w:szCs w:val="24"/>
          <w:lang w:eastAsia="pt-BR"/>
        </w:rPr>
        <w:t xml:space="preserve">1) Instituto Federal do Mato Grosso – IFMT (Sorriso) </w:t>
      </w:r>
    </w:p>
    <w:p w14:paraId="71FE8BB6"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i/>
          <w:strike/>
          <w:sz w:val="24"/>
          <w:szCs w:val="24"/>
          <w:lang w:eastAsia="pt-BR"/>
        </w:rPr>
        <w:lastRenderedPageBreak/>
        <w:t xml:space="preserve">2) Universidade de Cuiabá (Sorriso) </w:t>
      </w:r>
    </w:p>
    <w:p w14:paraId="4D42B044"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i/>
          <w:strike/>
          <w:sz w:val="24"/>
          <w:szCs w:val="24"/>
          <w:lang w:eastAsia="pt-BR"/>
        </w:rPr>
        <w:t>3) Faculdade Centro-</w:t>
      </w:r>
      <w:proofErr w:type="spellStart"/>
      <w:r w:rsidRPr="001E4EC5">
        <w:rPr>
          <w:rFonts w:ascii="Times New Roman" w:eastAsia="Times New Roman" w:hAnsi="Times New Roman" w:cs="Times New Roman"/>
          <w:i/>
          <w:strike/>
          <w:sz w:val="24"/>
          <w:szCs w:val="24"/>
          <w:lang w:eastAsia="pt-BR"/>
        </w:rPr>
        <w:t>Matogrossense</w:t>
      </w:r>
      <w:proofErr w:type="spellEnd"/>
      <w:r w:rsidRPr="001E4EC5">
        <w:rPr>
          <w:rFonts w:ascii="Times New Roman" w:eastAsia="Times New Roman" w:hAnsi="Times New Roman" w:cs="Times New Roman"/>
          <w:i/>
          <w:strike/>
          <w:sz w:val="24"/>
          <w:szCs w:val="24"/>
          <w:lang w:eastAsia="pt-BR"/>
        </w:rPr>
        <w:t xml:space="preserve"> - FACEM </w:t>
      </w:r>
    </w:p>
    <w:p w14:paraId="1270F0F4" w14:textId="77777777" w:rsidR="002612B6" w:rsidRPr="001E4EC5" w:rsidRDefault="002612B6" w:rsidP="002612B6">
      <w:pPr>
        <w:jc w:val="both"/>
        <w:rPr>
          <w:rFonts w:ascii="Times New Roman" w:eastAsia="Times New Roman" w:hAnsi="Times New Roman" w:cs="Times New Roman"/>
          <w:i/>
          <w:strike/>
          <w:sz w:val="24"/>
          <w:szCs w:val="24"/>
          <w:shd w:val="clear" w:color="auto" w:fill="FFFFFF"/>
          <w:lang w:eastAsia="pt-BR"/>
        </w:rPr>
      </w:pPr>
      <w:r w:rsidRPr="001E4EC5">
        <w:rPr>
          <w:rFonts w:ascii="Times New Roman" w:eastAsia="Times New Roman" w:hAnsi="Times New Roman" w:cs="Times New Roman"/>
          <w:i/>
          <w:strike/>
          <w:sz w:val="24"/>
          <w:szCs w:val="24"/>
          <w:lang w:eastAsia="pt-BR"/>
        </w:rPr>
        <w:t xml:space="preserve">4) </w:t>
      </w:r>
      <w:r w:rsidRPr="001E4EC5">
        <w:rPr>
          <w:rFonts w:ascii="Times New Roman" w:eastAsia="Times New Roman" w:hAnsi="Times New Roman" w:cs="Times New Roman"/>
          <w:i/>
          <w:strike/>
          <w:sz w:val="24"/>
          <w:szCs w:val="24"/>
          <w:shd w:val="clear" w:color="auto" w:fill="FFFFFF"/>
          <w:lang w:eastAsia="pt-BR"/>
        </w:rPr>
        <w:t>Universidade Federal de Mato Grosso – UFMT</w:t>
      </w:r>
    </w:p>
    <w:p w14:paraId="11D888BA" w14:textId="77777777" w:rsidR="002612B6" w:rsidRPr="001E4EC5" w:rsidRDefault="002612B6" w:rsidP="002612B6">
      <w:pPr>
        <w:jc w:val="center"/>
        <w:rPr>
          <w:rFonts w:ascii="Times New Roman" w:eastAsia="Times New Roman" w:hAnsi="Times New Roman" w:cs="Times New Roman"/>
          <w:b/>
          <w:i/>
          <w:strike/>
          <w:sz w:val="24"/>
          <w:szCs w:val="24"/>
          <w:lang w:eastAsia="pt-BR"/>
        </w:rPr>
      </w:pPr>
    </w:p>
    <w:p w14:paraId="3B01F102"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§1º</w:t>
      </w:r>
      <w:r w:rsidRPr="001E4EC5">
        <w:rPr>
          <w:rFonts w:ascii="Times New Roman" w:eastAsia="Times New Roman" w:hAnsi="Times New Roman" w:cs="Times New Roman"/>
          <w:i/>
          <w:strike/>
          <w:sz w:val="24"/>
          <w:szCs w:val="24"/>
          <w:lang w:eastAsia="pt-BR"/>
        </w:rPr>
        <w:t>. Os membros do Conselho Consultivo terão mandato de 03 (três) anos, podendo ser reconduzidos por igual período e serão nomeados por Decreto pelo Prefeito Municipal.</w:t>
      </w:r>
    </w:p>
    <w:p w14:paraId="54879E5C"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§2º</w:t>
      </w:r>
      <w:r w:rsidRPr="001E4EC5">
        <w:rPr>
          <w:rFonts w:ascii="Times New Roman" w:eastAsia="Times New Roman" w:hAnsi="Times New Roman" w:cs="Times New Roman"/>
          <w:i/>
          <w:strike/>
          <w:sz w:val="24"/>
          <w:szCs w:val="24"/>
          <w:lang w:eastAsia="pt-BR"/>
        </w:rPr>
        <w:t xml:space="preserve">. </w:t>
      </w:r>
      <w:r w:rsidRPr="001E4EC5">
        <w:rPr>
          <w:rFonts w:ascii="Times New Roman" w:eastAsia="Times New Roman" w:hAnsi="Times New Roman" w:cs="Times New Roman"/>
          <w:i/>
          <w:strike/>
          <w:sz w:val="24"/>
          <w:szCs w:val="24"/>
          <w:shd w:val="clear" w:color="auto" w:fill="FFFFFF"/>
          <w:lang w:eastAsia="pt-BR"/>
        </w:rPr>
        <w:t>O Conselho Consultivo deverá eleger o Presidente do Conselho Consultivo e o Secretário dentre os membros do próprio Conselho Consultivo.</w:t>
      </w:r>
    </w:p>
    <w:p w14:paraId="71D317F2"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§3º</w:t>
      </w:r>
      <w:r w:rsidRPr="001E4EC5">
        <w:rPr>
          <w:rFonts w:ascii="Times New Roman" w:eastAsia="Times New Roman" w:hAnsi="Times New Roman" w:cs="Times New Roman"/>
          <w:i/>
          <w:strike/>
          <w:sz w:val="24"/>
          <w:szCs w:val="24"/>
          <w:lang w:eastAsia="pt-BR"/>
        </w:rPr>
        <w:t xml:space="preserve">. Ocorrendo vaga no Conselho Consultivo, os integrantes remanescentes poderão eleger, em reunião extraordinária, um novo componente, dentre os indicados pelos Integrantes do Conselho Consultivo, pelos membros do Conselho Curador ou Diretor Executivo e, após a aprovação encaminhar ao Conselho Curador para deliberação; </w:t>
      </w:r>
    </w:p>
    <w:p w14:paraId="4A4A87AA"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§4º</w:t>
      </w:r>
      <w:r w:rsidRPr="001E4EC5">
        <w:rPr>
          <w:rFonts w:ascii="Times New Roman" w:eastAsia="Times New Roman" w:hAnsi="Times New Roman" w:cs="Times New Roman"/>
          <w:i/>
          <w:strike/>
          <w:sz w:val="24"/>
          <w:szCs w:val="24"/>
          <w:lang w:eastAsia="pt-BR"/>
        </w:rPr>
        <w:t>. Caso uma Nova Entidade tenha o interesse em compor o Conselho Consultivo, deverá o interessado ser aprovado pelo Conselho Curador.</w:t>
      </w:r>
    </w:p>
    <w:p w14:paraId="28435C33"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§5º</w:t>
      </w:r>
      <w:r w:rsidRPr="001E4EC5">
        <w:rPr>
          <w:rFonts w:ascii="Times New Roman" w:eastAsia="Times New Roman" w:hAnsi="Times New Roman" w:cs="Times New Roman"/>
          <w:i/>
          <w:strike/>
          <w:sz w:val="24"/>
          <w:szCs w:val="24"/>
          <w:lang w:eastAsia="pt-BR"/>
        </w:rPr>
        <w:t xml:space="preserve">. O Presidente do Conselho Consultivo terá o voto de qualidade em caso de empate nas votações. </w:t>
      </w:r>
    </w:p>
    <w:p w14:paraId="3B34E965" w14:textId="77777777" w:rsidR="002612B6" w:rsidRPr="001E4EC5" w:rsidRDefault="002612B6" w:rsidP="002612B6">
      <w:pPr>
        <w:jc w:val="both"/>
        <w:rPr>
          <w:rFonts w:ascii="Times New Roman" w:eastAsia="Times New Roman" w:hAnsi="Times New Roman" w:cs="Times New Roman"/>
          <w:i/>
          <w:strike/>
          <w:sz w:val="24"/>
          <w:szCs w:val="24"/>
          <w:lang w:eastAsia="pt-BR"/>
        </w:rPr>
      </w:pPr>
    </w:p>
    <w:p w14:paraId="77EA8B80"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 xml:space="preserve">Art. 7º. </w:t>
      </w:r>
      <w:r w:rsidRPr="001E4EC5">
        <w:rPr>
          <w:rFonts w:ascii="Times New Roman" w:eastAsia="Times New Roman" w:hAnsi="Times New Roman" w:cs="Times New Roman"/>
          <w:i/>
          <w:strike/>
          <w:sz w:val="24"/>
          <w:szCs w:val="24"/>
          <w:lang w:eastAsia="pt-BR"/>
        </w:rPr>
        <w:t>O Conselho Fiscal, órgão de fiscalização e controle interno, será composto de 03 (três) integrantes titulares e 03 (três) suplentes, sendo 02 (dois) representantes do Poder Executivo, 02 (dois) representantes do Conselho Consultivo e 02 (dois) representantes de estabelecimentos sediados na área do parque tecnológico, com mandato de 03 (três) anos, permitida uma recondução.</w:t>
      </w:r>
    </w:p>
    <w:p w14:paraId="7BF69619"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§1º</w:t>
      </w:r>
      <w:r w:rsidRPr="001E4EC5">
        <w:rPr>
          <w:rFonts w:ascii="Times New Roman" w:eastAsia="Times New Roman" w:hAnsi="Times New Roman" w:cs="Times New Roman"/>
          <w:i/>
          <w:strike/>
          <w:sz w:val="24"/>
          <w:szCs w:val="24"/>
          <w:lang w:eastAsia="pt-BR"/>
        </w:rPr>
        <w:t>. Os representantes de estabelecimentos sediados no Parque Tecnológico, até que o parque esteja estruturado, poderão ser representados por 02 (dois) integrantes da sociedade civil organizada.</w:t>
      </w:r>
    </w:p>
    <w:p w14:paraId="3DE92CCD"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§2º</w:t>
      </w:r>
      <w:r w:rsidRPr="001E4EC5">
        <w:rPr>
          <w:rFonts w:ascii="Times New Roman" w:eastAsia="Times New Roman" w:hAnsi="Times New Roman" w:cs="Times New Roman"/>
          <w:i/>
          <w:strike/>
          <w:sz w:val="24"/>
          <w:szCs w:val="24"/>
          <w:lang w:eastAsia="pt-BR"/>
        </w:rPr>
        <w:t>. Os integrantes efetivos do Conselho Fiscal elegerão entre si o Presidente do Conselho.</w:t>
      </w:r>
    </w:p>
    <w:p w14:paraId="356887B8"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§3º</w:t>
      </w:r>
      <w:r w:rsidRPr="001E4EC5">
        <w:rPr>
          <w:rFonts w:ascii="Times New Roman" w:eastAsia="Times New Roman" w:hAnsi="Times New Roman" w:cs="Times New Roman"/>
          <w:i/>
          <w:strike/>
          <w:sz w:val="24"/>
          <w:szCs w:val="24"/>
          <w:lang w:eastAsia="pt-BR"/>
        </w:rPr>
        <w:t xml:space="preserve">. O Conselho Fiscal reunir-se-á ordinariamente a cada 6 (seis) meses e extraordinariamente sempre que necessário ou quando convocado pelo Conselho Curador e ou pelo Diretor Executivo. </w:t>
      </w:r>
    </w:p>
    <w:p w14:paraId="062B701E"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§4º</w:t>
      </w:r>
      <w:r w:rsidRPr="001E4EC5">
        <w:rPr>
          <w:rFonts w:ascii="Times New Roman" w:eastAsia="Times New Roman" w:hAnsi="Times New Roman" w:cs="Times New Roman"/>
          <w:i/>
          <w:strike/>
          <w:sz w:val="24"/>
          <w:szCs w:val="24"/>
          <w:lang w:eastAsia="pt-BR"/>
        </w:rPr>
        <w:t xml:space="preserve">. Ocorrendo vaga em qualquer cargo de integrante efetivo do Conselho Fiscal, caberá ao respectivo suplente substituí-lo até o fim do mandato para o qual foi eleito. </w:t>
      </w:r>
    </w:p>
    <w:p w14:paraId="4B78F34F"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§5º</w:t>
      </w:r>
      <w:r w:rsidRPr="001E4EC5">
        <w:rPr>
          <w:rFonts w:ascii="Times New Roman" w:eastAsia="Times New Roman" w:hAnsi="Times New Roman" w:cs="Times New Roman"/>
          <w:i/>
          <w:strike/>
          <w:sz w:val="24"/>
          <w:szCs w:val="24"/>
          <w:lang w:eastAsia="pt-BR"/>
        </w:rPr>
        <w:t xml:space="preserve">. Ocorrendo vaga entre os integrantes suplentes do Conselho Fiscal, o Conselho Curador se reunirá no prazo máximo de 30 (trinta) dias após a vacância, para eleger novo integrante. </w:t>
      </w:r>
    </w:p>
    <w:p w14:paraId="7A1AF151" w14:textId="77777777" w:rsidR="002612B6" w:rsidRPr="001E4EC5" w:rsidRDefault="002612B6" w:rsidP="002612B6">
      <w:pPr>
        <w:jc w:val="both"/>
        <w:rPr>
          <w:rFonts w:ascii="Times New Roman" w:eastAsia="Times New Roman" w:hAnsi="Times New Roman" w:cs="Times New Roman"/>
          <w:b/>
          <w:i/>
          <w:strike/>
          <w:sz w:val="24"/>
          <w:szCs w:val="24"/>
          <w:lang w:eastAsia="pt-BR"/>
        </w:rPr>
      </w:pPr>
    </w:p>
    <w:p w14:paraId="76A8A589" w14:textId="77777777" w:rsidR="002612B6" w:rsidRPr="001E4EC5" w:rsidRDefault="002612B6" w:rsidP="002612B6">
      <w:pPr>
        <w:jc w:val="both"/>
        <w:rPr>
          <w:rFonts w:ascii="Times New Roman" w:eastAsia="Times New Roman" w:hAnsi="Times New Roman" w:cs="Times New Roman"/>
          <w:b/>
          <w:i/>
          <w:strike/>
          <w:sz w:val="24"/>
          <w:szCs w:val="24"/>
          <w:shd w:val="clear" w:color="auto" w:fill="FFFFFF"/>
          <w:lang w:eastAsia="pt-BR"/>
        </w:rPr>
      </w:pPr>
      <w:r w:rsidRPr="001E4EC5">
        <w:rPr>
          <w:rFonts w:ascii="Times New Roman" w:eastAsia="Times New Roman" w:hAnsi="Times New Roman" w:cs="Times New Roman"/>
          <w:b/>
          <w:i/>
          <w:strike/>
          <w:sz w:val="24"/>
          <w:szCs w:val="24"/>
          <w:shd w:val="clear" w:color="auto" w:fill="FFFFFF"/>
          <w:lang w:eastAsia="pt-BR"/>
        </w:rPr>
        <w:t xml:space="preserve">Art. 8º. </w:t>
      </w:r>
      <w:r w:rsidRPr="001E4EC5">
        <w:rPr>
          <w:rFonts w:ascii="Times New Roman" w:eastAsia="Times New Roman" w:hAnsi="Times New Roman" w:cs="Times New Roman"/>
          <w:i/>
          <w:strike/>
          <w:sz w:val="24"/>
          <w:szCs w:val="24"/>
          <w:lang w:eastAsia="pt-BR"/>
        </w:rPr>
        <w:t xml:space="preserve">A Diretoria Executiva, órgão de execução da </w:t>
      </w:r>
      <w:r w:rsidRPr="001E4EC5">
        <w:rPr>
          <w:rFonts w:ascii="Times New Roman" w:eastAsia="Times New Roman" w:hAnsi="Times New Roman" w:cs="Times New Roman"/>
          <w:b/>
          <w:i/>
          <w:strike/>
          <w:sz w:val="24"/>
          <w:szCs w:val="24"/>
          <w:lang w:eastAsia="pt-BR"/>
        </w:rPr>
        <w:t>FUNDAÇÃO SORRISO</w:t>
      </w:r>
      <w:r w:rsidRPr="001E4EC5">
        <w:rPr>
          <w:rFonts w:ascii="Times New Roman" w:eastAsia="Times New Roman" w:hAnsi="Times New Roman" w:cs="Times New Roman"/>
          <w:i/>
          <w:strike/>
          <w:sz w:val="24"/>
          <w:szCs w:val="24"/>
          <w:lang w:eastAsia="pt-BR"/>
        </w:rPr>
        <w:t>, será composta por: Diretor Executivo, Diretor Administrativo Financeiro e Diretor Técnico.</w:t>
      </w:r>
    </w:p>
    <w:p w14:paraId="3EE37560"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§1º.</w:t>
      </w:r>
      <w:r w:rsidRPr="001E4EC5">
        <w:rPr>
          <w:rFonts w:ascii="Times New Roman" w:eastAsia="Times New Roman" w:hAnsi="Times New Roman" w:cs="Times New Roman"/>
          <w:i/>
          <w:strike/>
          <w:sz w:val="24"/>
          <w:szCs w:val="24"/>
          <w:lang w:eastAsia="pt-BR"/>
        </w:rPr>
        <w:t xml:space="preserve"> O cargo de Diretor Executivo será ocupado por pessoa das áreas afins, sendo indicado pelo Conselho Curador e nomeado por Decreto Municipal.</w:t>
      </w:r>
    </w:p>
    <w:p w14:paraId="371AC06A"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§2º.</w:t>
      </w:r>
      <w:r w:rsidRPr="001E4EC5">
        <w:rPr>
          <w:rFonts w:ascii="Times New Roman" w:eastAsia="Times New Roman" w:hAnsi="Times New Roman" w:cs="Times New Roman"/>
          <w:i/>
          <w:strike/>
          <w:sz w:val="24"/>
          <w:szCs w:val="24"/>
          <w:lang w:eastAsia="pt-BR"/>
        </w:rPr>
        <w:t xml:space="preserve"> O salário do cargo de Diretor Executivo será equivalente ao dos Secretários Municipais.</w:t>
      </w:r>
    </w:p>
    <w:p w14:paraId="18546280"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§3º.</w:t>
      </w:r>
      <w:r w:rsidRPr="001E4EC5">
        <w:rPr>
          <w:rFonts w:ascii="Times New Roman" w:eastAsia="Times New Roman" w:hAnsi="Times New Roman" w:cs="Times New Roman"/>
          <w:i/>
          <w:strike/>
          <w:sz w:val="24"/>
          <w:szCs w:val="24"/>
          <w:lang w:eastAsia="pt-BR"/>
        </w:rPr>
        <w:t xml:space="preserve"> O cargo de Diretor Executivo será ocupado por pessoa de notória capacidade e qualificação para o referido cargo, aprovado por maioria simples dos Conselheiros em Assembleia específica para o cargo e será nomeado por Portaria Pública. </w:t>
      </w:r>
    </w:p>
    <w:p w14:paraId="7853809E"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§4º.</w:t>
      </w:r>
      <w:r w:rsidRPr="001E4EC5">
        <w:rPr>
          <w:rFonts w:ascii="Times New Roman" w:eastAsia="Times New Roman" w:hAnsi="Times New Roman" w:cs="Times New Roman"/>
          <w:i/>
          <w:strike/>
          <w:sz w:val="24"/>
          <w:szCs w:val="24"/>
          <w:lang w:eastAsia="pt-BR"/>
        </w:rPr>
        <w:t xml:space="preserve"> Os demais cargos da Diretoria Executiva serão ocupados por pessoas de qualificação das áreas afins, aprovados em conjunto entre os membros do Conselho Curador, em reunião especifica e serão nomeados por Decreto do Poder Executivo.</w:t>
      </w:r>
    </w:p>
    <w:p w14:paraId="367A2F7A"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lastRenderedPageBreak/>
        <w:t>§5º.</w:t>
      </w:r>
      <w:r w:rsidRPr="001E4EC5">
        <w:rPr>
          <w:rFonts w:ascii="Times New Roman" w:eastAsia="Times New Roman" w:hAnsi="Times New Roman" w:cs="Times New Roman"/>
          <w:i/>
          <w:strike/>
          <w:sz w:val="24"/>
          <w:szCs w:val="24"/>
          <w:lang w:eastAsia="pt-BR"/>
        </w:rPr>
        <w:t xml:space="preserve"> -</w:t>
      </w:r>
      <w:r w:rsidRPr="001E4EC5">
        <w:rPr>
          <w:rFonts w:ascii="Times New Roman" w:eastAsia="Times New Roman" w:hAnsi="Times New Roman" w:cs="Times New Roman"/>
          <w:b/>
          <w:i/>
          <w:strike/>
          <w:sz w:val="24"/>
          <w:szCs w:val="24"/>
          <w:lang w:eastAsia="pt-BR"/>
        </w:rPr>
        <w:t xml:space="preserve"> </w:t>
      </w:r>
      <w:r w:rsidRPr="001E4EC5">
        <w:rPr>
          <w:rFonts w:ascii="Times New Roman" w:eastAsia="Times New Roman" w:hAnsi="Times New Roman" w:cs="Times New Roman"/>
          <w:i/>
          <w:strike/>
          <w:sz w:val="24"/>
          <w:szCs w:val="24"/>
          <w:lang w:eastAsia="pt-BR"/>
        </w:rPr>
        <w:t>Havendo necessidade da criação de mais cargos e funções, caberá ao Diretor Executivo, apresentar uma proposta de contratação com a apresentação de cargos e salários, como também as fontes pagadoras, ao Conselho Curador, para sua aprovação e posterior contratação.</w:t>
      </w:r>
    </w:p>
    <w:p w14:paraId="087C1B63" w14:textId="77777777" w:rsidR="002612B6" w:rsidRPr="001E4EC5" w:rsidRDefault="002612B6" w:rsidP="002612B6">
      <w:pPr>
        <w:jc w:val="both"/>
        <w:rPr>
          <w:rFonts w:ascii="Times New Roman" w:eastAsia="Times New Roman" w:hAnsi="Times New Roman" w:cs="Times New Roman"/>
          <w:i/>
          <w:strike/>
          <w:sz w:val="24"/>
          <w:szCs w:val="24"/>
          <w:lang w:eastAsia="pt-BR"/>
        </w:rPr>
      </w:pPr>
    </w:p>
    <w:p w14:paraId="1C33640F" w14:textId="77777777" w:rsidR="002612B6" w:rsidRPr="001E4EC5" w:rsidRDefault="002612B6" w:rsidP="002612B6">
      <w:pPr>
        <w:jc w:val="both"/>
        <w:rPr>
          <w:rFonts w:ascii="Times New Roman" w:eastAsia="Times New Roman" w:hAnsi="Times New Roman" w:cs="Times New Roman"/>
          <w:i/>
          <w:strike/>
          <w:sz w:val="24"/>
          <w:szCs w:val="24"/>
          <w:shd w:val="clear" w:color="auto" w:fill="FFFFFF"/>
          <w:lang w:eastAsia="pt-BR"/>
        </w:rPr>
      </w:pPr>
      <w:r w:rsidRPr="001E4EC5">
        <w:rPr>
          <w:rFonts w:ascii="Times New Roman" w:eastAsia="Times New Roman" w:hAnsi="Times New Roman" w:cs="Times New Roman"/>
          <w:b/>
          <w:i/>
          <w:strike/>
          <w:sz w:val="24"/>
          <w:szCs w:val="24"/>
          <w:shd w:val="clear" w:color="auto" w:fill="FFFFFF"/>
          <w:lang w:eastAsia="pt-BR"/>
        </w:rPr>
        <w:t xml:space="preserve">Art. 9º. </w:t>
      </w:r>
      <w:r w:rsidRPr="001E4EC5">
        <w:rPr>
          <w:rFonts w:ascii="Times New Roman" w:eastAsia="Times New Roman" w:hAnsi="Times New Roman" w:cs="Times New Roman"/>
          <w:i/>
          <w:strike/>
          <w:sz w:val="24"/>
          <w:szCs w:val="24"/>
          <w:shd w:val="clear" w:color="auto" w:fill="FFFFFF"/>
          <w:lang w:eastAsia="pt-BR"/>
        </w:rPr>
        <w:t>O quadro de pessoal da Fundação Sorriso fica consolidado na forma do Anexo Único desta lei.</w:t>
      </w:r>
    </w:p>
    <w:p w14:paraId="7A9244AD" w14:textId="77777777" w:rsidR="002612B6" w:rsidRPr="001E4EC5" w:rsidRDefault="002612B6" w:rsidP="002612B6">
      <w:pPr>
        <w:ind w:firstLine="1418"/>
        <w:jc w:val="both"/>
        <w:rPr>
          <w:rFonts w:ascii="Times New Roman" w:eastAsia="Times New Roman" w:hAnsi="Times New Roman" w:cs="Times New Roman"/>
          <w:b/>
          <w:i/>
          <w:strike/>
          <w:sz w:val="24"/>
          <w:szCs w:val="24"/>
          <w:shd w:val="clear" w:color="auto" w:fill="FFFFFF"/>
          <w:lang w:eastAsia="pt-BR"/>
        </w:rPr>
      </w:pPr>
    </w:p>
    <w:p w14:paraId="586187A6" w14:textId="77777777" w:rsidR="002612B6" w:rsidRPr="001E4EC5" w:rsidRDefault="002612B6" w:rsidP="002612B6">
      <w:pPr>
        <w:jc w:val="both"/>
        <w:rPr>
          <w:rFonts w:ascii="Times New Roman" w:eastAsia="Times New Roman" w:hAnsi="Times New Roman" w:cs="Times New Roman"/>
          <w:i/>
          <w:strike/>
          <w:sz w:val="24"/>
          <w:szCs w:val="24"/>
          <w:shd w:val="clear" w:color="auto" w:fill="FFFFFF"/>
          <w:lang w:eastAsia="pt-BR"/>
        </w:rPr>
      </w:pPr>
      <w:r w:rsidRPr="001E4EC5">
        <w:rPr>
          <w:rFonts w:ascii="Times New Roman" w:eastAsia="Times New Roman" w:hAnsi="Times New Roman" w:cs="Times New Roman"/>
          <w:b/>
          <w:i/>
          <w:strike/>
          <w:sz w:val="24"/>
          <w:szCs w:val="24"/>
          <w:shd w:val="clear" w:color="auto" w:fill="FFFFFF"/>
          <w:lang w:eastAsia="pt-BR"/>
        </w:rPr>
        <w:t xml:space="preserve">Parágrafo Único. </w:t>
      </w:r>
      <w:r w:rsidRPr="001E4EC5">
        <w:rPr>
          <w:rFonts w:ascii="Times New Roman" w:eastAsia="Times New Roman" w:hAnsi="Times New Roman" w:cs="Times New Roman"/>
          <w:i/>
          <w:strike/>
          <w:sz w:val="24"/>
          <w:szCs w:val="24"/>
          <w:shd w:val="clear" w:color="auto" w:fill="FFFFFF"/>
          <w:lang w:eastAsia="pt-BR"/>
        </w:rPr>
        <w:t>O regime jurídico dos funcionários da Fundação Sorriso será o mesmo adotado pela Prefeitura.</w:t>
      </w:r>
    </w:p>
    <w:p w14:paraId="309DCD3D" w14:textId="77777777" w:rsidR="002612B6" w:rsidRPr="001E4EC5" w:rsidRDefault="002612B6" w:rsidP="002612B6">
      <w:pPr>
        <w:jc w:val="both"/>
        <w:rPr>
          <w:rFonts w:ascii="Times New Roman" w:eastAsia="Times New Roman" w:hAnsi="Times New Roman" w:cs="Times New Roman"/>
          <w:i/>
          <w:strike/>
          <w:sz w:val="24"/>
          <w:szCs w:val="24"/>
          <w:lang w:eastAsia="pt-BR"/>
        </w:rPr>
      </w:pPr>
    </w:p>
    <w:p w14:paraId="30D76026" w14:textId="77777777" w:rsidR="002612B6" w:rsidRPr="001E4EC5" w:rsidRDefault="002612B6" w:rsidP="002612B6">
      <w:pPr>
        <w:jc w:val="both"/>
        <w:rPr>
          <w:rFonts w:ascii="Times New Roman" w:eastAsia="Times New Roman" w:hAnsi="Times New Roman" w:cs="Times New Roman"/>
          <w:b/>
          <w:i/>
          <w:strike/>
          <w:sz w:val="24"/>
          <w:szCs w:val="24"/>
          <w:lang w:eastAsia="pt-BR"/>
        </w:rPr>
      </w:pPr>
      <w:r w:rsidRPr="001E4EC5">
        <w:rPr>
          <w:rFonts w:ascii="Times New Roman" w:eastAsia="Times New Roman" w:hAnsi="Times New Roman" w:cs="Times New Roman"/>
          <w:b/>
          <w:i/>
          <w:strike/>
          <w:sz w:val="24"/>
          <w:szCs w:val="24"/>
          <w:lang w:eastAsia="pt-BR"/>
        </w:rPr>
        <w:t>Art. 12 (...)</w:t>
      </w:r>
    </w:p>
    <w:p w14:paraId="5190541E" w14:textId="77777777" w:rsidR="002612B6" w:rsidRPr="001E4EC5" w:rsidRDefault="002612B6" w:rsidP="002612B6">
      <w:pPr>
        <w:jc w:val="both"/>
        <w:rPr>
          <w:rFonts w:ascii="Times New Roman" w:eastAsia="Times New Roman" w:hAnsi="Times New Roman" w:cs="Times New Roman"/>
          <w:b/>
          <w:i/>
          <w:strike/>
          <w:sz w:val="24"/>
          <w:szCs w:val="24"/>
          <w:lang w:eastAsia="pt-BR"/>
        </w:rPr>
      </w:pPr>
      <w:r w:rsidRPr="001E4EC5">
        <w:rPr>
          <w:rFonts w:ascii="Times New Roman" w:eastAsia="Times New Roman" w:hAnsi="Times New Roman" w:cs="Times New Roman"/>
          <w:b/>
          <w:i/>
          <w:strike/>
          <w:sz w:val="24"/>
          <w:szCs w:val="24"/>
          <w:lang w:eastAsia="pt-BR"/>
        </w:rPr>
        <w:t>...</w:t>
      </w:r>
    </w:p>
    <w:p w14:paraId="28F7D339"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§1º.</w:t>
      </w:r>
      <w:r w:rsidRPr="001E4EC5">
        <w:rPr>
          <w:rFonts w:ascii="Times New Roman" w:eastAsia="Times New Roman" w:hAnsi="Times New Roman" w:cs="Times New Roman"/>
          <w:i/>
          <w:strike/>
          <w:sz w:val="24"/>
          <w:szCs w:val="24"/>
          <w:lang w:eastAsia="pt-BR"/>
        </w:rPr>
        <w:t xml:space="preserve"> A </w:t>
      </w:r>
      <w:r w:rsidRPr="001E4EC5">
        <w:rPr>
          <w:rFonts w:ascii="Times New Roman" w:eastAsia="Times New Roman" w:hAnsi="Times New Roman" w:cs="Times New Roman"/>
          <w:b/>
          <w:i/>
          <w:strike/>
          <w:sz w:val="24"/>
          <w:szCs w:val="24"/>
          <w:lang w:eastAsia="pt-BR"/>
        </w:rPr>
        <w:t>FUNDAÇÃO SORRISO</w:t>
      </w:r>
      <w:r w:rsidRPr="001E4EC5">
        <w:rPr>
          <w:rFonts w:ascii="Times New Roman" w:eastAsia="Times New Roman" w:hAnsi="Times New Roman" w:cs="Times New Roman"/>
          <w:i/>
          <w:strike/>
          <w:sz w:val="24"/>
          <w:szCs w:val="24"/>
          <w:lang w:eastAsia="pt-BR"/>
        </w:rPr>
        <w:t xml:space="preserve"> aplica as subvenções e doações recebidas nas finalidades a que estejam vinculadas. </w:t>
      </w:r>
    </w:p>
    <w:p w14:paraId="466F00C2"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lang w:eastAsia="pt-BR"/>
        </w:rPr>
        <w:t xml:space="preserve">§2º. </w:t>
      </w:r>
      <w:r w:rsidRPr="001E4EC5">
        <w:rPr>
          <w:rFonts w:ascii="Times New Roman" w:eastAsia="Times New Roman" w:hAnsi="Times New Roman" w:cs="Times New Roman"/>
          <w:i/>
          <w:strike/>
          <w:sz w:val="24"/>
          <w:szCs w:val="24"/>
          <w:lang w:eastAsia="pt-BR"/>
        </w:rPr>
        <w:t>Todas as despesas decorrentes das ações como palestras, seminários, reuniões técnicas, entre outras ações com profissionais capacitados e devidamente requisitados pela Fundação Sorriso, propostas e acordadas pelo conselho curador, cuja finalidade seja para o desenvolvimento e estruturação da Fundação, poderão ser realizadas e pagas pela mesma, desde que, de forma comprovada, através de relatórios.</w:t>
      </w:r>
    </w:p>
    <w:p w14:paraId="2B7CDE28" w14:textId="77777777" w:rsidR="002612B6" w:rsidRPr="001E4EC5" w:rsidRDefault="002612B6" w:rsidP="002612B6">
      <w:pPr>
        <w:jc w:val="both"/>
        <w:rPr>
          <w:rFonts w:ascii="Times New Roman" w:eastAsia="Times New Roman" w:hAnsi="Times New Roman" w:cs="Times New Roman"/>
          <w:i/>
          <w:strike/>
          <w:sz w:val="24"/>
          <w:szCs w:val="24"/>
          <w:lang w:eastAsia="pt-BR"/>
        </w:rPr>
      </w:pPr>
    </w:p>
    <w:p w14:paraId="7063698A" w14:textId="77777777" w:rsidR="002612B6" w:rsidRPr="001E4EC5" w:rsidRDefault="002612B6" w:rsidP="002612B6">
      <w:pPr>
        <w:jc w:val="both"/>
        <w:rPr>
          <w:rFonts w:ascii="Times New Roman" w:eastAsia="Times New Roman" w:hAnsi="Times New Roman" w:cs="Times New Roman"/>
          <w:i/>
          <w:strike/>
          <w:sz w:val="24"/>
          <w:szCs w:val="24"/>
          <w:lang w:eastAsia="pt-BR"/>
        </w:rPr>
      </w:pPr>
      <w:r w:rsidRPr="001E4EC5">
        <w:rPr>
          <w:rFonts w:ascii="Times New Roman" w:eastAsia="Times New Roman" w:hAnsi="Times New Roman" w:cs="Times New Roman"/>
          <w:b/>
          <w:i/>
          <w:strike/>
          <w:sz w:val="24"/>
          <w:szCs w:val="24"/>
          <w:shd w:val="clear" w:color="auto" w:fill="FFFFFF"/>
          <w:lang w:eastAsia="pt-BR"/>
        </w:rPr>
        <w:t>Art. 17 (</w:t>
      </w:r>
      <w:r w:rsidRPr="001E4EC5">
        <w:rPr>
          <w:rFonts w:ascii="Times New Roman" w:eastAsia="Times New Roman" w:hAnsi="Times New Roman" w:cs="Times New Roman"/>
          <w:i/>
          <w:strike/>
          <w:sz w:val="24"/>
          <w:szCs w:val="24"/>
          <w:lang w:eastAsia="pt-BR"/>
        </w:rPr>
        <w:t>...)</w:t>
      </w:r>
    </w:p>
    <w:p w14:paraId="30D4B823" w14:textId="77777777" w:rsidR="002612B6" w:rsidRPr="001E4EC5" w:rsidRDefault="002612B6" w:rsidP="002612B6">
      <w:pPr>
        <w:jc w:val="both"/>
        <w:rPr>
          <w:rFonts w:ascii="Times New Roman" w:eastAsia="Times New Roman" w:hAnsi="Times New Roman" w:cs="Times New Roman"/>
          <w:strike/>
          <w:sz w:val="24"/>
          <w:szCs w:val="24"/>
          <w:lang w:eastAsia="pt-BR"/>
        </w:rPr>
      </w:pPr>
      <w:r w:rsidRPr="001E4EC5">
        <w:rPr>
          <w:rFonts w:ascii="Times New Roman" w:eastAsia="Times New Roman" w:hAnsi="Times New Roman" w:cs="Times New Roman"/>
          <w:b/>
          <w:i/>
          <w:strike/>
          <w:sz w:val="24"/>
          <w:szCs w:val="24"/>
          <w:lang w:eastAsia="pt-BR"/>
        </w:rPr>
        <w:t xml:space="preserve">Parágrafo único. </w:t>
      </w:r>
      <w:r w:rsidRPr="001E4EC5">
        <w:rPr>
          <w:rFonts w:ascii="Times New Roman" w:eastAsia="Times New Roman" w:hAnsi="Times New Roman" w:cs="Times New Roman"/>
          <w:i/>
          <w:strike/>
          <w:sz w:val="24"/>
          <w:szCs w:val="24"/>
          <w:lang w:eastAsia="pt-BR"/>
        </w:rPr>
        <w:t xml:space="preserve">Decidida a extinção da </w:t>
      </w:r>
      <w:r w:rsidRPr="001E4EC5">
        <w:rPr>
          <w:rFonts w:ascii="Times New Roman" w:eastAsia="Times New Roman" w:hAnsi="Times New Roman" w:cs="Times New Roman"/>
          <w:b/>
          <w:i/>
          <w:strike/>
          <w:sz w:val="24"/>
          <w:szCs w:val="24"/>
          <w:lang w:eastAsia="pt-BR"/>
        </w:rPr>
        <w:t>FUNDAÇÃO SORRISO</w:t>
      </w:r>
      <w:r w:rsidRPr="001E4EC5">
        <w:rPr>
          <w:rFonts w:ascii="Times New Roman" w:eastAsia="Times New Roman" w:hAnsi="Times New Roman" w:cs="Times New Roman"/>
          <w:i/>
          <w:strike/>
          <w:sz w:val="24"/>
          <w:szCs w:val="24"/>
          <w:lang w:eastAsia="pt-BR"/>
        </w:rPr>
        <w:t>, o eventual patrimônio remanescente, depois de satisfeitas as obrigações assumidas, serão incorporados ao patrimônio do município de Sorriso.”</w:t>
      </w:r>
    </w:p>
    <w:p w14:paraId="6BA8EADB" w14:textId="77777777" w:rsidR="002612B6" w:rsidRPr="001E4EC5" w:rsidRDefault="002612B6" w:rsidP="002612B6">
      <w:pPr>
        <w:ind w:firstLine="1418"/>
        <w:jc w:val="both"/>
        <w:rPr>
          <w:rFonts w:ascii="Times New Roman" w:eastAsia="Times New Roman" w:hAnsi="Times New Roman" w:cs="Times New Roman"/>
          <w:strike/>
          <w:sz w:val="24"/>
          <w:szCs w:val="24"/>
          <w:lang w:eastAsia="pt-BR"/>
        </w:rPr>
      </w:pPr>
    </w:p>
    <w:p w14:paraId="4A46D316" w14:textId="77777777" w:rsidR="002612B6" w:rsidRPr="001E4EC5" w:rsidRDefault="002612B6" w:rsidP="002612B6">
      <w:pPr>
        <w:ind w:firstLine="1418"/>
        <w:jc w:val="both"/>
        <w:rPr>
          <w:rFonts w:ascii="Times New Roman" w:eastAsia="Times New Roman" w:hAnsi="Times New Roman" w:cs="Times New Roman"/>
          <w:strike/>
          <w:sz w:val="24"/>
          <w:szCs w:val="24"/>
          <w:shd w:val="clear" w:color="auto" w:fill="FFFFFF"/>
          <w:lang w:eastAsia="pt-BR"/>
        </w:rPr>
      </w:pPr>
      <w:r w:rsidRPr="001E4EC5">
        <w:rPr>
          <w:rFonts w:ascii="Times New Roman" w:eastAsia="Times New Roman" w:hAnsi="Times New Roman" w:cs="Times New Roman"/>
          <w:b/>
          <w:strike/>
          <w:sz w:val="24"/>
          <w:szCs w:val="24"/>
          <w:shd w:val="clear" w:color="auto" w:fill="FFFFFF"/>
          <w:lang w:eastAsia="pt-BR"/>
        </w:rPr>
        <w:t xml:space="preserve">Art. 2º </w:t>
      </w:r>
      <w:r w:rsidRPr="001E4EC5">
        <w:rPr>
          <w:rFonts w:ascii="Times New Roman" w:eastAsia="Times New Roman" w:hAnsi="Times New Roman" w:cs="Times New Roman"/>
          <w:strike/>
          <w:sz w:val="24"/>
          <w:szCs w:val="24"/>
          <w:shd w:val="clear" w:color="auto" w:fill="FFFFFF"/>
          <w:lang w:eastAsia="pt-BR"/>
        </w:rPr>
        <w:t>Esta Lei Complementar entra em vigor na data da publicação.</w:t>
      </w:r>
    </w:p>
    <w:p w14:paraId="1A1CD2D4" w14:textId="77777777" w:rsidR="002612B6" w:rsidRPr="001E4EC5" w:rsidRDefault="002612B6" w:rsidP="002612B6">
      <w:pPr>
        <w:ind w:firstLine="1418"/>
        <w:jc w:val="both"/>
        <w:rPr>
          <w:rFonts w:ascii="Times New Roman" w:eastAsia="Times New Roman" w:hAnsi="Times New Roman" w:cs="Times New Roman"/>
          <w:strike/>
          <w:sz w:val="24"/>
          <w:szCs w:val="24"/>
          <w:shd w:val="clear" w:color="auto" w:fill="FFFFFF"/>
          <w:lang w:eastAsia="pt-BR"/>
        </w:rPr>
      </w:pPr>
    </w:p>
    <w:p w14:paraId="5ED0CEB4" w14:textId="77777777" w:rsidR="002612B6" w:rsidRPr="001E4EC5" w:rsidRDefault="002612B6" w:rsidP="002612B6">
      <w:pPr>
        <w:ind w:firstLine="1418"/>
        <w:jc w:val="both"/>
        <w:rPr>
          <w:rFonts w:ascii="Times New Roman" w:eastAsia="Times New Roman" w:hAnsi="Times New Roman" w:cs="Times New Roman"/>
          <w:strike/>
          <w:sz w:val="24"/>
          <w:szCs w:val="24"/>
          <w:shd w:val="clear" w:color="auto" w:fill="FFFFFF"/>
          <w:lang w:eastAsia="pt-BR"/>
        </w:rPr>
      </w:pPr>
      <w:r w:rsidRPr="001E4EC5">
        <w:rPr>
          <w:rFonts w:ascii="Times New Roman" w:eastAsia="Times New Roman" w:hAnsi="Times New Roman" w:cs="Times New Roman"/>
          <w:b/>
          <w:strike/>
          <w:sz w:val="24"/>
          <w:szCs w:val="24"/>
          <w:shd w:val="clear" w:color="auto" w:fill="FFFFFF"/>
          <w:lang w:eastAsia="pt-BR"/>
        </w:rPr>
        <w:t xml:space="preserve">Art. 3º </w:t>
      </w:r>
      <w:r w:rsidRPr="001E4EC5">
        <w:rPr>
          <w:rFonts w:ascii="Times New Roman" w:eastAsia="Times New Roman" w:hAnsi="Times New Roman" w:cs="Times New Roman"/>
          <w:strike/>
          <w:sz w:val="24"/>
          <w:szCs w:val="24"/>
          <w:shd w:val="clear" w:color="auto" w:fill="FFFFFF"/>
          <w:lang w:eastAsia="pt-BR"/>
        </w:rPr>
        <w:t>Fica revogada a Lei Complementar 253 de 20 de Fevereiro de 2017.</w:t>
      </w:r>
    </w:p>
    <w:p w14:paraId="0B96B85E" w14:textId="77777777" w:rsidR="002612B6" w:rsidRPr="001E4EC5" w:rsidRDefault="002612B6" w:rsidP="002612B6">
      <w:pPr>
        <w:ind w:firstLine="1418"/>
        <w:jc w:val="both"/>
        <w:rPr>
          <w:rFonts w:ascii="Times New Roman" w:eastAsia="Times New Roman" w:hAnsi="Times New Roman" w:cs="Times New Roman"/>
          <w:bCs/>
          <w:strike/>
          <w:sz w:val="24"/>
          <w:szCs w:val="24"/>
          <w:shd w:val="clear" w:color="auto" w:fill="FFFFFF"/>
          <w:lang w:eastAsia="pt-BR"/>
        </w:rPr>
      </w:pPr>
    </w:p>
    <w:p w14:paraId="302BB3FC" w14:textId="77777777" w:rsidR="002612B6" w:rsidRPr="001E4EC5" w:rsidRDefault="002612B6" w:rsidP="002612B6">
      <w:pPr>
        <w:tabs>
          <w:tab w:val="left" w:pos="142"/>
        </w:tabs>
        <w:ind w:firstLine="1418"/>
        <w:jc w:val="both"/>
        <w:rPr>
          <w:rFonts w:ascii="Times New Roman" w:eastAsia="Times New Roman" w:hAnsi="Times New Roman" w:cs="Times New Roman"/>
          <w:bCs/>
          <w:strike/>
          <w:sz w:val="24"/>
          <w:szCs w:val="24"/>
          <w:lang w:eastAsia="pt-BR"/>
        </w:rPr>
      </w:pPr>
      <w:r w:rsidRPr="001E4EC5">
        <w:rPr>
          <w:rFonts w:ascii="Times New Roman" w:eastAsia="Times New Roman" w:hAnsi="Times New Roman" w:cs="Times New Roman"/>
          <w:bCs/>
          <w:strike/>
          <w:sz w:val="24"/>
          <w:szCs w:val="24"/>
          <w:lang w:eastAsia="pt-BR"/>
        </w:rPr>
        <w:t>Palácio da Cidadania, Gabinete do Prefeito Municipal de Sorriso, Estado de Mato Grosso, em 01 de Março de 2018.</w:t>
      </w:r>
    </w:p>
    <w:p w14:paraId="17A4891D" w14:textId="77777777" w:rsidR="002612B6" w:rsidRPr="001E4EC5" w:rsidRDefault="002612B6" w:rsidP="002612B6">
      <w:pPr>
        <w:tabs>
          <w:tab w:val="left" w:pos="142"/>
        </w:tabs>
        <w:ind w:firstLine="1418"/>
        <w:jc w:val="both"/>
        <w:rPr>
          <w:rFonts w:ascii="Times New Roman" w:eastAsia="Times New Roman" w:hAnsi="Times New Roman" w:cs="Times New Roman"/>
          <w:bCs/>
          <w:strike/>
          <w:sz w:val="24"/>
          <w:szCs w:val="24"/>
          <w:lang w:eastAsia="pt-BR"/>
        </w:rPr>
      </w:pPr>
    </w:p>
    <w:p w14:paraId="1E2CEAB7" w14:textId="77777777" w:rsidR="002612B6" w:rsidRPr="001E4EC5" w:rsidRDefault="002612B6" w:rsidP="002612B6">
      <w:pPr>
        <w:tabs>
          <w:tab w:val="left" w:pos="142"/>
        </w:tabs>
        <w:ind w:firstLine="1418"/>
        <w:jc w:val="both"/>
        <w:rPr>
          <w:rFonts w:ascii="Times New Roman" w:eastAsia="Times New Roman" w:hAnsi="Times New Roman" w:cs="Times New Roman"/>
          <w:bCs/>
          <w:strike/>
          <w:sz w:val="24"/>
          <w:szCs w:val="24"/>
          <w:lang w:eastAsia="pt-BR"/>
        </w:rPr>
      </w:pPr>
    </w:p>
    <w:p w14:paraId="3C352567" w14:textId="77777777" w:rsidR="002612B6" w:rsidRPr="001E4EC5" w:rsidRDefault="002612B6" w:rsidP="002612B6">
      <w:pPr>
        <w:tabs>
          <w:tab w:val="left" w:pos="142"/>
        </w:tabs>
        <w:ind w:firstLine="1418"/>
        <w:jc w:val="both"/>
        <w:rPr>
          <w:rFonts w:ascii="Times New Roman" w:eastAsia="Times New Roman" w:hAnsi="Times New Roman" w:cs="Times New Roman"/>
          <w:bCs/>
          <w:strike/>
          <w:sz w:val="24"/>
          <w:szCs w:val="24"/>
          <w:lang w:eastAsia="pt-BR"/>
        </w:rPr>
      </w:pPr>
    </w:p>
    <w:p w14:paraId="5DE8BFBA" w14:textId="77777777" w:rsidR="002612B6" w:rsidRPr="001E4EC5" w:rsidRDefault="002612B6" w:rsidP="002612B6">
      <w:pPr>
        <w:tabs>
          <w:tab w:val="left" w:pos="1418"/>
        </w:tabs>
        <w:jc w:val="both"/>
        <w:rPr>
          <w:rFonts w:ascii="Times New Roman" w:eastAsia="Times New Roman" w:hAnsi="Times New Roman" w:cs="Times New Roman"/>
          <w:b/>
          <w:strike/>
          <w:sz w:val="24"/>
          <w:szCs w:val="24"/>
          <w:lang w:eastAsia="pt-BR"/>
        </w:rPr>
      </w:pPr>
      <w:r w:rsidRPr="001E4EC5">
        <w:rPr>
          <w:rFonts w:ascii="Times New Roman" w:eastAsia="Times New Roman" w:hAnsi="Times New Roman" w:cs="Times New Roman"/>
          <w:b/>
          <w:strike/>
          <w:sz w:val="24"/>
          <w:szCs w:val="24"/>
          <w:lang w:eastAsia="pt-BR"/>
        </w:rPr>
        <w:t xml:space="preserve">                                                                                        ARI GENÉZIO LAFIN</w:t>
      </w:r>
    </w:p>
    <w:p w14:paraId="45101E35" w14:textId="77777777" w:rsidR="002612B6" w:rsidRPr="001E4EC5" w:rsidRDefault="002612B6" w:rsidP="002612B6">
      <w:pPr>
        <w:tabs>
          <w:tab w:val="left" w:pos="1418"/>
        </w:tabs>
        <w:jc w:val="both"/>
        <w:rPr>
          <w:rFonts w:ascii="Times New Roman" w:eastAsia="Times New Roman" w:hAnsi="Times New Roman" w:cs="Times New Roman"/>
          <w:strike/>
          <w:sz w:val="24"/>
          <w:szCs w:val="24"/>
          <w:lang w:eastAsia="pt-BR"/>
        </w:rPr>
      </w:pPr>
      <w:r w:rsidRPr="001E4EC5">
        <w:rPr>
          <w:rFonts w:ascii="Times New Roman" w:eastAsia="Times New Roman" w:hAnsi="Times New Roman" w:cs="Times New Roman"/>
          <w:strike/>
          <w:sz w:val="24"/>
          <w:szCs w:val="24"/>
          <w:lang w:eastAsia="pt-BR"/>
        </w:rPr>
        <w:t xml:space="preserve">                                                                                            Prefeito Municipal</w:t>
      </w:r>
    </w:p>
    <w:p w14:paraId="1663B6B7" w14:textId="77777777" w:rsidR="002612B6" w:rsidRPr="001E4EC5" w:rsidRDefault="002612B6" w:rsidP="002612B6">
      <w:pPr>
        <w:jc w:val="both"/>
        <w:rPr>
          <w:rFonts w:ascii="Times New Roman" w:eastAsia="Times New Roman" w:hAnsi="Times New Roman" w:cs="Times New Roman"/>
          <w:b/>
          <w:bCs/>
          <w:strike/>
          <w:sz w:val="24"/>
          <w:szCs w:val="24"/>
          <w:lang w:eastAsia="pt-BR"/>
        </w:rPr>
      </w:pPr>
      <w:r w:rsidRPr="001E4EC5">
        <w:rPr>
          <w:rFonts w:ascii="Times New Roman" w:eastAsia="Times New Roman" w:hAnsi="Times New Roman" w:cs="Times New Roman"/>
          <w:b/>
          <w:bCs/>
          <w:strike/>
          <w:sz w:val="24"/>
          <w:szCs w:val="24"/>
          <w:lang w:eastAsia="pt-BR"/>
        </w:rPr>
        <w:t>REGISTRE-SE. PUBLIQUE-SE. CUMPRA-SE.</w:t>
      </w:r>
    </w:p>
    <w:p w14:paraId="0A654DB2" w14:textId="77777777" w:rsidR="002612B6" w:rsidRPr="001E4EC5" w:rsidRDefault="002612B6" w:rsidP="002612B6">
      <w:pPr>
        <w:keepNext/>
        <w:widowControl w:val="0"/>
        <w:tabs>
          <w:tab w:val="left" w:pos="1418"/>
        </w:tabs>
        <w:jc w:val="both"/>
        <w:outlineLvl w:val="1"/>
        <w:rPr>
          <w:rFonts w:ascii="Times New Roman" w:eastAsia="Times New Roman" w:hAnsi="Times New Roman" w:cs="Times New Roman"/>
          <w:b/>
          <w:bCs/>
          <w:i/>
          <w:strike/>
          <w:sz w:val="24"/>
          <w:szCs w:val="24"/>
          <w:lang w:eastAsia="pt-BR"/>
        </w:rPr>
      </w:pPr>
      <w:r w:rsidRPr="001E4EC5">
        <w:rPr>
          <w:rFonts w:ascii="Times New Roman" w:eastAsia="Times New Roman" w:hAnsi="Times New Roman" w:cs="Times New Roman"/>
          <w:b/>
          <w:bCs/>
          <w:i/>
          <w:strike/>
          <w:sz w:val="24"/>
          <w:szCs w:val="24"/>
          <w:lang w:eastAsia="pt-BR"/>
        </w:rPr>
        <w:t xml:space="preserve">       </w:t>
      </w:r>
    </w:p>
    <w:p w14:paraId="6B625684" w14:textId="77777777" w:rsidR="002612B6" w:rsidRPr="001E4EC5" w:rsidRDefault="002612B6" w:rsidP="002612B6">
      <w:pPr>
        <w:rPr>
          <w:rFonts w:ascii="Times New Roman" w:eastAsia="Times New Roman" w:hAnsi="Times New Roman" w:cs="Times New Roman"/>
          <w:strike/>
          <w:sz w:val="20"/>
          <w:szCs w:val="20"/>
          <w:lang w:eastAsia="pt-BR"/>
        </w:rPr>
      </w:pPr>
    </w:p>
    <w:p w14:paraId="369DF047" w14:textId="77777777" w:rsidR="002612B6" w:rsidRPr="001E4EC5" w:rsidRDefault="002612B6" w:rsidP="002612B6">
      <w:pPr>
        <w:keepNext/>
        <w:widowControl w:val="0"/>
        <w:tabs>
          <w:tab w:val="left" w:pos="1418"/>
        </w:tabs>
        <w:jc w:val="both"/>
        <w:outlineLvl w:val="1"/>
        <w:rPr>
          <w:rFonts w:ascii="Times New Roman" w:eastAsia="Times New Roman" w:hAnsi="Times New Roman" w:cs="Times New Roman"/>
          <w:b/>
          <w:bCs/>
          <w:strike/>
          <w:sz w:val="24"/>
          <w:szCs w:val="24"/>
          <w:lang w:eastAsia="pt-BR"/>
        </w:rPr>
      </w:pPr>
    </w:p>
    <w:p w14:paraId="6417A40A" w14:textId="77777777" w:rsidR="002612B6" w:rsidRPr="001E4EC5" w:rsidRDefault="002612B6" w:rsidP="002612B6">
      <w:pPr>
        <w:rPr>
          <w:rFonts w:ascii="Times New Roman" w:eastAsia="Times New Roman" w:hAnsi="Times New Roman" w:cs="Times New Roman"/>
          <w:strike/>
          <w:sz w:val="20"/>
          <w:szCs w:val="20"/>
          <w:lang w:eastAsia="pt-BR"/>
        </w:rPr>
      </w:pPr>
    </w:p>
    <w:p w14:paraId="79FD0213" w14:textId="77777777" w:rsidR="002612B6" w:rsidRPr="001E4EC5" w:rsidRDefault="002612B6" w:rsidP="002612B6">
      <w:pPr>
        <w:keepNext/>
        <w:widowControl w:val="0"/>
        <w:tabs>
          <w:tab w:val="left" w:pos="1418"/>
        </w:tabs>
        <w:jc w:val="both"/>
        <w:outlineLvl w:val="1"/>
        <w:rPr>
          <w:rFonts w:ascii="Times New Roman" w:eastAsia="Times New Roman" w:hAnsi="Times New Roman" w:cs="Times New Roman"/>
          <w:b/>
          <w:bCs/>
          <w:strike/>
          <w:sz w:val="24"/>
          <w:szCs w:val="24"/>
          <w:lang w:eastAsia="pt-BR"/>
        </w:rPr>
      </w:pPr>
      <w:r w:rsidRPr="001E4EC5">
        <w:rPr>
          <w:rFonts w:ascii="Times New Roman" w:eastAsia="Times New Roman" w:hAnsi="Times New Roman" w:cs="Times New Roman"/>
          <w:b/>
          <w:bCs/>
          <w:strike/>
          <w:sz w:val="24"/>
          <w:szCs w:val="24"/>
          <w:lang w:eastAsia="pt-BR"/>
        </w:rPr>
        <w:t xml:space="preserve">        ESTEVAM HUNGARO CALVO FILHO</w:t>
      </w:r>
    </w:p>
    <w:p w14:paraId="7A458910" w14:textId="77777777" w:rsidR="002612B6" w:rsidRPr="001E4EC5" w:rsidRDefault="002612B6" w:rsidP="002612B6">
      <w:pPr>
        <w:keepNext/>
        <w:widowControl w:val="0"/>
        <w:tabs>
          <w:tab w:val="left" w:pos="1418"/>
        </w:tabs>
        <w:jc w:val="both"/>
        <w:outlineLvl w:val="1"/>
        <w:rPr>
          <w:rFonts w:ascii="Times New Roman" w:eastAsia="Times New Roman" w:hAnsi="Times New Roman" w:cs="Times New Roman"/>
          <w:bCs/>
          <w:strike/>
          <w:sz w:val="24"/>
          <w:szCs w:val="24"/>
          <w:lang w:eastAsia="pt-BR"/>
        </w:rPr>
      </w:pPr>
      <w:r w:rsidRPr="001E4EC5">
        <w:rPr>
          <w:rFonts w:ascii="Times New Roman" w:eastAsia="Times New Roman" w:hAnsi="Times New Roman" w:cs="Times New Roman"/>
          <w:b/>
          <w:bCs/>
          <w:strike/>
          <w:sz w:val="24"/>
          <w:szCs w:val="24"/>
          <w:lang w:eastAsia="pt-BR"/>
        </w:rPr>
        <w:t xml:space="preserve">                     </w:t>
      </w:r>
      <w:r w:rsidRPr="001E4EC5">
        <w:rPr>
          <w:rFonts w:ascii="Times New Roman" w:eastAsia="Times New Roman" w:hAnsi="Times New Roman" w:cs="Times New Roman"/>
          <w:bCs/>
          <w:strike/>
          <w:sz w:val="24"/>
          <w:szCs w:val="24"/>
          <w:lang w:eastAsia="pt-BR"/>
        </w:rPr>
        <w:t>Secretário de Administração</w:t>
      </w:r>
    </w:p>
    <w:p w14:paraId="58A815E2" w14:textId="77777777" w:rsidR="002612B6" w:rsidRPr="001E4EC5" w:rsidRDefault="002612B6" w:rsidP="002612B6">
      <w:pPr>
        <w:jc w:val="center"/>
        <w:rPr>
          <w:rFonts w:ascii="Times New Roman" w:eastAsia="Times New Roman" w:hAnsi="Times New Roman" w:cs="Times New Roman"/>
          <w:b/>
          <w:bCs/>
          <w:iCs/>
          <w:strike/>
          <w:sz w:val="24"/>
          <w:szCs w:val="24"/>
          <w:shd w:val="clear" w:color="auto" w:fill="FFFFFF"/>
          <w:lang w:eastAsia="pt-BR"/>
        </w:rPr>
      </w:pPr>
    </w:p>
    <w:p w14:paraId="435C6EAB" w14:textId="77777777" w:rsidR="002612B6" w:rsidRPr="001E4EC5" w:rsidRDefault="002612B6" w:rsidP="002612B6">
      <w:pPr>
        <w:jc w:val="center"/>
        <w:rPr>
          <w:rFonts w:ascii="Times New Roman" w:eastAsia="Times New Roman" w:hAnsi="Times New Roman" w:cs="Times New Roman"/>
          <w:b/>
          <w:bCs/>
          <w:iCs/>
          <w:strike/>
          <w:sz w:val="24"/>
          <w:szCs w:val="24"/>
          <w:shd w:val="clear" w:color="auto" w:fill="FFFFFF"/>
          <w:lang w:eastAsia="pt-BR"/>
        </w:rPr>
      </w:pPr>
    </w:p>
    <w:p w14:paraId="4C0E81B8" w14:textId="77777777" w:rsidR="002612B6" w:rsidRPr="001E4EC5" w:rsidRDefault="002612B6" w:rsidP="002612B6">
      <w:pPr>
        <w:jc w:val="center"/>
        <w:rPr>
          <w:rFonts w:ascii="Times New Roman" w:eastAsia="Times New Roman" w:hAnsi="Times New Roman" w:cs="Times New Roman"/>
          <w:b/>
          <w:bCs/>
          <w:iCs/>
          <w:strike/>
          <w:sz w:val="24"/>
          <w:szCs w:val="24"/>
          <w:shd w:val="clear" w:color="auto" w:fill="FFFFFF"/>
          <w:lang w:eastAsia="pt-BR"/>
        </w:rPr>
      </w:pPr>
    </w:p>
    <w:p w14:paraId="63934363" w14:textId="77777777" w:rsidR="002612B6" w:rsidRPr="001E4EC5" w:rsidRDefault="002612B6" w:rsidP="002612B6">
      <w:pPr>
        <w:jc w:val="center"/>
        <w:rPr>
          <w:rFonts w:ascii="Times New Roman" w:eastAsia="Times New Roman" w:hAnsi="Times New Roman" w:cs="Times New Roman"/>
          <w:b/>
          <w:bCs/>
          <w:iCs/>
          <w:strike/>
          <w:sz w:val="24"/>
          <w:szCs w:val="24"/>
          <w:shd w:val="clear" w:color="auto" w:fill="FFFFFF"/>
          <w:lang w:eastAsia="pt-BR"/>
        </w:rPr>
      </w:pPr>
      <w:r w:rsidRPr="001E4EC5">
        <w:rPr>
          <w:rFonts w:ascii="Times New Roman" w:eastAsia="Times New Roman" w:hAnsi="Times New Roman" w:cs="Times New Roman"/>
          <w:b/>
          <w:bCs/>
          <w:iCs/>
          <w:strike/>
          <w:sz w:val="24"/>
          <w:szCs w:val="24"/>
          <w:shd w:val="clear" w:color="auto" w:fill="FFFFFF"/>
          <w:lang w:eastAsia="pt-BR"/>
        </w:rPr>
        <w:lastRenderedPageBreak/>
        <w:t>ANEXO ÚNICO</w:t>
      </w:r>
    </w:p>
    <w:p w14:paraId="238D1B1D" w14:textId="77777777" w:rsidR="002612B6" w:rsidRPr="001E4EC5" w:rsidRDefault="002612B6" w:rsidP="002612B6">
      <w:pPr>
        <w:tabs>
          <w:tab w:val="left" w:pos="2703"/>
        </w:tabs>
        <w:jc w:val="center"/>
        <w:rPr>
          <w:rFonts w:ascii="Times New Roman" w:eastAsia="Times New Roman" w:hAnsi="Times New Roman" w:cs="Times New Roman"/>
          <w:bCs/>
          <w:iCs/>
          <w:strike/>
          <w:sz w:val="24"/>
          <w:szCs w:val="24"/>
          <w:shd w:val="clear" w:color="auto" w:fill="FFFFFF"/>
          <w:lang w:eastAsia="pt-BR"/>
        </w:rPr>
      </w:pPr>
    </w:p>
    <w:p w14:paraId="7755DB75" w14:textId="77777777" w:rsidR="002612B6" w:rsidRPr="001E4EC5" w:rsidRDefault="002612B6" w:rsidP="002612B6">
      <w:pPr>
        <w:tabs>
          <w:tab w:val="left" w:pos="2703"/>
        </w:tabs>
        <w:jc w:val="center"/>
        <w:rPr>
          <w:rFonts w:ascii="Times New Roman" w:eastAsia="Times New Roman" w:hAnsi="Times New Roman" w:cs="Times New Roman"/>
          <w:bCs/>
          <w:iCs/>
          <w:strike/>
          <w:sz w:val="24"/>
          <w:szCs w:val="24"/>
          <w:shd w:val="clear" w:color="auto" w:fill="FFFFFF"/>
          <w:lang w:eastAsia="pt-BR"/>
        </w:rPr>
      </w:pPr>
    </w:p>
    <w:p w14:paraId="33D112FD" w14:textId="77777777" w:rsidR="002612B6" w:rsidRPr="001E4EC5" w:rsidRDefault="002612B6" w:rsidP="002612B6">
      <w:pPr>
        <w:tabs>
          <w:tab w:val="left" w:pos="2703"/>
        </w:tabs>
        <w:jc w:val="center"/>
        <w:rPr>
          <w:rFonts w:ascii="Times New Roman" w:eastAsia="Times New Roman" w:hAnsi="Times New Roman" w:cs="Times New Roman"/>
          <w:bCs/>
          <w:iCs/>
          <w:strike/>
          <w:sz w:val="24"/>
          <w:szCs w:val="24"/>
          <w:shd w:val="clear" w:color="auto" w:fill="FFFFFF"/>
          <w:lang w:eastAsia="pt-BR"/>
        </w:rPr>
      </w:pPr>
    </w:p>
    <w:p w14:paraId="76D23492" w14:textId="77777777" w:rsidR="002612B6" w:rsidRPr="001E4EC5" w:rsidRDefault="002612B6" w:rsidP="002612B6">
      <w:pPr>
        <w:tabs>
          <w:tab w:val="left" w:pos="2703"/>
        </w:tabs>
        <w:jc w:val="center"/>
        <w:rPr>
          <w:rFonts w:ascii="Times New Roman" w:eastAsia="Times New Roman" w:hAnsi="Times New Roman" w:cs="Times New Roman"/>
          <w:bCs/>
          <w:iCs/>
          <w:strike/>
          <w:sz w:val="24"/>
          <w:szCs w:val="24"/>
          <w:shd w:val="clear" w:color="auto" w:fill="FFFFFF"/>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2366"/>
        <w:gridCol w:w="2186"/>
      </w:tblGrid>
      <w:tr w:rsidR="002612B6" w:rsidRPr="001E4EC5" w14:paraId="00C3101F" w14:textId="77777777" w:rsidTr="001823FD">
        <w:tc>
          <w:tcPr>
            <w:tcW w:w="4644" w:type="dxa"/>
            <w:shd w:val="clear" w:color="auto" w:fill="auto"/>
          </w:tcPr>
          <w:p w14:paraId="7937BBDF" w14:textId="77777777" w:rsidR="002612B6" w:rsidRPr="001E4EC5" w:rsidRDefault="002612B6" w:rsidP="002612B6">
            <w:pPr>
              <w:tabs>
                <w:tab w:val="left" w:pos="2703"/>
              </w:tabs>
              <w:jc w:val="center"/>
              <w:rPr>
                <w:rFonts w:ascii="Times New Roman" w:hAnsi="Times New Roman" w:cs="Times New Roman"/>
                <w:b/>
                <w:bCs/>
                <w:iCs/>
                <w:strike/>
                <w:sz w:val="24"/>
                <w:szCs w:val="24"/>
                <w:shd w:val="clear" w:color="auto" w:fill="FFFFFF"/>
                <w:lang w:eastAsia="pt-BR"/>
              </w:rPr>
            </w:pPr>
            <w:r w:rsidRPr="001E4EC5">
              <w:rPr>
                <w:rFonts w:ascii="Times New Roman" w:hAnsi="Times New Roman" w:cs="Times New Roman"/>
                <w:b/>
                <w:bCs/>
                <w:iCs/>
                <w:strike/>
                <w:sz w:val="24"/>
                <w:szCs w:val="24"/>
                <w:shd w:val="clear" w:color="auto" w:fill="FFFFFF"/>
                <w:lang w:eastAsia="pt-BR"/>
              </w:rPr>
              <w:t>Cargos em Comissão</w:t>
            </w:r>
          </w:p>
        </w:tc>
        <w:tc>
          <w:tcPr>
            <w:tcW w:w="2410" w:type="dxa"/>
            <w:shd w:val="clear" w:color="auto" w:fill="auto"/>
          </w:tcPr>
          <w:p w14:paraId="6A2F5D82" w14:textId="77777777" w:rsidR="002612B6" w:rsidRPr="001E4EC5" w:rsidRDefault="002612B6" w:rsidP="002612B6">
            <w:pPr>
              <w:tabs>
                <w:tab w:val="left" w:pos="2703"/>
              </w:tabs>
              <w:jc w:val="center"/>
              <w:rPr>
                <w:rFonts w:ascii="Times New Roman" w:hAnsi="Times New Roman" w:cs="Times New Roman"/>
                <w:b/>
                <w:bCs/>
                <w:iCs/>
                <w:strike/>
                <w:sz w:val="24"/>
                <w:szCs w:val="24"/>
                <w:shd w:val="clear" w:color="auto" w:fill="FFFFFF"/>
                <w:lang w:eastAsia="pt-BR"/>
              </w:rPr>
            </w:pPr>
            <w:r w:rsidRPr="001E4EC5">
              <w:rPr>
                <w:rFonts w:ascii="Times New Roman" w:hAnsi="Times New Roman" w:cs="Times New Roman"/>
                <w:b/>
                <w:bCs/>
                <w:iCs/>
                <w:strike/>
                <w:sz w:val="24"/>
                <w:szCs w:val="24"/>
                <w:shd w:val="clear" w:color="auto" w:fill="FFFFFF"/>
                <w:lang w:eastAsia="pt-BR"/>
              </w:rPr>
              <w:t>Quantidade de vagas</w:t>
            </w:r>
          </w:p>
        </w:tc>
        <w:tc>
          <w:tcPr>
            <w:tcW w:w="2234" w:type="dxa"/>
            <w:shd w:val="clear" w:color="auto" w:fill="auto"/>
          </w:tcPr>
          <w:p w14:paraId="36233C0A" w14:textId="77777777" w:rsidR="002612B6" w:rsidRPr="001E4EC5" w:rsidRDefault="002612B6" w:rsidP="002612B6">
            <w:pPr>
              <w:tabs>
                <w:tab w:val="left" w:pos="2703"/>
              </w:tabs>
              <w:jc w:val="center"/>
              <w:rPr>
                <w:rFonts w:ascii="Times New Roman" w:hAnsi="Times New Roman" w:cs="Times New Roman"/>
                <w:b/>
                <w:bCs/>
                <w:iCs/>
                <w:strike/>
                <w:sz w:val="24"/>
                <w:szCs w:val="24"/>
                <w:shd w:val="clear" w:color="auto" w:fill="FFFFFF"/>
                <w:lang w:eastAsia="pt-BR"/>
              </w:rPr>
            </w:pPr>
            <w:r w:rsidRPr="001E4EC5">
              <w:rPr>
                <w:rFonts w:ascii="Times New Roman" w:hAnsi="Times New Roman" w:cs="Times New Roman"/>
                <w:b/>
                <w:bCs/>
                <w:iCs/>
                <w:strike/>
                <w:sz w:val="24"/>
                <w:szCs w:val="24"/>
                <w:shd w:val="clear" w:color="auto" w:fill="FFFFFF"/>
                <w:lang w:eastAsia="pt-BR"/>
              </w:rPr>
              <w:t>Valor (R$)</w:t>
            </w:r>
          </w:p>
        </w:tc>
      </w:tr>
      <w:tr w:rsidR="002612B6" w:rsidRPr="001E4EC5" w14:paraId="28019D89" w14:textId="77777777" w:rsidTr="001823FD">
        <w:tc>
          <w:tcPr>
            <w:tcW w:w="4644" w:type="dxa"/>
            <w:shd w:val="clear" w:color="auto" w:fill="auto"/>
          </w:tcPr>
          <w:p w14:paraId="564E297C" w14:textId="77777777" w:rsidR="002612B6" w:rsidRPr="001E4EC5" w:rsidRDefault="002612B6" w:rsidP="002612B6">
            <w:pPr>
              <w:tabs>
                <w:tab w:val="left" w:pos="2703"/>
              </w:tabs>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Diretor Executivo</w:t>
            </w:r>
          </w:p>
        </w:tc>
        <w:tc>
          <w:tcPr>
            <w:tcW w:w="2410" w:type="dxa"/>
            <w:shd w:val="clear" w:color="auto" w:fill="auto"/>
          </w:tcPr>
          <w:p w14:paraId="0F9A6B0B" w14:textId="77777777" w:rsidR="002612B6" w:rsidRPr="001E4EC5" w:rsidRDefault="002612B6" w:rsidP="002612B6">
            <w:pPr>
              <w:tabs>
                <w:tab w:val="left" w:pos="2703"/>
              </w:tabs>
              <w:jc w:val="center"/>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01</w:t>
            </w:r>
          </w:p>
        </w:tc>
        <w:tc>
          <w:tcPr>
            <w:tcW w:w="2234" w:type="dxa"/>
            <w:shd w:val="clear" w:color="auto" w:fill="auto"/>
          </w:tcPr>
          <w:p w14:paraId="320940A4" w14:textId="77777777" w:rsidR="002612B6" w:rsidRPr="001E4EC5" w:rsidRDefault="002612B6" w:rsidP="002612B6">
            <w:pPr>
              <w:tabs>
                <w:tab w:val="left" w:pos="2703"/>
              </w:tabs>
              <w:jc w:val="right"/>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15.871,10</w:t>
            </w:r>
          </w:p>
        </w:tc>
      </w:tr>
      <w:tr w:rsidR="002612B6" w:rsidRPr="001E4EC5" w14:paraId="642695D3" w14:textId="77777777" w:rsidTr="001823FD">
        <w:tc>
          <w:tcPr>
            <w:tcW w:w="4644" w:type="dxa"/>
            <w:shd w:val="clear" w:color="auto" w:fill="auto"/>
          </w:tcPr>
          <w:p w14:paraId="61054EF5" w14:textId="77777777" w:rsidR="002612B6" w:rsidRPr="001E4EC5" w:rsidRDefault="002612B6" w:rsidP="002612B6">
            <w:pPr>
              <w:tabs>
                <w:tab w:val="left" w:pos="2703"/>
              </w:tabs>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Diretor Administrativo Financeiro</w:t>
            </w:r>
          </w:p>
        </w:tc>
        <w:tc>
          <w:tcPr>
            <w:tcW w:w="2410" w:type="dxa"/>
            <w:shd w:val="clear" w:color="auto" w:fill="auto"/>
          </w:tcPr>
          <w:p w14:paraId="23B30411" w14:textId="77777777" w:rsidR="002612B6" w:rsidRPr="001E4EC5" w:rsidRDefault="002612B6" w:rsidP="002612B6">
            <w:pPr>
              <w:tabs>
                <w:tab w:val="left" w:pos="2703"/>
              </w:tabs>
              <w:jc w:val="center"/>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01</w:t>
            </w:r>
          </w:p>
        </w:tc>
        <w:tc>
          <w:tcPr>
            <w:tcW w:w="2234" w:type="dxa"/>
            <w:shd w:val="clear" w:color="auto" w:fill="auto"/>
          </w:tcPr>
          <w:p w14:paraId="25AFCBB5" w14:textId="77777777" w:rsidR="002612B6" w:rsidRPr="001E4EC5" w:rsidRDefault="002612B6" w:rsidP="002612B6">
            <w:pPr>
              <w:tabs>
                <w:tab w:val="left" w:pos="2703"/>
              </w:tabs>
              <w:jc w:val="right"/>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6.495,54</w:t>
            </w:r>
          </w:p>
        </w:tc>
      </w:tr>
      <w:tr w:rsidR="002612B6" w:rsidRPr="001E4EC5" w14:paraId="13AFCF95" w14:textId="77777777" w:rsidTr="001823FD">
        <w:tc>
          <w:tcPr>
            <w:tcW w:w="4644" w:type="dxa"/>
            <w:shd w:val="clear" w:color="auto" w:fill="auto"/>
          </w:tcPr>
          <w:p w14:paraId="374EACE6" w14:textId="77777777" w:rsidR="002612B6" w:rsidRPr="001E4EC5" w:rsidRDefault="002612B6" w:rsidP="002612B6">
            <w:pPr>
              <w:tabs>
                <w:tab w:val="left" w:pos="2703"/>
              </w:tabs>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Diretor Técnico</w:t>
            </w:r>
          </w:p>
        </w:tc>
        <w:tc>
          <w:tcPr>
            <w:tcW w:w="2410" w:type="dxa"/>
            <w:shd w:val="clear" w:color="auto" w:fill="auto"/>
          </w:tcPr>
          <w:p w14:paraId="604BC6F3" w14:textId="77777777" w:rsidR="002612B6" w:rsidRPr="001E4EC5" w:rsidRDefault="002612B6" w:rsidP="002612B6">
            <w:pPr>
              <w:tabs>
                <w:tab w:val="left" w:pos="2703"/>
              </w:tabs>
              <w:jc w:val="center"/>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01</w:t>
            </w:r>
          </w:p>
        </w:tc>
        <w:tc>
          <w:tcPr>
            <w:tcW w:w="2234" w:type="dxa"/>
            <w:shd w:val="clear" w:color="auto" w:fill="auto"/>
          </w:tcPr>
          <w:p w14:paraId="561C387C" w14:textId="77777777" w:rsidR="002612B6" w:rsidRPr="001E4EC5" w:rsidRDefault="002612B6" w:rsidP="002612B6">
            <w:pPr>
              <w:tabs>
                <w:tab w:val="left" w:pos="2703"/>
              </w:tabs>
              <w:jc w:val="right"/>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6.495,54</w:t>
            </w:r>
          </w:p>
        </w:tc>
      </w:tr>
      <w:tr w:rsidR="002612B6" w:rsidRPr="001E4EC5" w14:paraId="029C99D4" w14:textId="77777777" w:rsidTr="001823FD">
        <w:tc>
          <w:tcPr>
            <w:tcW w:w="4644" w:type="dxa"/>
            <w:shd w:val="clear" w:color="auto" w:fill="auto"/>
          </w:tcPr>
          <w:p w14:paraId="5ABB3522" w14:textId="77777777" w:rsidR="002612B6" w:rsidRPr="001E4EC5" w:rsidRDefault="002612B6" w:rsidP="002612B6">
            <w:pPr>
              <w:tabs>
                <w:tab w:val="left" w:pos="2703"/>
              </w:tabs>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Assessor Jurídico</w:t>
            </w:r>
          </w:p>
        </w:tc>
        <w:tc>
          <w:tcPr>
            <w:tcW w:w="2410" w:type="dxa"/>
            <w:shd w:val="clear" w:color="auto" w:fill="auto"/>
          </w:tcPr>
          <w:p w14:paraId="5AF2476B" w14:textId="77777777" w:rsidR="002612B6" w:rsidRPr="001E4EC5" w:rsidRDefault="002612B6" w:rsidP="002612B6">
            <w:pPr>
              <w:tabs>
                <w:tab w:val="left" w:pos="2703"/>
              </w:tabs>
              <w:jc w:val="center"/>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01</w:t>
            </w:r>
          </w:p>
        </w:tc>
        <w:tc>
          <w:tcPr>
            <w:tcW w:w="2234" w:type="dxa"/>
            <w:shd w:val="clear" w:color="auto" w:fill="auto"/>
          </w:tcPr>
          <w:p w14:paraId="1BAACD8F" w14:textId="77777777" w:rsidR="002612B6" w:rsidRPr="001E4EC5" w:rsidRDefault="002612B6" w:rsidP="002612B6">
            <w:pPr>
              <w:tabs>
                <w:tab w:val="left" w:pos="2703"/>
              </w:tabs>
              <w:jc w:val="right"/>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8.729,29</w:t>
            </w:r>
          </w:p>
        </w:tc>
      </w:tr>
      <w:tr w:rsidR="002612B6" w:rsidRPr="001E4EC5" w14:paraId="4EDBFA08" w14:textId="77777777" w:rsidTr="001823FD">
        <w:tc>
          <w:tcPr>
            <w:tcW w:w="4644" w:type="dxa"/>
            <w:shd w:val="clear" w:color="auto" w:fill="auto"/>
          </w:tcPr>
          <w:p w14:paraId="4CC61A4E" w14:textId="77777777" w:rsidR="002612B6" w:rsidRPr="001E4EC5" w:rsidRDefault="002612B6" w:rsidP="002612B6">
            <w:pPr>
              <w:tabs>
                <w:tab w:val="left" w:pos="2703"/>
              </w:tabs>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Chefe de Divisão</w:t>
            </w:r>
          </w:p>
        </w:tc>
        <w:tc>
          <w:tcPr>
            <w:tcW w:w="2410" w:type="dxa"/>
            <w:shd w:val="clear" w:color="auto" w:fill="auto"/>
          </w:tcPr>
          <w:p w14:paraId="66EBF655" w14:textId="77777777" w:rsidR="002612B6" w:rsidRPr="001E4EC5" w:rsidRDefault="002612B6" w:rsidP="002612B6">
            <w:pPr>
              <w:tabs>
                <w:tab w:val="left" w:pos="2703"/>
              </w:tabs>
              <w:jc w:val="center"/>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01</w:t>
            </w:r>
          </w:p>
        </w:tc>
        <w:tc>
          <w:tcPr>
            <w:tcW w:w="2234" w:type="dxa"/>
            <w:shd w:val="clear" w:color="auto" w:fill="auto"/>
          </w:tcPr>
          <w:p w14:paraId="0555FD1D" w14:textId="77777777" w:rsidR="002612B6" w:rsidRPr="001E4EC5" w:rsidRDefault="002612B6" w:rsidP="002612B6">
            <w:pPr>
              <w:tabs>
                <w:tab w:val="left" w:pos="2703"/>
              </w:tabs>
              <w:jc w:val="right"/>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3.136,64</w:t>
            </w:r>
          </w:p>
        </w:tc>
      </w:tr>
      <w:tr w:rsidR="002612B6" w:rsidRPr="001E4EC5" w14:paraId="2773E8DF" w14:textId="77777777" w:rsidTr="001823FD">
        <w:tc>
          <w:tcPr>
            <w:tcW w:w="4644" w:type="dxa"/>
            <w:shd w:val="clear" w:color="auto" w:fill="auto"/>
          </w:tcPr>
          <w:p w14:paraId="6813DD18" w14:textId="77777777" w:rsidR="002612B6" w:rsidRPr="001E4EC5" w:rsidRDefault="002612B6" w:rsidP="002612B6">
            <w:pPr>
              <w:tabs>
                <w:tab w:val="left" w:pos="2703"/>
              </w:tabs>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Chefe de Seção</w:t>
            </w:r>
          </w:p>
        </w:tc>
        <w:tc>
          <w:tcPr>
            <w:tcW w:w="2410" w:type="dxa"/>
            <w:shd w:val="clear" w:color="auto" w:fill="auto"/>
          </w:tcPr>
          <w:p w14:paraId="5D15D9E7" w14:textId="77777777" w:rsidR="002612B6" w:rsidRPr="001E4EC5" w:rsidRDefault="002612B6" w:rsidP="002612B6">
            <w:pPr>
              <w:tabs>
                <w:tab w:val="left" w:pos="2703"/>
              </w:tabs>
              <w:jc w:val="center"/>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01</w:t>
            </w:r>
          </w:p>
        </w:tc>
        <w:tc>
          <w:tcPr>
            <w:tcW w:w="2234" w:type="dxa"/>
            <w:shd w:val="clear" w:color="auto" w:fill="auto"/>
          </w:tcPr>
          <w:p w14:paraId="2A555A3F" w14:textId="77777777" w:rsidR="002612B6" w:rsidRPr="001E4EC5" w:rsidRDefault="002612B6" w:rsidP="002612B6">
            <w:pPr>
              <w:tabs>
                <w:tab w:val="left" w:pos="2703"/>
              </w:tabs>
              <w:jc w:val="right"/>
              <w:rPr>
                <w:rFonts w:ascii="Times New Roman" w:hAnsi="Times New Roman" w:cs="Times New Roman"/>
                <w:bCs/>
                <w:iCs/>
                <w:strike/>
                <w:sz w:val="24"/>
                <w:szCs w:val="24"/>
                <w:shd w:val="clear" w:color="auto" w:fill="FFFFFF"/>
                <w:lang w:eastAsia="pt-BR"/>
              </w:rPr>
            </w:pPr>
            <w:r w:rsidRPr="001E4EC5">
              <w:rPr>
                <w:rFonts w:ascii="Times New Roman" w:hAnsi="Times New Roman" w:cs="Times New Roman"/>
                <w:bCs/>
                <w:iCs/>
                <w:strike/>
                <w:sz w:val="24"/>
                <w:szCs w:val="24"/>
                <w:shd w:val="clear" w:color="auto" w:fill="FFFFFF"/>
                <w:lang w:eastAsia="pt-BR"/>
              </w:rPr>
              <w:t>2.615,86</w:t>
            </w:r>
          </w:p>
        </w:tc>
      </w:tr>
    </w:tbl>
    <w:p w14:paraId="24B97F84" w14:textId="77777777" w:rsidR="002612B6" w:rsidRPr="001E4EC5" w:rsidRDefault="002612B6" w:rsidP="002612B6">
      <w:pPr>
        <w:tabs>
          <w:tab w:val="left" w:pos="2703"/>
        </w:tabs>
        <w:jc w:val="center"/>
        <w:rPr>
          <w:rFonts w:ascii="Times New Roman" w:eastAsia="Times New Roman" w:hAnsi="Times New Roman" w:cs="Times New Roman"/>
          <w:bCs/>
          <w:iCs/>
          <w:strike/>
          <w:sz w:val="24"/>
          <w:szCs w:val="24"/>
          <w:shd w:val="clear" w:color="auto" w:fill="FFFFFF"/>
          <w:lang w:eastAsia="pt-BR"/>
        </w:rPr>
      </w:pPr>
    </w:p>
    <w:p w14:paraId="7B5DAFE2" w14:textId="77777777" w:rsidR="00073217" w:rsidRPr="001E4EC5" w:rsidRDefault="00073217">
      <w:pPr>
        <w:rPr>
          <w:strike/>
        </w:rPr>
      </w:pPr>
    </w:p>
    <w:sectPr w:rsidR="00073217" w:rsidRPr="001E4EC5" w:rsidSect="001823FD">
      <w:headerReference w:type="default" r:id="rId6"/>
      <w:pgSz w:w="11907" w:h="16840" w:code="9"/>
      <w:pgMar w:top="2778" w:right="1134"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39E3E" w14:textId="77777777" w:rsidR="001823FD" w:rsidRDefault="001823FD">
      <w:r>
        <w:separator/>
      </w:r>
    </w:p>
  </w:endnote>
  <w:endnote w:type="continuationSeparator" w:id="0">
    <w:p w14:paraId="4B2CC46B" w14:textId="77777777" w:rsidR="001823FD" w:rsidRDefault="0018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17580" w14:textId="77777777" w:rsidR="001823FD" w:rsidRDefault="001823FD">
      <w:r>
        <w:separator/>
      </w:r>
    </w:p>
  </w:footnote>
  <w:footnote w:type="continuationSeparator" w:id="0">
    <w:p w14:paraId="1FE922DE" w14:textId="77777777" w:rsidR="001823FD" w:rsidRDefault="0018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C815" w14:textId="77777777" w:rsidR="001823FD" w:rsidRDefault="001823FD">
    <w:pPr>
      <w:jc w:val="center"/>
      <w:rPr>
        <w:b/>
        <w:sz w:val="28"/>
      </w:rPr>
    </w:pPr>
  </w:p>
  <w:p w14:paraId="4CD4982F" w14:textId="77777777" w:rsidR="001823FD" w:rsidRDefault="001823F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73217"/>
    <w:rsid w:val="000D2DD1"/>
    <w:rsid w:val="001823FD"/>
    <w:rsid w:val="001915A3"/>
    <w:rsid w:val="001B60A8"/>
    <w:rsid w:val="001E4EC5"/>
    <w:rsid w:val="00217F62"/>
    <w:rsid w:val="002612B6"/>
    <w:rsid w:val="0062273D"/>
    <w:rsid w:val="00977E96"/>
    <w:rsid w:val="00996DE9"/>
    <w:rsid w:val="00A906D8"/>
    <w:rsid w:val="00AB5A74"/>
    <w:rsid w:val="00B82ACB"/>
    <w:rsid w:val="00C536D8"/>
    <w:rsid w:val="00F04CB7"/>
    <w:rsid w:val="00F07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B065"/>
  <w15:docId w15:val="{FDA1AC25-C5A7-4DD2-8B09-02EC9437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rPr>
      <w:sz w:val="22"/>
      <w:szCs w:val="22"/>
      <w:lang w:eastAsia="en-US"/>
    </w:rPr>
  </w:style>
  <w:style w:type="paragraph" w:styleId="Ttulo1">
    <w:name w:val="heading 1"/>
    <w:basedOn w:val="Normal"/>
    <w:next w:val="Normal"/>
    <w:uiPriority w:val="9"/>
    <w:qFormat/>
    <w:rsid w:val="00263428"/>
    <w:pPr>
      <w:keepNext/>
      <w:keepLines/>
      <w:spacing w:before="48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har"/>
    <w:uiPriority w:val="9"/>
    <w:unhideWhenUsed/>
    <w:qFormat/>
    <w:rsid w:val="00263428"/>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har"/>
    <w:uiPriority w:val="9"/>
    <w:unhideWhenUsed/>
    <w:qFormat/>
    <w:rsid w:val="00263428"/>
    <w:pPr>
      <w:keepNext/>
      <w:keepLines/>
      <w:spacing w:before="200"/>
      <w:outlineLvl w:val="4"/>
    </w:pPr>
    <w:rPr>
      <w:rFonts w:ascii="Cambria" w:eastAsia="Times New Roman" w:hAnsi="Cambria" w:cs="Times New Roman"/>
      <w:color w:val="243F60"/>
    </w:rPr>
  </w:style>
  <w:style w:type="paragraph" w:styleId="Ttulo6">
    <w:name w:val="heading 6"/>
    <w:basedOn w:val="Normal"/>
    <w:next w:val="Normal"/>
    <w:link w:val="Ttulo6Char"/>
    <w:uiPriority w:val="9"/>
    <w:unhideWhenUsed/>
    <w:qFormat/>
    <w:rsid w:val="00263428"/>
    <w:pPr>
      <w:keepNext/>
      <w:keepLines/>
      <w:spacing w:before="20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
    <w:unhideWhenUsed/>
    <w:qFormat/>
    <w:rsid w:val="00263428"/>
    <w:pPr>
      <w:keepNext/>
      <w:keepLines/>
      <w:spacing w:before="20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263428"/>
    <w:pPr>
      <w:keepNext/>
      <w:keepLines/>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263428"/>
    <w:rPr>
      <w:rFonts w:ascii="Cambria" w:eastAsia="Times New Roman" w:hAnsi="Cambria" w:cs="Times New Roman"/>
      <w:b/>
      <w:bCs/>
      <w:color w:val="4F81BD"/>
      <w:sz w:val="26"/>
      <w:szCs w:val="26"/>
    </w:rPr>
  </w:style>
  <w:style w:type="character" w:customStyle="1" w:styleId="Ttulo3Char">
    <w:name w:val="Título 3 Char"/>
    <w:link w:val="Ttulo3"/>
    <w:uiPriority w:val="9"/>
    <w:rsid w:val="00263428"/>
    <w:rPr>
      <w:rFonts w:ascii="Cambria" w:eastAsia="Times New Roman" w:hAnsi="Cambria" w:cs="Times New Roman"/>
      <w:b/>
      <w:bCs/>
      <w:color w:val="4F81BD"/>
    </w:rPr>
  </w:style>
  <w:style w:type="character" w:customStyle="1" w:styleId="Ttulo4Char">
    <w:name w:val="Título 4 Char"/>
    <w:link w:val="Ttulo4"/>
    <w:uiPriority w:val="9"/>
    <w:rsid w:val="00263428"/>
    <w:rPr>
      <w:rFonts w:ascii="Cambria" w:eastAsia="Times New Roman" w:hAnsi="Cambria" w:cs="Times New Roman"/>
      <w:b/>
      <w:bCs/>
      <w:i/>
      <w:iCs/>
      <w:color w:val="4F81BD"/>
    </w:rPr>
  </w:style>
  <w:style w:type="character" w:customStyle="1" w:styleId="Ttulo5Char">
    <w:name w:val="Título 5 Char"/>
    <w:link w:val="Ttulo5"/>
    <w:uiPriority w:val="9"/>
    <w:rsid w:val="00263428"/>
    <w:rPr>
      <w:rFonts w:ascii="Cambria" w:eastAsia="Times New Roman" w:hAnsi="Cambria" w:cs="Times New Roman"/>
      <w:color w:val="243F60"/>
    </w:rPr>
  </w:style>
  <w:style w:type="character" w:customStyle="1" w:styleId="Ttulo6Char">
    <w:name w:val="Título 6 Char"/>
    <w:link w:val="Ttulo6"/>
    <w:uiPriority w:val="9"/>
    <w:rsid w:val="00263428"/>
    <w:rPr>
      <w:rFonts w:ascii="Cambria" w:eastAsia="Times New Roman" w:hAnsi="Cambria" w:cs="Times New Roman"/>
      <w:i/>
      <w:iCs/>
      <w:color w:val="243F60"/>
    </w:rPr>
  </w:style>
  <w:style w:type="character" w:customStyle="1" w:styleId="Ttulo7Char">
    <w:name w:val="Título 7 Char"/>
    <w:link w:val="Ttulo7"/>
    <w:uiPriority w:val="9"/>
    <w:rsid w:val="00263428"/>
    <w:rPr>
      <w:rFonts w:ascii="Cambria" w:eastAsia="Times New Roman" w:hAnsi="Cambria" w:cs="Times New Roman"/>
      <w:i/>
      <w:iCs/>
      <w:color w:val="404040"/>
    </w:rPr>
  </w:style>
  <w:style w:type="character" w:customStyle="1" w:styleId="Ttulo8Char">
    <w:name w:val="Título 8 Char"/>
    <w:link w:val="Ttulo8"/>
    <w:uiPriority w:val="9"/>
    <w:rsid w:val="00263428"/>
    <w:rPr>
      <w:rFonts w:ascii="Cambria" w:eastAsia="Times New Roman" w:hAnsi="Cambria" w:cs="Times New Roman"/>
      <w:color w:val="404040"/>
      <w:sz w:val="20"/>
      <w:szCs w:val="20"/>
    </w:rPr>
  </w:style>
  <w:style w:type="character" w:customStyle="1" w:styleId="Ttulo9Char">
    <w:name w:val="Título 9 Char"/>
    <w:link w:val="Ttulo9"/>
    <w:uiPriority w:val="9"/>
    <w:rsid w:val="00263428"/>
    <w:rPr>
      <w:rFonts w:ascii="Cambria" w:eastAsia="Times New Roman" w:hAnsi="Cambria" w:cs="Times New Roman"/>
      <w:i/>
      <w:iCs/>
      <w:color w:val="404040"/>
      <w:sz w:val="20"/>
      <w:szCs w:val="20"/>
    </w:rPr>
  </w:style>
  <w:style w:type="paragraph" w:styleId="Cabealho">
    <w:name w:val="header"/>
    <w:basedOn w:val="Normal"/>
    <w:link w:val="CabealhoChar"/>
    <w:uiPriority w:val="99"/>
    <w:semiHidden/>
    <w:unhideWhenUsed/>
    <w:rsid w:val="002612B6"/>
    <w:pPr>
      <w:tabs>
        <w:tab w:val="center" w:pos="4252"/>
        <w:tab w:val="right" w:pos="8504"/>
      </w:tabs>
    </w:pPr>
  </w:style>
  <w:style w:type="character" w:customStyle="1" w:styleId="CabealhoChar">
    <w:name w:val="Cabeçalho Char"/>
    <w:basedOn w:val="Fontepargpadro"/>
    <w:link w:val="Cabealho"/>
    <w:uiPriority w:val="99"/>
    <w:semiHidden/>
    <w:rsid w:val="002612B6"/>
  </w:style>
  <w:style w:type="paragraph" w:styleId="Textodebalo">
    <w:name w:val="Balloon Text"/>
    <w:basedOn w:val="Normal"/>
    <w:link w:val="TextodebaloChar"/>
    <w:uiPriority w:val="99"/>
    <w:semiHidden/>
    <w:unhideWhenUsed/>
    <w:rsid w:val="001B60A8"/>
    <w:rPr>
      <w:rFonts w:ascii="Segoe UI" w:hAnsi="Segoe UI" w:cs="Segoe UI"/>
      <w:sz w:val="18"/>
      <w:szCs w:val="18"/>
    </w:rPr>
  </w:style>
  <w:style w:type="character" w:customStyle="1" w:styleId="TextodebaloChar">
    <w:name w:val="Texto de balão Char"/>
    <w:link w:val="Textodebalo"/>
    <w:uiPriority w:val="99"/>
    <w:semiHidden/>
    <w:rsid w:val="001B6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1172</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dc:creator>
  <cp:keywords/>
  <cp:lastModifiedBy>Carine</cp:lastModifiedBy>
  <cp:revision>4</cp:revision>
  <cp:lastPrinted>2018-06-12T15:54:00Z</cp:lastPrinted>
  <dcterms:created xsi:type="dcterms:W3CDTF">2020-06-16T13:16:00Z</dcterms:created>
  <dcterms:modified xsi:type="dcterms:W3CDTF">2020-06-17T14:32:00Z</dcterms:modified>
</cp:coreProperties>
</file>