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1C86" w14:textId="3AFD1274" w:rsidR="00D326F4" w:rsidRPr="00B01224" w:rsidRDefault="00B01224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color w:val="FF0000"/>
          <w:sz w:val="24"/>
          <w:szCs w:val="24"/>
        </w:rPr>
      </w:pPr>
      <w:r w:rsidRPr="00B01224">
        <w:rPr>
          <w:rFonts w:eastAsia="Arial Unicode MS"/>
          <w:b/>
          <w:bCs/>
          <w:iCs/>
          <w:color w:val="FF0000"/>
          <w:sz w:val="24"/>
          <w:szCs w:val="24"/>
        </w:rPr>
        <w:t>Revogada pela LC nº 120/2010</w:t>
      </w:r>
    </w:p>
    <w:p w14:paraId="19B9CF46" w14:textId="77777777" w:rsidR="00B01224" w:rsidRPr="00D326F4" w:rsidRDefault="00B01224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z w:val="24"/>
          <w:szCs w:val="24"/>
        </w:rPr>
      </w:pPr>
    </w:p>
    <w:p w14:paraId="01CFB1F3" w14:textId="5F33FC04" w:rsidR="00F17A89" w:rsidRPr="00D326F4" w:rsidRDefault="00F17A89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z w:val="24"/>
          <w:szCs w:val="24"/>
        </w:rPr>
      </w:pPr>
      <w:r w:rsidRPr="00D326F4">
        <w:rPr>
          <w:rFonts w:eastAsia="Arial Unicode MS"/>
          <w:b/>
          <w:bCs/>
          <w:iCs/>
          <w:sz w:val="24"/>
          <w:szCs w:val="24"/>
        </w:rPr>
        <w:t>LEI COMPLEMENTAR Nº 106/2009</w:t>
      </w:r>
      <w:r w:rsidR="00D326F4" w:rsidRPr="00D326F4">
        <w:rPr>
          <w:rFonts w:eastAsia="Arial Unicode MS"/>
          <w:b/>
          <w:bCs/>
          <w:iCs/>
          <w:sz w:val="24"/>
          <w:szCs w:val="24"/>
        </w:rPr>
        <w:t xml:space="preserve">, DE </w:t>
      </w:r>
      <w:r w:rsidRPr="00D326F4">
        <w:rPr>
          <w:rFonts w:eastAsia="Arial Unicode MS"/>
          <w:b/>
          <w:bCs/>
          <w:iCs/>
          <w:sz w:val="24"/>
          <w:szCs w:val="24"/>
        </w:rPr>
        <w:t>28 DE OUTUBRO DE 2009.</w:t>
      </w:r>
    </w:p>
    <w:p w14:paraId="14877CE4" w14:textId="77777777" w:rsidR="00F17A89" w:rsidRPr="00D326F4" w:rsidRDefault="00F17A89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trike/>
          <w:sz w:val="24"/>
          <w:szCs w:val="24"/>
        </w:rPr>
      </w:pPr>
    </w:p>
    <w:p w14:paraId="2CCEE104" w14:textId="77777777" w:rsidR="00F17A89" w:rsidRPr="00D326F4" w:rsidRDefault="00F17A89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trike/>
          <w:sz w:val="24"/>
          <w:szCs w:val="24"/>
        </w:rPr>
      </w:pPr>
      <w:r w:rsidRPr="00D326F4">
        <w:rPr>
          <w:rFonts w:eastAsia="Arial Unicode MS"/>
          <w:b/>
          <w:bCs/>
          <w:iCs/>
          <w:strike/>
          <w:sz w:val="24"/>
          <w:szCs w:val="24"/>
        </w:rPr>
        <w:t xml:space="preserve">AUTOR: PODER EXECUTIVO. </w:t>
      </w:r>
    </w:p>
    <w:p w14:paraId="335CCFAD" w14:textId="77777777" w:rsidR="00F17A89" w:rsidRPr="00D326F4" w:rsidRDefault="00F17A89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trike/>
          <w:sz w:val="24"/>
          <w:szCs w:val="24"/>
        </w:rPr>
      </w:pPr>
    </w:p>
    <w:p w14:paraId="0A97E5FC" w14:textId="77777777" w:rsidR="00F17A89" w:rsidRPr="00D326F4" w:rsidRDefault="00F17A89" w:rsidP="00D326F4">
      <w:pPr>
        <w:ind w:left="1418"/>
        <w:jc w:val="both"/>
        <w:rPr>
          <w:rFonts w:eastAsia="Arial Unicode MS"/>
          <w:strike/>
          <w:sz w:val="24"/>
          <w:szCs w:val="24"/>
        </w:rPr>
      </w:pPr>
      <w:r w:rsidRPr="00D326F4">
        <w:rPr>
          <w:rFonts w:eastAsia="Arial Unicode MS"/>
          <w:b/>
          <w:bCs/>
          <w:iCs/>
          <w:strike/>
          <w:sz w:val="24"/>
          <w:szCs w:val="24"/>
        </w:rPr>
        <w:t>SÚMULA: ALTERA O INCISO I DO § 4º E O § 5º DO ARTIGO 13 DA LEI COMPLEMENTAR Nº. 0102/2009 DE 23 DE JUNHO DE 2009 E DÁ OUTRAS PROVIDÊNCIAS.</w:t>
      </w:r>
    </w:p>
    <w:p w14:paraId="4A77BED1" w14:textId="77777777" w:rsidR="00F17A89" w:rsidRPr="00D326F4" w:rsidRDefault="00F17A89" w:rsidP="00D326F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b/>
          <w:bCs/>
          <w:iCs/>
          <w:strike/>
          <w:sz w:val="24"/>
          <w:szCs w:val="24"/>
        </w:rPr>
      </w:pPr>
    </w:p>
    <w:p w14:paraId="6EE036B6" w14:textId="77777777" w:rsidR="00F17A89" w:rsidRPr="00D326F4" w:rsidRDefault="00F17A89" w:rsidP="00D326F4">
      <w:pPr>
        <w:ind w:left="1418"/>
        <w:jc w:val="both"/>
        <w:rPr>
          <w:b/>
          <w:strike/>
          <w:sz w:val="24"/>
          <w:szCs w:val="24"/>
        </w:rPr>
      </w:pPr>
      <w:r w:rsidRPr="00D326F4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2A9FC3BA" w14:textId="77777777" w:rsidR="00F17A89" w:rsidRPr="00361101" w:rsidRDefault="00F17A89" w:rsidP="00F17A8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strike/>
          <w:sz w:val="24"/>
          <w:szCs w:val="24"/>
        </w:rPr>
      </w:pPr>
    </w:p>
    <w:p w14:paraId="4E2487B8" w14:textId="77777777" w:rsidR="00F17A89" w:rsidRPr="00361101" w:rsidRDefault="00F17A89" w:rsidP="00F17A8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strike/>
          <w:sz w:val="24"/>
          <w:szCs w:val="24"/>
        </w:rPr>
      </w:pPr>
    </w:p>
    <w:p w14:paraId="6A776CD1" w14:textId="77777777" w:rsidR="00F17A89" w:rsidRPr="00361101" w:rsidRDefault="00F17A89" w:rsidP="00F17A8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strike/>
          <w:sz w:val="24"/>
          <w:szCs w:val="24"/>
        </w:rPr>
      </w:pPr>
    </w:p>
    <w:p w14:paraId="02967901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  <w:r w:rsidRPr="00361101">
        <w:rPr>
          <w:rFonts w:eastAsia="Arial Unicode MS"/>
          <w:b/>
          <w:iCs/>
          <w:strike/>
          <w:sz w:val="24"/>
          <w:szCs w:val="24"/>
        </w:rPr>
        <w:t>Art. 1º.</w:t>
      </w:r>
      <w:r w:rsidRPr="00361101">
        <w:rPr>
          <w:rFonts w:eastAsia="Arial Unicode MS"/>
          <w:iCs/>
          <w:strike/>
          <w:sz w:val="24"/>
          <w:szCs w:val="24"/>
        </w:rPr>
        <w:t xml:space="preserve"> Fica alterado o Inciso I do § 4º do Artigo 13 da Lei Complementar nº 0102/2009, passando a vigorar com a seguinte redação:</w:t>
      </w:r>
    </w:p>
    <w:p w14:paraId="61ACBE21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</w:p>
    <w:p w14:paraId="3B06DC9F" w14:textId="77777777" w:rsidR="00F17A89" w:rsidRPr="00361101" w:rsidRDefault="00F17A89" w:rsidP="00F17A89">
      <w:pPr>
        <w:ind w:firstLine="1418"/>
        <w:jc w:val="both"/>
        <w:rPr>
          <w:rFonts w:eastAsia="Arial Unicode MS"/>
          <w:b/>
          <w:i/>
          <w:iCs/>
          <w:strike/>
          <w:sz w:val="24"/>
          <w:szCs w:val="24"/>
        </w:rPr>
      </w:pPr>
      <w:r w:rsidRPr="00361101">
        <w:rPr>
          <w:rFonts w:eastAsia="Arial Unicode MS"/>
          <w:b/>
          <w:i/>
          <w:iCs/>
          <w:strike/>
          <w:sz w:val="24"/>
          <w:szCs w:val="24"/>
        </w:rPr>
        <w:t>“Art. 13 (...)</w:t>
      </w:r>
    </w:p>
    <w:p w14:paraId="114A8812" w14:textId="77777777" w:rsidR="00F17A89" w:rsidRPr="00361101" w:rsidRDefault="00F17A89" w:rsidP="00F17A89">
      <w:pPr>
        <w:ind w:firstLine="1418"/>
        <w:jc w:val="both"/>
        <w:rPr>
          <w:rFonts w:eastAsia="Arial Unicode MS"/>
          <w:b/>
          <w:i/>
          <w:iCs/>
          <w:strike/>
          <w:sz w:val="24"/>
          <w:szCs w:val="24"/>
        </w:rPr>
      </w:pPr>
      <w:r w:rsidRPr="00361101">
        <w:rPr>
          <w:rFonts w:eastAsia="Arial Unicode MS"/>
          <w:b/>
          <w:i/>
          <w:iCs/>
          <w:strike/>
          <w:sz w:val="24"/>
          <w:szCs w:val="24"/>
        </w:rPr>
        <w:t>§ 4º (...)</w:t>
      </w:r>
    </w:p>
    <w:p w14:paraId="7352D8E0" w14:textId="77777777" w:rsidR="00F17A89" w:rsidRPr="00361101" w:rsidRDefault="00F17A89" w:rsidP="00F17A89">
      <w:pPr>
        <w:ind w:firstLine="1418"/>
        <w:jc w:val="both"/>
        <w:rPr>
          <w:rFonts w:eastAsia="Arial Unicode MS"/>
          <w:i/>
          <w:iCs/>
          <w:strike/>
          <w:sz w:val="24"/>
          <w:szCs w:val="24"/>
        </w:rPr>
      </w:pPr>
      <w:r w:rsidRPr="00361101">
        <w:rPr>
          <w:rFonts w:eastAsia="Arial Unicode MS"/>
          <w:b/>
          <w:i/>
          <w:iCs/>
          <w:strike/>
          <w:sz w:val="24"/>
          <w:szCs w:val="24"/>
        </w:rPr>
        <w:t xml:space="preserve">I – </w:t>
      </w:r>
      <w:r w:rsidRPr="00361101">
        <w:rPr>
          <w:rFonts w:eastAsia="Arial Unicode MS"/>
          <w:i/>
          <w:iCs/>
          <w:strike/>
          <w:sz w:val="24"/>
          <w:szCs w:val="24"/>
        </w:rPr>
        <w:t>Inferiores ao salário mínimo;”</w:t>
      </w:r>
    </w:p>
    <w:p w14:paraId="4C570E5F" w14:textId="77777777" w:rsidR="00F17A89" w:rsidRPr="00361101" w:rsidRDefault="00F17A89" w:rsidP="00F17A89">
      <w:pPr>
        <w:ind w:firstLine="1418"/>
        <w:jc w:val="both"/>
        <w:rPr>
          <w:rFonts w:eastAsia="Arial Unicode MS"/>
          <w:i/>
          <w:iCs/>
          <w:strike/>
          <w:sz w:val="24"/>
          <w:szCs w:val="24"/>
        </w:rPr>
      </w:pPr>
    </w:p>
    <w:p w14:paraId="42CF3C3C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  <w:r w:rsidRPr="00361101">
        <w:rPr>
          <w:rFonts w:eastAsia="Arial Unicode MS"/>
          <w:b/>
          <w:iCs/>
          <w:strike/>
          <w:sz w:val="24"/>
          <w:szCs w:val="24"/>
        </w:rPr>
        <w:t xml:space="preserve">Art. 2º. </w:t>
      </w:r>
      <w:r w:rsidRPr="00361101">
        <w:rPr>
          <w:rFonts w:eastAsia="Arial Unicode MS"/>
          <w:iCs/>
          <w:strike/>
          <w:sz w:val="24"/>
          <w:szCs w:val="24"/>
        </w:rPr>
        <w:t>Fica alterado o § 5º do Artigo 13 da Lei Complementar nº 0102/2009, passando a vigorar com a seguinte redação:</w:t>
      </w:r>
    </w:p>
    <w:p w14:paraId="2346AEF4" w14:textId="77777777" w:rsidR="00F17A89" w:rsidRPr="00361101" w:rsidRDefault="00F17A89" w:rsidP="00F17A89">
      <w:pPr>
        <w:ind w:firstLine="1418"/>
        <w:jc w:val="both"/>
        <w:rPr>
          <w:rFonts w:eastAsia="Arial Unicode MS"/>
          <w:b/>
          <w:i/>
          <w:iCs/>
          <w:strike/>
          <w:sz w:val="24"/>
          <w:szCs w:val="24"/>
        </w:rPr>
      </w:pPr>
    </w:p>
    <w:p w14:paraId="69B2825B" w14:textId="77777777" w:rsidR="00F17A89" w:rsidRPr="00361101" w:rsidRDefault="00F17A89" w:rsidP="00F17A89">
      <w:pPr>
        <w:ind w:firstLine="1418"/>
        <w:jc w:val="both"/>
        <w:rPr>
          <w:rFonts w:eastAsia="Arial Unicode MS"/>
          <w:i/>
          <w:iCs/>
          <w:strike/>
          <w:sz w:val="24"/>
          <w:szCs w:val="24"/>
        </w:rPr>
      </w:pPr>
      <w:r w:rsidRPr="00361101">
        <w:rPr>
          <w:rFonts w:eastAsia="Arial Unicode MS"/>
          <w:b/>
          <w:i/>
          <w:iCs/>
          <w:strike/>
          <w:sz w:val="24"/>
          <w:szCs w:val="24"/>
        </w:rPr>
        <w:t>“§ 5º</w:t>
      </w:r>
      <w:r w:rsidRPr="00361101">
        <w:rPr>
          <w:rFonts w:eastAsia="Arial Unicode MS"/>
          <w:i/>
          <w:iCs/>
          <w:strike/>
          <w:sz w:val="24"/>
          <w:szCs w:val="24"/>
        </w:rPr>
        <w:t xml:space="preserve"> Os proventos, calculados de acordo com o caput, por ocasião de sua concessão, não poderão ser inferiores ao menor salário dos servidores constante na Lei de Planos, Cargos, Carreira, Vagas e Vencimentos da prefeitura, nem exceder a remuneração do respectivo servidor no cargo efetivo em que se deu a aposentadoria ou que serviu de referência para a concessão da pensão.”</w:t>
      </w:r>
    </w:p>
    <w:p w14:paraId="003FD459" w14:textId="77777777" w:rsidR="00F17A89" w:rsidRPr="00361101" w:rsidRDefault="00F17A89" w:rsidP="00F17A89">
      <w:pPr>
        <w:ind w:firstLine="1418"/>
        <w:jc w:val="both"/>
        <w:rPr>
          <w:rFonts w:eastAsia="Arial Unicode MS"/>
          <w:i/>
          <w:iCs/>
          <w:strike/>
          <w:sz w:val="24"/>
          <w:szCs w:val="24"/>
        </w:rPr>
      </w:pPr>
    </w:p>
    <w:p w14:paraId="2BC21467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  <w:r w:rsidRPr="00361101">
        <w:rPr>
          <w:rFonts w:eastAsia="Arial Unicode MS"/>
          <w:b/>
          <w:iCs/>
          <w:strike/>
          <w:sz w:val="24"/>
          <w:szCs w:val="24"/>
        </w:rPr>
        <w:t>Art. 3º.</w:t>
      </w:r>
      <w:r w:rsidRPr="00361101">
        <w:rPr>
          <w:rFonts w:eastAsia="Arial Unicode MS"/>
          <w:iCs/>
          <w:strike/>
          <w:sz w:val="24"/>
          <w:szCs w:val="24"/>
        </w:rPr>
        <w:t xml:space="preserve"> Esta Lei Complementar entra em vigor na data da sua publicação, tendo seus efeitos retroagidos a 23 de junho de 2009.</w:t>
      </w:r>
    </w:p>
    <w:p w14:paraId="4F95847E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</w:p>
    <w:p w14:paraId="3608AC2B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  <w:r w:rsidRPr="00361101">
        <w:rPr>
          <w:rFonts w:eastAsia="Arial Unicode MS"/>
          <w:b/>
          <w:iCs/>
          <w:strike/>
          <w:sz w:val="24"/>
          <w:szCs w:val="24"/>
        </w:rPr>
        <w:t>Art. 4º.</w:t>
      </w:r>
      <w:r w:rsidRPr="00361101">
        <w:rPr>
          <w:rFonts w:eastAsia="Arial Unicode MS"/>
          <w:iCs/>
          <w:strike/>
          <w:sz w:val="24"/>
          <w:szCs w:val="24"/>
        </w:rPr>
        <w:t xml:space="preserve"> Revogam-se as disposições em contrário.</w:t>
      </w:r>
    </w:p>
    <w:p w14:paraId="05C1B1A9" w14:textId="77777777" w:rsidR="00F17A89" w:rsidRPr="00361101" w:rsidRDefault="00F17A89" w:rsidP="00F17A89">
      <w:pPr>
        <w:ind w:firstLine="1418"/>
        <w:jc w:val="both"/>
        <w:rPr>
          <w:rFonts w:eastAsia="Arial Unicode MS"/>
          <w:iCs/>
          <w:strike/>
          <w:sz w:val="24"/>
          <w:szCs w:val="24"/>
        </w:rPr>
      </w:pPr>
    </w:p>
    <w:p w14:paraId="72C9512C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PALÁCIO DA CIDADANIA, GABINETE DO PREFEITO MUNICIPAL DE SORRISO, ESTADO DE MATO GROSSO, EM 28 DE OUTUBRO DE 2009.</w:t>
      </w:r>
    </w:p>
    <w:p w14:paraId="303BE857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</w:p>
    <w:p w14:paraId="054D260E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</w:p>
    <w:p w14:paraId="7AD5F211" w14:textId="77777777" w:rsidR="00F17A89" w:rsidRPr="00361101" w:rsidRDefault="00F17A89" w:rsidP="00F17A89">
      <w:pPr>
        <w:ind w:firstLine="1418"/>
        <w:jc w:val="center"/>
        <w:rPr>
          <w:b/>
          <w:strike/>
          <w:sz w:val="24"/>
          <w:szCs w:val="24"/>
        </w:rPr>
      </w:pPr>
    </w:p>
    <w:p w14:paraId="7CB47E2B" w14:textId="6CCCAEBC" w:rsidR="00F17A89" w:rsidRPr="00361101" w:rsidRDefault="00F17A89" w:rsidP="00B01224">
      <w:pPr>
        <w:jc w:val="center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CLOMIR BEDIN</w:t>
      </w:r>
    </w:p>
    <w:p w14:paraId="33592B89" w14:textId="03584A9A" w:rsidR="00F17A89" w:rsidRPr="00361101" w:rsidRDefault="00F17A89" w:rsidP="00B01224">
      <w:pPr>
        <w:jc w:val="center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Prefeito Municipal</w:t>
      </w:r>
    </w:p>
    <w:p w14:paraId="7EE8009B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</w:p>
    <w:p w14:paraId="256C3258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</w:p>
    <w:p w14:paraId="42D43382" w14:textId="77777777" w:rsidR="00F17A89" w:rsidRPr="00361101" w:rsidRDefault="00F17A89" w:rsidP="00F17A89">
      <w:pPr>
        <w:ind w:firstLine="1418"/>
        <w:jc w:val="both"/>
        <w:rPr>
          <w:b/>
          <w:strike/>
          <w:sz w:val="24"/>
          <w:szCs w:val="24"/>
        </w:rPr>
      </w:pPr>
    </w:p>
    <w:p w14:paraId="61C8DE63" w14:textId="0D5F6612" w:rsidR="00F17A89" w:rsidRPr="00361101" w:rsidRDefault="00F17A89" w:rsidP="00B01224">
      <w:pPr>
        <w:ind w:left="4536" w:right="-710"/>
        <w:jc w:val="center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WANDERLEY PAULO DA SILVA</w:t>
      </w:r>
    </w:p>
    <w:p w14:paraId="720865D6" w14:textId="1FDB773D" w:rsidR="00F17A89" w:rsidRDefault="00F17A89" w:rsidP="00B01224">
      <w:pPr>
        <w:ind w:left="4536" w:right="-710"/>
        <w:jc w:val="center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Vice – Prefeito</w:t>
      </w:r>
    </w:p>
    <w:p w14:paraId="19EF5367" w14:textId="77777777" w:rsidR="00B01224" w:rsidRPr="00361101" w:rsidRDefault="00B01224" w:rsidP="00F17A89">
      <w:pPr>
        <w:ind w:right="-710" w:firstLine="1418"/>
        <w:jc w:val="both"/>
        <w:rPr>
          <w:b/>
          <w:strike/>
          <w:sz w:val="24"/>
          <w:szCs w:val="24"/>
        </w:rPr>
      </w:pPr>
    </w:p>
    <w:p w14:paraId="4737B5D5" w14:textId="417A2990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 xml:space="preserve">ZILTON MARIANO DE ALMEIDA </w:t>
      </w:r>
    </w:p>
    <w:p w14:paraId="3F478638" w14:textId="06996151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VALDECIR DE LIMA COSTA</w:t>
      </w:r>
    </w:p>
    <w:p w14:paraId="35F4E404" w14:textId="45371866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ARI GENÉSIO LAFIN</w:t>
      </w:r>
    </w:p>
    <w:p w14:paraId="0EDC46D9" w14:textId="6DAFCED4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VIVYANE MARIA CENI BEDIN</w:t>
      </w:r>
    </w:p>
    <w:p w14:paraId="33969AB2" w14:textId="0C9E89B0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EDNILSON DE LIMA OLIVEIRA</w:t>
      </w:r>
    </w:p>
    <w:p w14:paraId="33B96A6B" w14:textId="3914E35B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ELIDIO FARINA</w:t>
      </w:r>
    </w:p>
    <w:p w14:paraId="6B3456D9" w14:textId="7162D94C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SADI BORTOLOTTI</w:t>
      </w:r>
    </w:p>
    <w:p w14:paraId="51F4A3B7" w14:textId="78371E22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CLÁUDIO JOSÉ ZANCANARO</w:t>
      </w:r>
    </w:p>
    <w:p w14:paraId="31397813" w14:textId="758C0359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SANTINHO AGOSTINHO SALERNO</w:t>
      </w:r>
    </w:p>
    <w:p w14:paraId="04C04D85" w14:textId="1769570F" w:rsidR="00F17A89" w:rsidRPr="00361101" w:rsidRDefault="00F17A89" w:rsidP="00B01224">
      <w:pPr>
        <w:ind w:left="4536"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AVANICE LOURENÇO ZANATTA</w:t>
      </w:r>
    </w:p>
    <w:p w14:paraId="606A87E9" w14:textId="77777777" w:rsidR="00F17A89" w:rsidRPr="00361101" w:rsidRDefault="00F17A89" w:rsidP="00F17A89">
      <w:pPr>
        <w:ind w:right="-710" w:firstLine="1418"/>
        <w:jc w:val="both"/>
        <w:rPr>
          <w:b/>
          <w:strike/>
          <w:sz w:val="24"/>
          <w:szCs w:val="24"/>
        </w:rPr>
      </w:pPr>
    </w:p>
    <w:p w14:paraId="71ECD001" w14:textId="77777777" w:rsidR="00F17A89" w:rsidRPr="00361101" w:rsidRDefault="00F17A89" w:rsidP="00F17A89">
      <w:pPr>
        <w:ind w:right="-710" w:firstLine="1418"/>
        <w:jc w:val="both"/>
        <w:rPr>
          <w:b/>
          <w:strike/>
          <w:sz w:val="24"/>
          <w:szCs w:val="24"/>
        </w:rPr>
      </w:pPr>
    </w:p>
    <w:p w14:paraId="24F4B8D1" w14:textId="77777777" w:rsidR="00F17A89" w:rsidRPr="00361101" w:rsidRDefault="00F17A89" w:rsidP="00F17A89">
      <w:pPr>
        <w:ind w:right="-710" w:firstLine="1418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 xml:space="preserve">                        </w:t>
      </w:r>
    </w:p>
    <w:p w14:paraId="5B62E68B" w14:textId="77777777" w:rsidR="00F17A89" w:rsidRPr="00361101" w:rsidRDefault="00F17A89" w:rsidP="00F17A89">
      <w:pPr>
        <w:ind w:right="-710" w:firstLine="1418"/>
        <w:jc w:val="both"/>
        <w:rPr>
          <w:b/>
          <w:strike/>
          <w:sz w:val="24"/>
          <w:szCs w:val="24"/>
        </w:rPr>
      </w:pPr>
    </w:p>
    <w:p w14:paraId="7C333A4F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REGISTRE-SE. PUBLIQUE-SE. CUMPRA-SE.</w:t>
      </w:r>
    </w:p>
    <w:p w14:paraId="5450E468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</w:p>
    <w:p w14:paraId="3E573F6D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</w:p>
    <w:p w14:paraId="342903AD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</w:p>
    <w:p w14:paraId="7FCA7BB4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 xml:space="preserve">ZILTON MARIANO DE ALMEIDA </w:t>
      </w:r>
    </w:p>
    <w:p w14:paraId="15F8AC91" w14:textId="77777777" w:rsidR="00F17A89" w:rsidRPr="00361101" w:rsidRDefault="00F17A89" w:rsidP="00F17A89">
      <w:pPr>
        <w:ind w:right="-710"/>
        <w:jc w:val="both"/>
        <w:rPr>
          <w:b/>
          <w:strike/>
          <w:sz w:val="24"/>
          <w:szCs w:val="24"/>
        </w:rPr>
      </w:pPr>
      <w:r w:rsidRPr="00361101">
        <w:rPr>
          <w:b/>
          <w:strike/>
          <w:sz w:val="24"/>
          <w:szCs w:val="24"/>
        </w:rPr>
        <w:t>Secretário de Administração</w:t>
      </w:r>
    </w:p>
    <w:sectPr w:rsidR="00F17A89" w:rsidRPr="00361101" w:rsidSect="009A70F3">
      <w:headerReference w:type="default" r:id="rId6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4BD6" w14:textId="77777777" w:rsidR="00D1299C" w:rsidRDefault="00D1299C">
      <w:r>
        <w:separator/>
      </w:r>
    </w:p>
  </w:endnote>
  <w:endnote w:type="continuationSeparator" w:id="0">
    <w:p w14:paraId="73C1AC62" w14:textId="77777777" w:rsidR="00D1299C" w:rsidRDefault="00D1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FA0A" w14:textId="77777777" w:rsidR="00D1299C" w:rsidRDefault="00D1299C">
      <w:r>
        <w:separator/>
      </w:r>
    </w:p>
  </w:footnote>
  <w:footnote w:type="continuationSeparator" w:id="0">
    <w:p w14:paraId="4BD3E151" w14:textId="77777777" w:rsidR="00D1299C" w:rsidRDefault="00D1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FFD3" w14:textId="77777777" w:rsidR="00B46841" w:rsidRDefault="00B46841">
    <w:pPr>
      <w:jc w:val="center"/>
      <w:rPr>
        <w:b/>
        <w:sz w:val="28"/>
      </w:rPr>
    </w:pPr>
  </w:p>
  <w:p w14:paraId="3CDB1306" w14:textId="77777777" w:rsidR="00B46841" w:rsidRDefault="00B468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71"/>
    <w:rsid w:val="00240F87"/>
    <w:rsid w:val="00361101"/>
    <w:rsid w:val="00412C95"/>
    <w:rsid w:val="005F7E71"/>
    <w:rsid w:val="00644335"/>
    <w:rsid w:val="009A70F3"/>
    <w:rsid w:val="00A354E7"/>
    <w:rsid w:val="00AE48C6"/>
    <w:rsid w:val="00B01224"/>
    <w:rsid w:val="00B46841"/>
    <w:rsid w:val="00CE4B56"/>
    <w:rsid w:val="00D1299C"/>
    <w:rsid w:val="00D326F4"/>
    <w:rsid w:val="00DB3125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61DF"/>
  <w15:chartTrackingRefBased/>
  <w15:docId w15:val="{9C797FE2-9EB0-4EF8-B1F1-BC87607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1900-01-01T04:00:00Z</cp:lastPrinted>
  <dcterms:created xsi:type="dcterms:W3CDTF">2020-04-30T12:06:00Z</dcterms:created>
  <dcterms:modified xsi:type="dcterms:W3CDTF">2020-05-04T12:46:00Z</dcterms:modified>
</cp:coreProperties>
</file>