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 xml:space="preserve">REQUERIMENTO N° </w:t>
      </w:r>
      <w:r w:rsidR="00C40F3B">
        <w:rPr>
          <w:b/>
          <w:sz w:val="22"/>
        </w:rPr>
        <w:t>189</w:t>
      </w:r>
      <w:r w:rsidR="002822A0" w:rsidRPr="00D840BA">
        <w:rPr>
          <w:b/>
          <w:sz w:val="22"/>
        </w:rPr>
        <w:t>/20</w:t>
      </w:r>
      <w:r w:rsidR="00B204DF">
        <w:rPr>
          <w:b/>
          <w:sz w:val="22"/>
        </w:rPr>
        <w:t>20</w:t>
      </w:r>
    </w:p>
    <w:p w:rsidR="002745E3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C40F3B" w:rsidRPr="00D840BA" w:rsidRDefault="00C40F3B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D840BA" w:rsidRDefault="002745E3" w:rsidP="00404A21">
      <w:pPr>
        <w:spacing w:after="0" w:line="240" w:lineRule="auto"/>
        <w:rPr>
          <w:sz w:val="22"/>
        </w:rPr>
      </w:pPr>
    </w:p>
    <w:p w:rsidR="002D2E2D" w:rsidRDefault="00C153EC" w:rsidP="00404A21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2822A0" w:rsidRPr="00D840BA">
        <w:rPr>
          <w:b/>
          <w:sz w:val="22"/>
        </w:rPr>
        <w:t>N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</w:t>
      </w:r>
      <w:r w:rsidR="00132741">
        <w:rPr>
          <w:b/>
          <w:sz w:val="22"/>
        </w:rPr>
        <w:t>DB</w:t>
      </w:r>
      <w:r w:rsidR="00534462" w:rsidRPr="00534462">
        <w:rPr>
          <w:b/>
          <w:sz w:val="22"/>
        </w:rPr>
        <w:t>, TOCO BAGGIO – PSDB, ACACIO AMBROSINI – PATRIOTA, DIRCEU ZANATTA – MDB e MARLON ZANELLA – MDB</w:t>
      </w:r>
      <w:r w:rsidR="00534462">
        <w:rPr>
          <w:b/>
          <w:sz w:val="22"/>
        </w:rPr>
        <w:t>,</w:t>
      </w:r>
      <w:r w:rsidR="00534462" w:rsidRPr="00534462">
        <w:rPr>
          <w:sz w:val="22"/>
        </w:rPr>
        <w:t xml:space="preserve"> </w:t>
      </w:r>
      <w:r w:rsidR="00B1615B">
        <w:rPr>
          <w:sz w:val="22"/>
        </w:rPr>
        <w:t>vereador</w:t>
      </w:r>
      <w:r w:rsidR="00534462">
        <w:rPr>
          <w:sz w:val="22"/>
        </w:rPr>
        <w:t>es</w:t>
      </w:r>
      <w:r w:rsidR="00B1615B">
        <w:rPr>
          <w:sz w:val="22"/>
        </w:rPr>
        <w:t xml:space="preserve"> </w:t>
      </w:r>
      <w:r w:rsidR="002745E3" w:rsidRPr="00D840BA">
        <w:rPr>
          <w:sz w:val="22"/>
        </w:rPr>
        <w:t>com assento nesta Casa, com fulcro nos artigos 118 a 121, do Reg</w:t>
      </w:r>
      <w:r w:rsidR="00534462">
        <w:rPr>
          <w:sz w:val="22"/>
        </w:rPr>
        <w:t xml:space="preserve">imento Interno, no cumprimento </w:t>
      </w:r>
      <w:r w:rsidR="002745E3" w:rsidRPr="00D840BA">
        <w:rPr>
          <w:sz w:val="22"/>
        </w:rPr>
        <w:t>o dever, requer</w:t>
      </w:r>
      <w:r w:rsidR="0091533E">
        <w:rPr>
          <w:sz w:val="22"/>
        </w:rPr>
        <w:t>em</w:t>
      </w:r>
      <w:r w:rsidR="002745E3" w:rsidRPr="00D840BA">
        <w:rPr>
          <w:sz w:val="22"/>
        </w:rPr>
        <w:t xml:space="preserve"> à Mesa</w:t>
      </w:r>
      <w:r w:rsidR="002252B4">
        <w:rPr>
          <w:sz w:val="22"/>
        </w:rPr>
        <w:t>,</w:t>
      </w:r>
      <w:r w:rsidR="002745E3" w:rsidRPr="00D840BA">
        <w:rPr>
          <w:sz w:val="22"/>
        </w:rPr>
        <w:t xml:space="preserve"> que este expediente seja encaminhado </w:t>
      </w:r>
      <w:r w:rsidR="00F04389">
        <w:rPr>
          <w:sz w:val="22"/>
        </w:rPr>
        <w:t xml:space="preserve">ao </w:t>
      </w:r>
      <w:r w:rsidR="004845ED">
        <w:rPr>
          <w:sz w:val="22"/>
        </w:rPr>
        <w:t xml:space="preserve">Exmo. </w:t>
      </w:r>
      <w:r w:rsidR="002252B4">
        <w:rPr>
          <w:sz w:val="22"/>
        </w:rPr>
        <w:t xml:space="preserve">Sr. </w:t>
      </w:r>
      <w:r w:rsidR="00B204DF">
        <w:rPr>
          <w:sz w:val="22"/>
        </w:rPr>
        <w:t>Mauro Mendes, Governador do</w:t>
      </w:r>
      <w:r w:rsidR="00F04389">
        <w:rPr>
          <w:sz w:val="22"/>
        </w:rPr>
        <w:t xml:space="preserve"> Estad</w:t>
      </w:r>
      <w:r w:rsidR="00B204DF">
        <w:rPr>
          <w:sz w:val="22"/>
        </w:rPr>
        <w:t>o</w:t>
      </w:r>
      <w:r w:rsidR="00F04389">
        <w:rPr>
          <w:sz w:val="22"/>
        </w:rPr>
        <w:t xml:space="preserve"> de Mato </w:t>
      </w:r>
      <w:r w:rsidR="002252B4">
        <w:rPr>
          <w:sz w:val="22"/>
        </w:rPr>
        <w:t xml:space="preserve">Grosso, </w:t>
      </w:r>
      <w:r w:rsidR="00D551E6">
        <w:rPr>
          <w:sz w:val="22"/>
        </w:rPr>
        <w:t xml:space="preserve">ao Exmo. Sr. Gilberto Gomes de Figueiredo, Secretário </w:t>
      </w:r>
      <w:r w:rsidR="006E3447">
        <w:rPr>
          <w:sz w:val="22"/>
        </w:rPr>
        <w:t xml:space="preserve">de </w:t>
      </w:r>
      <w:r w:rsidR="00D551E6" w:rsidRPr="00D551E6">
        <w:rPr>
          <w:sz w:val="22"/>
        </w:rPr>
        <w:t>Saúde d</w:t>
      </w:r>
      <w:r w:rsidR="006E3447">
        <w:rPr>
          <w:sz w:val="22"/>
        </w:rPr>
        <w:t>o</w:t>
      </w:r>
      <w:r w:rsidR="00D551E6" w:rsidRPr="00D551E6">
        <w:rPr>
          <w:sz w:val="22"/>
        </w:rPr>
        <w:t xml:space="preserve"> Estado de Mato Grosso</w:t>
      </w:r>
      <w:r w:rsidR="007F1C04">
        <w:rPr>
          <w:sz w:val="22"/>
        </w:rPr>
        <w:t>,</w:t>
      </w:r>
      <w:r w:rsidR="00D551E6">
        <w:rPr>
          <w:sz w:val="22"/>
        </w:rPr>
        <w:t xml:space="preserve"> </w:t>
      </w:r>
      <w:r w:rsidR="00A04C00">
        <w:rPr>
          <w:sz w:val="22"/>
        </w:rPr>
        <w:t xml:space="preserve">Exma. Sra. Janaina </w:t>
      </w:r>
      <w:proofErr w:type="spellStart"/>
      <w:r w:rsidR="00A04C00">
        <w:rPr>
          <w:sz w:val="22"/>
        </w:rPr>
        <w:t>Greyce</w:t>
      </w:r>
      <w:proofErr w:type="spellEnd"/>
      <w:r w:rsidR="00A04C00">
        <w:rPr>
          <w:sz w:val="22"/>
        </w:rPr>
        <w:t xml:space="preserve"> Riva Fagundes, Exmo. Sr. Ederson Dal Molin, Exmo. Sr. Dr. João José de Matos e Exmo. Sr. Dr.</w:t>
      </w:r>
      <w:r w:rsidR="00A04C00" w:rsidRPr="00A04C00">
        <w:t xml:space="preserve"> </w:t>
      </w:r>
      <w:r w:rsidR="00A04C00" w:rsidRPr="00A04C00">
        <w:rPr>
          <w:sz w:val="22"/>
        </w:rPr>
        <w:t>José Eugênio de Paiva,</w:t>
      </w:r>
      <w:r w:rsidR="00A04C00">
        <w:rPr>
          <w:sz w:val="22"/>
        </w:rPr>
        <w:t xml:space="preserve"> Deputados Estaduais de Mato Grosso, </w:t>
      </w:r>
      <w:r w:rsidR="002745E3" w:rsidRPr="00D840BA">
        <w:rPr>
          <w:b/>
          <w:sz w:val="22"/>
        </w:rPr>
        <w:t xml:space="preserve">requerendo </w:t>
      </w:r>
      <w:r w:rsidR="00D840BA">
        <w:rPr>
          <w:b/>
          <w:sz w:val="22"/>
        </w:rPr>
        <w:t>a</w:t>
      </w:r>
      <w:r w:rsidR="00AC224C">
        <w:rPr>
          <w:b/>
          <w:sz w:val="22"/>
        </w:rPr>
        <w:t xml:space="preserve"> </w:t>
      </w:r>
      <w:r w:rsidR="00A04C00">
        <w:rPr>
          <w:b/>
          <w:sz w:val="22"/>
        </w:rPr>
        <w:t xml:space="preserve">adoção de </w:t>
      </w:r>
      <w:r w:rsidR="00AC224C">
        <w:rPr>
          <w:b/>
          <w:sz w:val="22"/>
        </w:rPr>
        <w:t>medidas</w:t>
      </w:r>
      <w:r w:rsidR="00BF3291">
        <w:rPr>
          <w:b/>
          <w:sz w:val="22"/>
        </w:rPr>
        <w:t xml:space="preserve"> </w:t>
      </w:r>
      <w:r w:rsidR="004967FD">
        <w:rPr>
          <w:b/>
          <w:sz w:val="22"/>
        </w:rPr>
        <w:t xml:space="preserve">para </w:t>
      </w:r>
      <w:r w:rsidR="00A04C00">
        <w:rPr>
          <w:b/>
          <w:sz w:val="22"/>
        </w:rPr>
        <w:t xml:space="preserve">implantação de uma Central de Regulação </w:t>
      </w:r>
      <w:r w:rsidR="000F7604">
        <w:rPr>
          <w:b/>
          <w:sz w:val="22"/>
        </w:rPr>
        <w:t>n</w:t>
      </w:r>
      <w:r w:rsidR="00404A21">
        <w:rPr>
          <w:b/>
          <w:sz w:val="22"/>
        </w:rPr>
        <w:t xml:space="preserve">o município de </w:t>
      </w:r>
      <w:r w:rsidR="00A04C00">
        <w:rPr>
          <w:b/>
          <w:sz w:val="22"/>
        </w:rPr>
        <w:t>Sorriso</w:t>
      </w:r>
      <w:r w:rsidR="00404A21">
        <w:rPr>
          <w:b/>
          <w:sz w:val="22"/>
        </w:rPr>
        <w:t>/MT</w:t>
      </w:r>
      <w:r w:rsidR="002D2E2D">
        <w:rPr>
          <w:b/>
          <w:sz w:val="22"/>
        </w:rPr>
        <w:t>.</w:t>
      </w:r>
    </w:p>
    <w:p w:rsidR="00034E67" w:rsidRPr="00D840BA" w:rsidRDefault="00034E67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D871D5" w:rsidRPr="00404A21" w:rsidRDefault="001E1DE5" w:rsidP="00404A21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5803F8">
        <w:rPr>
          <w:b/>
          <w:sz w:val="22"/>
        </w:rPr>
        <w:t>S</w:t>
      </w:r>
    </w:p>
    <w:p w:rsidR="000457C0" w:rsidRPr="00D840BA" w:rsidRDefault="000457C0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8084C" w:rsidRDefault="0088084C" w:rsidP="00624B2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</w:t>
      </w:r>
      <w:r w:rsidRPr="0088084C">
        <w:rPr>
          <w:sz w:val="22"/>
        </w:rPr>
        <w:t>art</w:t>
      </w:r>
      <w:r>
        <w:rPr>
          <w:sz w:val="22"/>
        </w:rPr>
        <w:t>.</w:t>
      </w:r>
      <w:r w:rsidRPr="0088084C">
        <w:rPr>
          <w:sz w:val="22"/>
        </w:rPr>
        <w:t xml:space="preserve"> 196 da Constituição Federal, que estabelece que a saúde é um direito de todos e dever do Estado, devendo o mesmo garanti-la através de políticas sociais e econômicas, visando a redução do risco de doenças e outros agravos, além do acesso universal e igualitário às ações e serviços para a sua promoção, proteção e recuperação.</w:t>
      </w:r>
    </w:p>
    <w:p w:rsidR="00536B7A" w:rsidRDefault="00536B7A" w:rsidP="00624B22">
      <w:pPr>
        <w:spacing w:after="0" w:line="240" w:lineRule="auto"/>
        <w:ind w:firstLine="1418"/>
        <w:jc w:val="both"/>
        <w:rPr>
          <w:sz w:val="22"/>
        </w:rPr>
      </w:pPr>
    </w:p>
    <w:p w:rsidR="0088084C" w:rsidRDefault="00536B7A" w:rsidP="00A04C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</w:t>
      </w:r>
      <w:r w:rsidR="00A04C00">
        <w:rPr>
          <w:sz w:val="22"/>
        </w:rPr>
        <w:t xml:space="preserve"> que a Central de Regulação t</w:t>
      </w:r>
      <w:r w:rsidR="00A04C00" w:rsidRPr="00A04C00">
        <w:rPr>
          <w:sz w:val="22"/>
        </w:rPr>
        <w:t>rata-se de um sistema que monitora a disponibilidade de vagas em atendimento especializado e de leitos, tornando mais ágil a marcação de consultas e exames e, ainda, a transferência de pacientes em estado grave de saúde e que precisam de cuidados em Unidade de Terapia Intensiva (UTI) ou de procedimentos complexos</w:t>
      </w:r>
      <w:r w:rsidR="007C50DF">
        <w:rPr>
          <w:sz w:val="22"/>
        </w:rPr>
        <w:t xml:space="preserve">, ou seja, </w:t>
      </w:r>
      <w:r w:rsidR="007C50DF" w:rsidRPr="007C50DF">
        <w:rPr>
          <w:sz w:val="22"/>
        </w:rPr>
        <w:t>regular o acesso do usuário aos serviços do Sistema Único de Saúde (SUS) e prover os recursos necessários para a assistência à sua saúde no tempo oportuno.</w:t>
      </w:r>
    </w:p>
    <w:p w:rsidR="00A04C00" w:rsidRDefault="00A04C00" w:rsidP="00A04C00">
      <w:pPr>
        <w:spacing w:after="0" w:line="240" w:lineRule="auto"/>
        <w:ind w:firstLine="1418"/>
        <w:jc w:val="both"/>
        <w:rPr>
          <w:sz w:val="22"/>
        </w:rPr>
      </w:pPr>
    </w:p>
    <w:p w:rsidR="00A04C00" w:rsidRDefault="00A04C00" w:rsidP="00A04C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A04C00">
        <w:rPr>
          <w:sz w:val="22"/>
        </w:rPr>
        <w:t xml:space="preserve"> implantação de uma </w:t>
      </w:r>
      <w:r>
        <w:rPr>
          <w:sz w:val="22"/>
        </w:rPr>
        <w:t>Central de R</w:t>
      </w:r>
      <w:r w:rsidRPr="00A04C00">
        <w:rPr>
          <w:sz w:val="22"/>
        </w:rPr>
        <w:t>egulação tem como objetivo principal unir as ações voltadas para a regulação do acesso nas áreas hospitalar e ambulatorial, propiciando o ajuste da oferta disponível às necessidades imediatas da população.</w:t>
      </w:r>
    </w:p>
    <w:p w:rsidR="00404A21" w:rsidRDefault="00404A21" w:rsidP="00A04C00">
      <w:pPr>
        <w:spacing w:after="0" w:line="240" w:lineRule="auto"/>
        <w:ind w:firstLine="1418"/>
        <w:jc w:val="both"/>
        <w:rPr>
          <w:sz w:val="22"/>
        </w:rPr>
      </w:pPr>
    </w:p>
    <w:p w:rsidR="00404A21" w:rsidRDefault="00404A21" w:rsidP="00A04C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polo para regulação situa-se na cidade de Sinop, a qual atende diversos municípios do Estado, concentrando os trabalhos num único local, o que pode ocasionar atrasos nas demandas.</w:t>
      </w:r>
    </w:p>
    <w:p w:rsidR="00A04C00" w:rsidRDefault="00A04C00" w:rsidP="00A04C00">
      <w:pPr>
        <w:spacing w:after="0" w:line="240" w:lineRule="auto"/>
        <w:ind w:firstLine="1418"/>
        <w:jc w:val="both"/>
        <w:rPr>
          <w:sz w:val="22"/>
        </w:rPr>
      </w:pPr>
    </w:p>
    <w:p w:rsidR="00A04C00" w:rsidRDefault="00A04C00" w:rsidP="00A04C00">
      <w:pPr>
        <w:spacing w:after="0" w:line="240" w:lineRule="auto"/>
        <w:ind w:firstLine="1418"/>
        <w:jc w:val="both"/>
        <w:rPr>
          <w:sz w:val="22"/>
        </w:rPr>
      </w:pPr>
      <w:r w:rsidRPr="00A04C00">
        <w:rPr>
          <w:sz w:val="22"/>
        </w:rPr>
        <w:t>C</w:t>
      </w:r>
      <w:r>
        <w:rPr>
          <w:sz w:val="22"/>
        </w:rPr>
        <w:t>onsiderando que com a implantação d</w:t>
      </w:r>
      <w:r w:rsidR="00404A21">
        <w:rPr>
          <w:sz w:val="22"/>
        </w:rPr>
        <w:t>e um</w:t>
      </w:r>
      <w:r>
        <w:rPr>
          <w:sz w:val="22"/>
        </w:rPr>
        <w:t>a</w:t>
      </w:r>
      <w:r w:rsidR="00404A21">
        <w:rPr>
          <w:sz w:val="22"/>
        </w:rPr>
        <w:t xml:space="preserve"> Central de R</w:t>
      </w:r>
      <w:r w:rsidR="00481246">
        <w:rPr>
          <w:sz w:val="22"/>
        </w:rPr>
        <w:t>egulação n</w:t>
      </w:r>
      <w:r w:rsidR="00404A21">
        <w:rPr>
          <w:sz w:val="22"/>
        </w:rPr>
        <w:t>o município de Sorriso, desafogará a Central de Sino</w:t>
      </w:r>
      <w:r w:rsidR="000F7604">
        <w:rPr>
          <w:sz w:val="22"/>
        </w:rPr>
        <w:t>p</w:t>
      </w:r>
      <w:r w:rsidR="00404A21">
        <w:rPr>
          <w:sz w:val="22"/>
        </w:rPr>
        <w:t xml:space="preserve"> e </w:t>
      </w:r>
      <w:r w:rsidRPr="00A04C00">
        <w:rPr>
          <w:sz w:val="22"/>
        </w:rPr>
        <w:t>te</w:t>
      </w:r>
      <w:r w:rsidR="00404A21">
        <w:rPr>
          <w:sz w:val="22"/>
        </w:rPr>
        <w:t>rá melhor</w:t>
      </w:r>
      <w:r w:rsidRPr="00A04C00">
        <w:rPr>
          <w:sz w:val="22"/>
        </w:rPr>
        <w:t xml:space="preserve"> capacidade de dimensionar a oferta e a procura</w:t>
      </w:r>
      <w:r w:rsidR="00404A21">
        <w:rPr>
          <w:sz w:val="22"/>
        </w:rPr>
        <w:t xml:space="preserve"> de forma mais eficaz</w:t>
      </w:r>
      <w:r w:rsidR="00481246">
        <w:rPr>
          <w:sz w:val="22"/>
        </w:rPr>
        <w:t>,</w:t>
      </w:r>
      <w:r w:rsidRPr="00A04C00">
        <w:rPr>
          <w:sz w:val="22"/>
        </w:rPr>
        <w:t xml:space="preserve"> pode</w:t>
      </w:r>
      <w:r w:rsidR="00481246">
        <w:rPr>
          <w:sz w:val="22"/>
        </w:rPr>
        <w:t>ndo</w:t>
      </w:r>
      <w:r w:rsidRPr="00A04C00">
        <w:rPr>
          <w:sz w:val="22"/>
        </w:rPr>
        <w:t xml:space="preserve"> priorizar os casos mais graves por meio dos protocolos existentes</w:t>
      </w:r>
      <w:r w:rsidR="00481246">
        <w:rPr>
          <w:sz w:val="22"/>
        </w:rPr>
        <w:t>, visto que</w:t>
      </w:r>
      <w:r w:rsidRPr="00A04C00">
        <w:t xml:space="preserve"> </w:t>
      </w:r>
      <w:r w:rsidR="00481246">
        <w:t>os</w:t>
      </w:r>
      <w:r w:rsidRPr="00A04C00">
        <w:rPr>
          <w:sz w:val="22"/>
        </w:rPr>
        <w:t xml:space="preserve"> médicos reguladores ordenam o acesso dos pacientes às vagas disponíveis na SES, considerando a gravidade d</w:t>
      </w:r>
      <w:r w:rsidR="00481246">
        <w:rPr>
          <w:sz w:val="22"/>
        </w:rPr>
        <w:t>estes</w:t>
      </w:r>
      <w:r w:rsidRPr="00A04C00">
        <w:rPr>
          <w:sz w:val="22"/>
        </w:rPr>
        <w:t>.</w:t>
      </w:r>
    </w:p>
    <w:p w:rsidR="00A04C00" w:rsidRDefault="00A04C00" w:rsidP="00071512">
      <w:pPr>
        <w:spacing w:after="0" w:line="240" w:lineRule="auto"/>
        <w:jc w:val="both"/>
        <w:rPr>
          <w:sz w:val="22"/>
        </w:rPr>
      </w:pPr>
    </w:p>
    <w:p w:rsidR="00624B22" w:rsidRPr="00501A4A" w:rsidRDefault="00034E67" w:rsidP="00624B22">
      <w:pPr>
        <w:spacing w:after="0" w:line="240" w:lineRule="auto"/>
        <w:ind w:firstLine="1418"/>
        <w:jc w:val="both"/>
        <w:rPr>
          <w:sz w:val="22"/>
        </w:rPr>
      </w:pPr>
      <w:r w:rsidRPr="00034E67">
        <w:rPr>
          <w:sz w:val="22"/>
        </w:rPr>
        <w:t>Considerando que é necessário pr</w:t>
      </w:r>
      <w:r w:rsidR="00BF172E">
        <w:rPr>
          <w:sz w:val="22"/>
        </w:rPr>
        <w:t xml:space="preserve">omover políticas públicas para </w:t>
      </w:r>
      <w:r w:rsidRPr="00034E67">
        <w:rPr>
          <w:sz w:val="22"/>
        </w:rPr>
        <w:t>fornecer à população serviços que proporcione a recuperação da saúde</w:t>
      </w:r>
      <w:r w:rsidR="00624B22">
        <w:rPr>
          <w:sz w:val="22"/>
        </w:rPr>
        <w:t xml:space="preserve">, torna-se imprescindível </w:t>
      </w:r>
      <w:r w:rsidR="000457C0">
        <w:rPr>
          <w:sz w:val="22"/>
        </w:rPr>
        <w:t xml:space="preserve">o </w:t>
      </w:r>
      <w:r w:rsidR="00624B22">
        <w:rPr>
          <w:sz w:val="22"/>
        </w:rPr>
        <w:t xml:space="preserve">presente </w:t>
      </w:r>
      <w:r w:rsidR="000457C0">
        <w:rPr>
          <w:sz w:val="22"/>
        </w:rPr>
        <w:t>requerimento</w:t>
      </w:r>
      <w:r w:rsidR="00624B22">
        <w:rPr>
          <w:sz w:val="22"/>
        </w:rPr>
        <w:t>.</w:t>
      </w:r>
      <w:r w:rsidR="00624B22" w:rsidRPr="00501A4A">
        <w:rPr>
          <w:sz w:val="22"/>
        </w:rPr>
        <w:t xml:space="preserve"> </w:t>
      </w:r>
    </w:p>
    <w:p w:rsidR="00D871D5" w:rsidRPr="00D840BA" w:rsidRDefault="00D871D5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745E3" w:rsidRDefault="00D871D5" w:rsidP="00404A2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2D2E2D">
        <w:rPr>
          <w:sz w:val="22"/>
          <w:shd w:val="clear" w:color="auto" w:fill="FFFFFF"/>
        </w:rPr>
        <w:t xml:space="preserve">Câmara Municipal de Sorriso, Estado de Mato Grosso, em </w:t>
      </w:r>
      <w:r w:rsidR="00034E67" w:rsidRPr="002D2E2D">
        <w:rPr>
          <w:sz w:val="22"/>
          <w:shd w:val="clear" w:color="auto" w:fill="FFFFFF"/>
        </w:rPr>
        <w:t>1</w:t>
      </w:r>
      <w:r w:rsidR="00BF172E">
        <w:rPr>
          <w:sz w:val="22"/>
          <w:shd w:val="clear" w:color="auto" w:fill="FFFFFF"/>
        </w:rPr>
        <w:t>8</w:t>
      </w:r>
      <w:r w:rsidR="000457C0" w:rsidRPr="002D2E2D">
        <w:rPr>
          <w:sz w:val="22"/>
          <w:shd w:val="clear" w:color="auto" w:fill="FFFFFF"/>
        </w:rPr>
        <w:t xml:space="preserve"> de </w:t>
      </w:r>
      <w:r w:rsidR="00034E67" w:rsidRPr="002D2E2D">
        <w:rPr>
          <w:sz w:val="22"/>
          <w:shd w:val="clear" w:color="auto" w:fill="FFFFFF"/>
        </w:rPr>
        <w:t>agosto</w:t>
      </w:r>
      <w:r w:rsidRPr="002D2E2D">
        <w:rPr>
          <w:sz w:val="22"/>
          <w:shd w:val="clear" w:color="auto" w:fill="FFFFFF"/>
        </w:rPr>
        <w:t xml:space="preserve"> de 20</w:t>
      </w:r>
      <w:r w:rsidR="00132741" w:rsidRPr="002D2E2D">
        <w:rPr>
          <w:sz w:val="22"/>
          <w:shd w:val="clear" w:color="auto" w:fill="FFFFFF"/>
        </w:rPr>
        <w:t>20</w:t>
      </w:r>
      <w:r w:rsidRPr="002D2E2D">
        <w:rPr>
          <w:sz w:val="22"/>
          <w:shd w:val="clear" w:color="auto" w:fill="FFFFFF"/>
        </w:rPr>
        <w:t>.</w:t>
      </w:r>
    </w:p>
    <w:p w:rsidR="00C40F3B" w:rsidRDefault="00C40F3B" w:rsidP="00C40F3B">
      <w:pPr>
        <w:spacing w:after="0" w:line="240" w:lineRule="auto"/>
        <w:jc w:val="center"/>
        <w:rPr>
          <w:color w:val="000000"/>
          <w:sz w:val="23"/>
          <w:szCs w:val="23"/>
        </w:rPr>
      </w:pPr>
    </w:p>
    <w:p w:rsidR="00C40F3B" w:rsidRPr="00482AC5" w:rsidRDefault="00C40F3B" w:rsidP="00C40F3B">
      <w:pPr>
        <w:spacing w:after="0" w:line="240" w:lineRule="auto"/>
        <w:jc w:val="center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40F3B" w:rsidRPr="00482AC5" w:rsidTr="008260B6">
        <w:tc>
          <w:tcPr>
            <w:tcW w:w="4747" w:type="dxa"/>
          </w:tcPr>
          <w:p w:rsidR="00C40F3B" w:rsidRPr="00482AC5" w:rsidRDefault="00C40F3B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C40F3B" w:rsidRPr="00482AC5" w:rsidRDefault="00C40F3B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748" w:type="dxa"/>
          </w:tcPr>
          <w:p w:rsidR="00C40F3B" w:rsidRPr="00482AC5" w:rsidRDefault="00C40F3B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C40F3B" w:rsidRPr="00482AC5" w:rsidRDefault="00C40F3B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C40F3B" w:rsidRDefault="00C40F3B" w:rsidP="00C40F3B">
      <w:pPr>
        <w:spacing w:after="0" w:line="240" w:lineRule="auto"/>
        <w:rPr>
          <w:color w:val="000000"/>
          <w:sz w:val="23"/>
          <w:szCs w:val="23"/>
        </w:rPr>
      </w:pPr>
    </w:p>
    <w:p w:rsidR="00C40F3B" w:rsidRPr="00482AC5" w:rsidRDefault="00C40F3B" w:rsidP="00C40F3B">
      <w:pPr>
        <w:spacing w:after="0" w:line="240" w:lineRule="auto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40F3B" w:rsidRPr="00482AC5" w:rsidTr="008260B6">
        <w:trPr>
          <w:trHeight w:val="202"/>
        </w:trPr>
        <w:tc>
          <w:tcPr>
            <w:tcW w:w="3165" w:type="dxa"/>
          </w:tcPr>
          <w:p w:rsidR="00C40F3B" w:rsidRPr="00482AC5" w:rsidRDefault="00C40F3B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C40F3B" w:rsidRPr="00482AC5" w:rsidRDefault="00C40F3B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3165" w:type="dxa"/>
          </w:tcPr>
          <w:p w:rsidR="00C40F3B" w:rsidRPr="00482AC5" w:rsidRDefault="00C40F3B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C40F3B" w:rsidRPr="00482AC5" w:rsidRDefault="00C40F3B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</w:tcPr>
          <w:p w:rsidR="00C40F3B" w:rsidRPr="00482AC5" w:rsidRDefault="00C40F3B" w:rsidP="008260B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C40F3B" w:rsidRPr="00482AC5" w:rsidRDefault="00C40F3B" w:rsidP="008260B6">
            <w:pPr>
              <w:jc w:val="center"/>
              <w:rPr>
                <w:color w:val="000000"/>
                <w:sz w:val="23"/>
                <w:szCs w:val="23"/>
              </w:rPr>
            </w:pPr>
            <w:r w:rsidRPr="00482AC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bookmarkStart w:id="0" w:name="_GoBack"/>
        <w:bookmarkEnd w:id="0"/>
      </w:tr>
    </w:tbl>
    <w:p w:rsidR="00C40F3B" w:rsidRPr="00482AC5" w:rsidRDefault="00C40F3B" w:rsidP="00C40F3B">
      <w:pPr>
        <w:spacing w:after="0" w:line="240" w:lineRule="auto"/>
        <w:jc w:val="both"/>
        <w:rPr>
          <w:color w:val="000000"/>
          <w:sz w:val="23"/>
          <w:szCs w:val="23"/>
        </w:rPr>
      </w:pPr>
    </w:p>
    <w:sectPr w:rsidR="00C40F3B" w:rsidRPr="00482AC5" w:rsidSect="00C40F3B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34E67"/>
    <w:rsid w:val="000457C0"/>
    <w:rsid w:val="00071512"/>
    <w:rsid w:val="000B70DC"/>
    <w:rsid w:val="000C1BE0"/>
    <w:rsid w:val="000F7604"/>
    <w:rsid w:val="00132741"/>
    <w:rsid w:val="001B3738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2387"/>
    <w:rsid w:val="00384A0F"/>
    <w:rsid w:val="003C1A66"/>
    <w:rsid w:val="00404A21"/>
    <w:rsid w:val="00481246"/>
    <w:rsid w:val="004845ED"/>
    <w:rsid w:val="00492905"/>
    <w:rsid w:val="004967FD"/>
    <w:rsid w:val="004F225D"/>
    <w:rsid w:val="005175B3"/>
    <w:rsid w:val="00534462"/>
    <w:rsid w:val="00536B7A"/>
    <w:rsid w:val="005378C2"/>
    <w:rsid w:val="00567C0F"/>
    <w:rsid w:val="00572695"/>
    <w:rsid w:val="005803F8"/>
    <w:rsid w:val="005952F9"/>
    <w:rsid w:val="00624B22"/>
    <w:rsid w:val="00652E6F"/>
    <w:rsid w:val="0065577E"/>
    <w:rsid w:val="006E3447"/>
    <w:rsid w:val="006F626A"/>
    <w:rsid w:val="007C141B"/>
    <w:rsid w:val="007C50DF"/>
    <w:rsid w:val="007F1C04"/>
    <w:rsid w:val="00825B76"/>
    <w:rsid w:val="008556E8"/>
    <w:rsid w:val="0088084C"/>
    <w:rsid w:val="008869E0"/>
    <w:rsid w:val="0091533E"/>
    <w:rsid w:val="00951124"/>
    <w:rsid w:val="00966159"/>
    <w:rsid w:val="009A0282"/>
    <w:rsid w:val="009C37B2"/>
    <w:rsid w:val="009F4C4E"/>
    <w:rsid w:val="00A04C00"/>
    <w:rsid w:val="00A06706"/>
    <w:rsid w:val="00A4295A"/>
    <w:rsid w:val="00AB2506"/>
    <w:rsid w:val="00AC224C"/>
    <w:rsid w:val="00AC4A2F"/>
    <w:rsid w:val="00B1615B"/>
    <w:rsid w:val="00B204DF"/>
    <w:rsid w:val="00BB7A6A"/>
    <w:rsid w:val="00BF172E"/>
    <w:rsid w:val="00BF3291"/>
    <w:rsid w:val="00C153EC"/>
    <w:rsid w:val="00C4076A"/>
    <w:rsid w:val="00C40F3B"/>
    <w:rsid w:val="00C428C3"/>
    <w:rsid w:val="00CA45AE"/>
    <w:rsid w:val="00CE7889"/>
    <w:rsid w:val="00CF0D48"/>
    <w:rsid w:val="00D133F8"/>
    <w:rsid w:val="00D21C78"/>
    <w:rsid w:val="00D34283"/>
    <w:rsid w:val="00D51B4C"/>
    <w:rsid w:val="00D551E6"/>
    <w:rsid w:val="00D840BA"/>
    <w:rsid w:val="00D871D5"/>
    <w:rsid w:val="00DA2B8B"/>
    <w:rsid w:val="00DC1E02"/>
    <w:rsid w:val="00DE08CB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F649"/>
  <w15:docId w15:val="{6636D86A-1C22-4EC1-804A-6E4BCFAB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C40F3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10</cp:revision>
  <cp:lastPrinted>2020-08-14T15:31:00Z</cp:lastPrinted>
  <dcterms:created xsi:type="dcterms:W3CDTF">2020-08-18T12:22:00Z</dcterms:created>
  <dcterms:modified xsi:type="dcterms:W3CDTF">2020-08-19T12:49:00Z</dcterms:modified>
</cp:coreProperties>
</file>