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FDE1" w14:textId="77777777" w:rsidR="009841F4" w:rsidRPr="00955E22" w:rsidRDefault="009841F4" w:rsidP="00AC2B7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955E22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D44731">
        <w:rPr>
          <w:rFonts w:ascii="Times New Roman" w:hAnsi="Times New Roman"/>
          <w:b/>
          <w:bCs/>
          <w:sz w:val="24"/>
          <w:szCs w:val="24"/>
        </w:rPr>
        <w:t>2.586, DE 18 DE DEZEMBRO DE 2015.</w:t>
      </w:r>
    </w:p>
    <w:p w14:paraId="06696622" w14:textId="77777777" w:rsidR="00CC45F8" w:rsidRPr="00955E22" w:rsidRDefault="00CC45F8" w:rsidP="00AC2B7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7FE093" w14:textId="77777777" w:rsidR="00842111" w:rsidRPr="00955E22" w:rsidRDefault="00E50DF7" w:rsidP="00AC2B77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>Dispõe sobre alterações na</w:t>
      </w:r>
      <w:r w:rsidR="0012030D" w:rsidRPr="00955E22">
        <w:rPr>
          <w:rFonts w:ascii="Times New Roman" w:hAnsi="Times New Roman"/>
          <w:sz w:val="24"/>
          <w:szCs w:val="24"/>
        </w:rPr>
        <w:t>s</w:t>
      </w:r>
      <w:r w:rsidRPr="00955E22">
        <w:rPr>
          <w:rFonts w:ascii="Times New Roman" w:hAnsi="Times New Roman"/>
          <w:sz w:val="24"/>
          <w:szCs w:val="24"/>
        </w:rPr>
        <w:t xml:space="preserve"> Lei</w:t>
      </w:r>
      <w:r w:rsidR="0012030D" w:rsidRPr="00955E22">
        <w:rPr>
          <w:rFonts w:ascii="Times New Roman" w:hAnsi="Times New Roman"/>
          <w:sz w:val="24"/>
          <w:szCs w:val="24"/>
        </w:rPr>
        <w:t>s</w:t>
      </w:r>
      <w:r w:rsidRPr="00955E22">
        <w:rPr>
          <w:rFonts w:ascii="Times New Roman" w:hAnsi="Times New Roman"/>
          <w:sz w:val="24"/>
          <w:szCs w:val="24"/>
        </w:rPr>
        <w:t xml:space="preserve"> nº </w:t>
      </w:r>
      <w:r w:rsidR="0012030D" w:rsidRPr="00955E22">
        <w:rPr>
          <w:rFonts w:ascii="Times New Roman" w:hAnsi="Times New Roman"/>
          <w:sz w:val="24"/>
          <w:szCs w:val="24"/>
        </w:rPr>
        <w:t xml:space="preserve">2.361/2014 e 2.447/2015, que trata da </w:t>
      </w:r>
      <w:r w:rsidR="00842111" w:rsidRPr="00955E22">
        <w:rPr>
          <w:rFonts w:ascii="Times New Roman" w:hAnsi="Times New Roman"/>
          <w:sz w:val="24"/>
          <w:szCs w:val="24"/>
        </w:rPr>
        <w:t>desapropriação</w:t>
      </w:r>
      <w:r w:rsidR="0012030D" w:rsidRPr="00955E22">
        <w:rPr>
          <w:rFonts w:ascii="Times New Roman" w:hAnsi="Times New Roman"/>
          <w:sz w:val="24"/>
          <w:szCs w:val="24"/>
        </w:rPr>
        <w:t xml:space="preserve"> de</w:t>
      </w:r>
      <w:r w:rsidR="00842111" w:rsidRPr="00955E22">
        <w:rPr>
          <w:rFonts w:ascii="Times New Roman" w:hAnsi="Times New Roman"/>
          <w:sz w:val="24"/>
          <w:szCs w:val="24"/>
        </w:rPr>
        <w:t xml:space="preserve"> área de terra situada no Município de Sorriso/MT, destinada à Expansão do Aeroporto Regional de Sorriso </w:t>
      </w:r>
      <w:proofErr w:type="spellStart"/>
      <w:r w:rsidR="00842111" w:rsidRPr="00955E22">
        <w:rPr>
          <w:rFonts w:ascii="Times New Roman" w:hAnsi="Times New Roman"/>
          <w:sz w:val="24"/>
          <w:szCs w:val="24"/>
        </w:rPr>
        <w:t>Adolino</w:t>
      </w:r>
      <w:proofErr w:type="spellEnd"/>
      <w:r w:rsidR="00842111" w:rsidRPr="00955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111" w:rsidRPr="00955E22">
        <w:rPr>
          <w:rFonts w:ascii="Times New Roman" w:hAnsi="Times New Roman"/>
          <w:sz w:val="24"/>
          <w:szCs w:val="24"/>
        </w:rPr>
        <w:t>Bedin</w:t>
      </w:r>
      <w:proofErr w:type="spellEnd"/>
      <w:r w:rsidR="00842111" w:rsidRPr="00955E22">
        <w:rPr>
          <w:rFonts w:ascii="Times New Roman" w:hAnsi="Times New Roman"/>
          <w:sz w:val="24"/>
          <w:szCs w:val="24"/>
        </w:rPr>
        <w:t>, e dá outras providências.</w:t>
      </w:r>
    </w:p>
    <w:p w14:paraId="08D7200D" w14:textId="77777777" w:rsidR="009841F4" w:rsidRDefault="009841F4" w:rsidP="00AC2B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6A4EFD" w14:textId="77777777" w:rsidR="00D44731" w:rsidRPr="00955E22" w:rsidRDefault="004562FC" w:rsidP="00AC2B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C3615">
        <w:rPr>
          <w:rFonts w:ascii="Times New Roman" w:hAnsi="Times New Roman"/>
          <w:iCs/>
          <w:sz w:val="24"/>
          <w:szCs w:val="24"/>
        </w:rPr>
        <w:t>Dilceu</w:t>
      </w:r>
      <w:proofErr w:type="spellEnd"/>
      <w:r w:rsidRPr="002C361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C3615">
        <w:rPr>
          <w:rFonts w:ascii="Times New Roman" w:hAnsi="Times New Roman"/>
          <w:iCs/>
          <w:sz w:val="24"/>
          <w:szCs w:val="24"/>
        </w:rPr>
        <w:t>Rossato</w:t>
      </w:r>
      <w:proofErr w:type="spellEnd"/>
      <w:r w:rsidRPr="002C3615">
        <w:rPr>
          <w:rFonts w:ascii="Times New Roman" w:hAnsi="Times New Roman"/>
          <w:iCs/>
          <w:sz w:val="24"/>
          <w:szCs w:val="24"/>
        </w:rPr>
        <w:t>, Prefeito Municipal de Sorriso, Estado de Mato Grosso, faz saber que a Câmara Municipal de Sorriso aprovou o e ele sanciona a seguinte</w:t>
      </w:r>
      <w:r>
        <w:rPr>
          <w:rFonts w:ascii="Times New Roman" w:hAnsi="Times New Roman"/>
          <w:iCs/>
          <w:sz w:val="24"/>
          <w:szCs w:val="24"/>
        </w:rPr>
        <w:t xml:space="preserve"> Lei:</w:t>
      </w:r>
    </w:p>
    <w:p w14:paraId="266527FD" w14:textId="77777777" w:rsidR="00CC45F8" w:rsidRPr="00955E22" w:rsidRDefault="00CC45F8" w:rsidP="009841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BBD3DA" w14:textId="77777777" w:rsidR="009841F4" w:rsidRPr="00955E22" w:rsidRDefault="009841F4" w:rsidP="009841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6DBB1BD9" w14:textId="77777777" w:rsidR="00C25834" w:rsidRPr="00955E22" w:rsidRDefault="009841F4" w:rsidP="00C2583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b/>
          <w:sz w:val="24"/>
          <w:szCs w:val="24"/>
        </w:rPr>
        <w:t>Art. 1º</w:t>
      </w:r>
      <w:r w:rsidRPr="00955E22">
        <w:rPr>
          <w:rFonts w:ascii="Times New Roman" w:hAnsi="Times New Roman"/>
          <w:sz w:val="24"/>
          <w:szCs w:val="24"/>
        </w:rPr>
        <w:t xml:space="preserve"> Fica</w:t>
      </w:r>
      <w:r w:rsidR="00C25834" w:rsidRPr="00955E22">
        <w:rPr>
          <w:rFonts w:ascii="Times New Roman" w:hAnsi="Times New Roman"/>
          <w:sz w:val="24"/>
          <w:szCs w:val="24"/>
        </w:rPr>
        <w:t xml:space="preserve"> alterado o artigo </w:t>
      </w:r>
      <w:r w:rsidR="0012030D" w:rsidRPr="00955E22">
        <w:rPr>
          <w:rFonts w:ascii="Times New Roman" w:hAnsi="Times New Roman"/>
          <w:sz w:val="24"/>
          <w:szCs w:val="24"/>
        </w:rPr>
        <w:t xml:space="preserve">1º, </w:t>
      </w:r>
      <w:r w:rsidR="00C25834" w:rsidRPr="00955E22">
        <w:rPr>
          <w:rFonts w:ascii="Times New Roman" w:hAnsi="Times New Roman"/>
          <w:sz w:val="24"/>
          <w:szCs w:val="24"/>
        </w:rPr>
        <w:t>da Lei 2.361</w:t>
      </w:r>
      <w:r w:rsidR="00DF6C33" w:rsidRPr="00955E22">
        <w:rPr>
          <w:rFonts w:ascii="Times New Roman" w:hAnsi="Times New Roman"/>
          <w:sz w:val="24"/>
          <w:szCs w:val="24"/>
        </w:rPr>
        <w:t>/2014</w:t>
      </w:r>
      <w:r w:rsidR="00C25834" w:rsidRPr="00955E22">
        <w:rPr>
          <w:rFonts w:ascii="Times New Roman" w:hAnsi="Times New Roman"/>
          <w:sz w:val="24"/>
          <w:szCs w:val="24"/>
        </w:rPr>
        <w:t>,</w:t>
      </w:r>
      <w:r w:rsidR="00DF6C33" w:rsidRPr="00955E22">
        <w:rPr>
          <w:rFonts w:ascii="Times New Roman" w:hAnsi="Times New Roman"/>
          <w:sz w:val="24"/>
          <w:szCs w:val="24"/>
        </w:rPr>
        <w:t xml:space="preserve"> e o caput do artigo 4º, da Lei 2.447/2015</w:t>
      </w:r>
      <w:r w:rsidR="00C25834" w:rsidRPr="00955E22">
        <w:rPr>
          <w:rFonts w:ascii="Times New Roman" w:hAnsi="Times New Roman"/>
          <w:sz w:val="24"/>
          <w:szCs w:val="24"/>
        </w:rPr>
        <w:t xml:space="preserve"> que passa</w:t>
      </w:r>
      <w:r w:rsidR="00DF6C33" w:rsidRPr="00955E22">
        <w:rPr>
          <w:rFonts w:ascii="Times New Roman" w:hAnsi="Times New Roman"/>
          <w:sz w:val="24"/>
          <w:szCs w:val="24"/>
        </w:rPr>
        <w:t>m</w:t>
      </w:r>
      <w:r w:rsidR="00C25834" w:rsidRPr="00955E22">
        <w:rPr>
          <w:rFonts w:ascii="Times New Roman" w:hAnsi="Times New Roman"/>
          <w:sz w:val="24"/>
          <w:szCs w:val="24"/>
        </w:rPr>
        <w:t xml:space="preserve"> a vigorar com a seguinte redação:</w:t>
      </w:r>
    </w:p>
    <w:p w14:paraId="3E2842E0" w14:textId="77777777" w:rsidR="00DF6C33" w:rsidRPr="00955E22" w:rsidRDefault="00265A83" w:rsidP="00DF6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 </w:t>
      </w:r>
    </w:p>
    <w:p w14:paraId="299A6CB5" w14:textId="77777777" w:rsidR="00C36F44" w:rsidRPr="00955E22" w:rsidRDefault="00C36F44" w:rsidP="00DF6C3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b/>
          <w:sz w:val="24"/>
          <w:szCs w:val="24"/>
        </w:rPr>
        <w:t>Art. 1º</w:t>
      </w:r>
      <w:r w:rsidRPr="00955E22">
        <w:rPr>
          <w:rFonts w:ascii="Times New Roman" w:hAnsi="Times New Roman"/>
          <w:sz w:val="24"/>
          <w:szCs w:val="24"/>
        </w:rPr>
        <w:t xml:space="preserve"> Fica declarada de utilidade pública para fins de desapropriação área de terra e respectivas benfeitorias de domínio ou posse de pessoas diversas medindo </w:t>
      </w:r>
      <w:r w:rsidRPr="00955E22">
        <w:rPr>
          <w:rFonts w:ascii="Times New Roman" w:hAnsi="Times New Roman"/>
          <w:bCs/>
          <w:sz w:val="24"/>
          <w:szCs w:val="24"/>
          <w:lang w:val="es-ES_tradnl"/>
        </w:rPr>
        <w:t>40.5</w:t>
      </w:r>
      <w:r w:rsidR="00FE35A8" w:rsidRPr="00955E22">
        <w:rPr>
          <w:rFonts w:ascii="Times New Roman" w:hAnsi="Times New Roman"/>
          <w:bCs/>
          <w:sz w:val="24"/>
          <w:szCs w:val="24"/>
          <w:lang w:val="es-ES_tradnl"/>
        </w:rPr>
        <w:t>5</w:t>
      </w:r>
      <w:r w:rsidRPr="00955E22">
        <w:rPr>
          <w:rFonts w:ascii="Times New Roman" w:hAnsi="Times New Roman"/>
          <w:bCs/>
          <w:sz w:val="24"/>
          <w:szCs w:val="24"/>
          <w:lang w:val="es-ES_tradnl"/>
        </w:rPr>
        <w:t>,</w:t>
      </w:r>
      <w:r w:rsidR="00FE35A8" w:rsidRPr="00955E22">
        <w:rPr>
          <w:rFonts w:ascii="Times New Roman" w:hAnsi="Times New Roman"/>
          <w:bCs/>
          <w:sz w:val="24"/>
          <w:szCs w:val="24"/>
          <w:lang w:val="es-ES_tradnl"/>
        </w:rPr>
        <w:t>77</w:t>
      </w:r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955E22">
        <w:rPr>
          <w:rFonts w:ascii="Times New Roman" w:hAnsi="Times New Roman"/>
          <w:sz w:val="24"/>
          <w:szCs w:val="24"/>
        </w:rPr>
        <w:t>ha</w:t>
      </w:r>
      <w:proofErr w:type="spellEnd"/>
      <w:r w:rsidRPr="00955E22">
        <w:rPr>
          <w:rFonts w:ascii="Times New Roman" w:hAnsi="Times New Roman"/>
          <w:sz w:val="24"/>
          <w:szCs w:val="24"/>
        </w:rPr>
        <w:t xml:space="preserve"> (quarenta hectares, cinquenta e </w:t>
      </w:r>
      <w:r w:rsidR="00FE35A8" w:rsidRPr="00955E22">
        <w:rPr>
          <w:rFonts w:ascii="Times New Roman" w:hAnsi="Times New Roman"/>
          <w:sz w:val="24"/>
          <w:szCs w:val="24"/>
        </w:rPr>
        <w:t xml:space="preserve">cinco </w:t>
      </w:r>
      <w:r w:rsidRPr="00955E22">
        <w:rPr>
          <w:rFonts w:ascii="Times New Roman" w:hAnsi="Times New Roman"/>
          <w:sz w:val="24"/>
          <w:szCs w:val="24"/>
        </w:rPr>
        <w:t xml:space="preserve">ares e </w:t>
      </w:r>
      <w:r w:rsidR="00FE35A8" w:rsidRPr="00955E22">
        <w:rPr>
          <w:rFonts w:ascii="Times New Roman" w:hAnsi="Times New Roman"/>
          <w:sz w:val="24"/>
          <w:szCs w:val="24"/>
        </w:rPr>
        <w:t>setenta e sete</w:t>
      </w:r>
      <w:r w:rsidRPr="00955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E22">
        <w:rPr>
          <w:rFonts w:ascii="Times New Roman" w:hAnsi="Times New Roman"/>
          <w:sz w:val="24"/>
          <w:szCs w:val="24"/>
        </w:rPr>
        <w:t>centiares</w:t>
      </w:r>
      <w:proofErr w:type="spellEnd"/>
      <w:r w:rsidRPr="00955E22">
        <w:rPr>
          <w:rFonts w:ascii="Times New Roman" w:hAnsi="Times New Roman"/>
          <w:sz w:val="24"/>
          <w:szCs w:val="24"/>
        </w:rPr>
        <w:t>), avaliada em R$ 3.336.392,49, localizada no Município de Sorriso/MT, a ser destacada de áreas maiores, registrada no CRI de Sorriso sob n. 25.560, 31.694, 31.674, 31.739 cuja poligonal é assim descrito:</w:t>
      </w:r>
    </w:p>
    <w:p w14:paraId="244933B9" w14:textId="77777777" w:rsidR="00DF6C33" w:rsidRPr="00955E22" w:rsidRDefault="00DF6C33" w:rsidP="00DF6C3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751FD20" w14:textId="77777777" w:rsidR="00C36F44" w:rsidRPr="00955E22" w:rsidRDefault="00C36F44" w:rsidP="00C36F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COMARCA DE SORRISO/MT Matrícula(s): </w:t>
      </w:r>
      <w:r w:rsidR="0026700D" w:rsidRPr="00955E22">
        <w:rPr>
          <w:rFonts w:ascii="Times New Roman" w:hAnsi="Times New Roman"/>
          <w:sz w:val="24"/>
          <w:szCs w:val="24"/>
        </w:rPr>
        <w:t>52</w:t>
      </w:r>
      <w:r w:rsidR="00E42C55" w:rsidRPr="00955E22">
        <w:rPr>
          <w:rFonts w:ascii="Times New Roman" w:hAnsi="Times New Roman"/>
          <w:sz w:val="24"/>
          <w:szCs w:val="24"/>
        </w:rPr>
        <w:t>.</w:t>
      </w:r>
      <w:r w:rsidR="0026700D" w:rsidRPr="00955E22">
        <w:rPr>
          <w:rFonts w:ascii="Times New Roman" w:hAnsi="Times New Roman"/>
          <w:sz w:val="24"/>
          <w:szCs w:val="24"/>
        </w:rPr>
        <w:t>196</w:t>
      </w:r>
      <w:r w:rsidRPr="00955E22">
        <w:rPr>
          <w:rFonts w:ascii="Times New Roman" w:hAnsi="Times New Roman"/>
          <w:bCs/>
          <w:sz w:val="24"/>
          <w:szCs w:val="24"/>
        </w:rPr>
        <w:t xml:space="preserve">, com </w:t>
      </w:r>
      <w:r w:rsidRPr="00955E22">
        <w:rPr>
          <w:rFonts w:ascii="Times New Roman" w:hAnsi="Times New Roman"/>
          <w:sz w:val="24"/>
          <w:szCs w:val="24"/>
        </w:rPr>
        <w:t>Área (ha): 19,8883,</w:t>
      </w:r>
      <w:r w:rsidR="0026700D" w:rsidRPr="00955E22">
        <w:rPr>
          <w:rFonts w:ascii="Times New Roman" w:hAnsi="Times New Roman"/>
          <w:sz w:val="24"/>
          <w:szCs w:val="24"/>
        </w:rPr>
        <w:t xml:space="preserve"> destacada da área maior</w:t>
      </w:r>
      <w:r w:rsidR="00E42C55" w:rsidRPr="00955E22">
        <w:rPr>
          <w:rFonts w:ascii="Times New Roman" w:hAnsi="Times New Roman"/>
          <w:sz w:val="24"/>
          <w:szCs w:val="24"/>
        </w:rPr>
        <w:t>,</w:t>
      </w:r>
      <w:r w:rsidR="0026700D" w:rsidRPr="00955E22">
        <w:rPr>
          <w:rFonts w:ascii="Times New Roman" w:hAnsi="Times New Roman"/>
          <w:sz w:val="24"/>
          <w:szCs w:val="24"/>
        </w:rPr>
        <w:t xml:space="preserve"> matrícula 25.560,</w:t>
      </w:r>
      <w:r w:rsidRPr="00955E22">
        <w:rPr>
          <w:rFonts w:ascii="Times New Roman" w:hAnsi="Times New Roman"/>
          <w:sz w:val="24"/>
          <w:szCs w:val="24"/>
        </w:rPr>
        <w:t xml:space="preserve"> assim descrita "Inicia-se a descrição deste perímetro no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AAX-M-0058</w:t>
      </w:r>
      <w:r w:rsidRPr="00955E22">
        <w:rPr>
          <w:rFonts w:ascii="Times New Roman" w:hAnsi="Times New Roman"/>
          <w:sz w:val="24"/>
          <w:szCs w:val="24"/>
        </w:rPr>
        <w:t xml:space="preserve"> de coordenadas </w:t>
      </w:r>
      <w:r w:rsidRPr="00955E22">
        <w:rPr>
          <w:rFonts w:ascii="Times New Roman" w:hAnsi="Times New Roman"/>
          <w:b/>
          <w:bCs/>
          <w:sz w:val="24"/>
          <w:szCs w:val="24"/>
        </w:rPr>
        <w:t>N 8.619.919,6880m</w:t>
      </w:r>
      <w:r w:rsidRPr="00955E2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Pr="00955E22">
        <w:rPr>
          <w:rFonts w:ascii="Times New Roman" w:hAnsi="Times New Roman"/>
          <w:b/>
          <w:bCs/>
          <w:sz w:val="24"/>
          <w:szCs w:val="24"/>
        </w:rPr>
        <w:t xml:space="preserve"> 643.737,8560m</w:t>
      </w:r>
      <w:r w:rsidRPr="00955E22">
        <w:rPr>
          <w:rFonts w:ascii="Times New Roman" w:hAnsi="Times New Roman"/>
          <w:sz w:val="24"/>
          <w:szCs w:val="24"/>
        </w:rPr>
        <w:t xml:space="preserve"> situado no limite da faixa de domínio da Rodovia - BR-163, com o limite da propriedade de SILVIA CELLA; deste, segue confrontando com o limite da propriedade de SILVIA CELLA, CCIR N° 950.033.354.791-6, com o azimute de 167°03'43" e distância 890,07m, até 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DPA-V-1590</w:t>
      </w:r>
      <w:r w:rsidRPr="00955E22">
        <w:rPr>
          <w:rFonts w:ascii="Times New Roman" w:hAnsi="Times New Roman"/>
          <w:bCs/>
          <w:sz w:val="24"/>
          <w:szCs w:val="24"/>
        </w:rPr>
        <w:t xml:space="preserve">, situado no limite da propriedade de SILVIA CELLA com o limite da </w:t>
      </w:r>
      <w:r w:rsidRPr="00955E22">
        <w:rPr>
          <w:rFonts w:ascii="Times New Roman" w:hAnsi="Times New Roman"/>
          <w:sz w:val="24"/>
          <w:szCs w:val="24"/>
        </w:rPr>
        <w:t xml:space="preserve">FAZENDA SANTA ANASTÁCIA – </w:t>
      </w:r>
      <w:r w:rsidRPr="00955E22">
        <w:rPr>
          <w:rFonts w:ascii="Times New Roman" w:hAnsi="Times New Roman"/>
          <w:bCs/>
          <w:sz w:val="24"/>
          <w:szCs w:val="24"/>
        </w:rPr>
        <w:t xml:space="preserve">ÁREA REMANESCENTE; deste, segue confrontando com o limite da </w:t>
      </w:r>
      <w:r w:rsidRPr="00955E22">
        <w:rPr>
          <w:rFonts w:ascii="Times New Roman" w:hAnsi="Times New Roman"/>
          <w:sz w:val="24"/>
          <w:szCs w:val="24"/>
        </w:rPr>
        <w:t xml:space="preserve">FAZENDA SANTA ANASTÁCIA – </w:t>
      </w:r>
      <w:r w:rsidRPr="00955E22">
        <w:rPr>
          <w:rFonts w:ascii="Times New Roman" w:hAnsi="Times New Roman"/>
          <w:bCs/>
          <w:sz w:val="24"/>
          <w:szCs w:val="24"/>
        </w:rPr>
        <w:t xml:space="preserve">ÁREA REMANESCENTE, com o azimute de 62°15’16” e distância de 589,31m, </w:t>
      </w:r>
      <w:r w:rsidRPr="00955E22">
        <w:rPr>
          <w:rFonts w:ascii="Times New Roman" w:hAnsi="Times New Roman"/>
          <w:sz w:val="24"/>
          <w:szCs w:val="24"/>
        </w:rPr>
        <w:t xml:space="preserve">até 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DPA-V-1589</w:t>
      </w:r>
      <w:r w:rsidRPr="00955E22">
        <w:rPr>
          <w:rFonts w:ascii="Times New Roman" w:hAnsi="Times New Roman"/>
          <w:sz w:val="24"/>
          <w:szCs w:val="24"/>
        </w:rPr>
        <w:t xml:space="preserve">, situado no limite da FAZENDA SANTA ANASTÁCIA – ÁREA REMANESCENTE, com o limite da faixa de domínio da Rodovia - BR-163; deste, segue confrontando com o a faixa de domínio da BR-163, com o azimute de 28°31'02" e distância 675,02m, até 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AAX-M-0058</w:t>
      </w:r>
      <w:r w:rsidRPr="00955E22">
        <w:rPr>
          <w:rFonts w:ascii="Times New Roman" w:hAnsi="Times New Roman"/>
          <w:sz w:val="24"/>
          <w:szCs w:val="24"/>
        </w:rPr>
        <w:t xml:space="preserve"> de coordenadas </w:t>
      </w:r>
      <w:r w:rsidRPr="00955E22">
        <w:rPr>
          <w:rFonts w:ascii="Times New Roman" w:hAnsi="Times New Roman"/>
          <w:b/>
          <w:bCs/>
          <w:sz w:val="24"/>
          <w:szCs w:val="24"/>
        </w:rPr>
        <w:t>N 8.619.919,6880m</w:t>
      </w:r>
      <w:r w:rsidRPr="00955E2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Pr="00955E22">
        <w:rPr>
          <w:rFonts w:ascii="Times New Roman" w:hAnsi="Times New Roman"/>
          <w:b/>
          <w:bCs/>
          <w:sz w:val="24"/>
          <w:szCs w:val="24"/>
        </w:rPr>
        <w:t xml:space="preserve"> 643.737,8560m</w:t>
      </w:r>
      <w:r w:rsidRPr="00955E22">
        <w:rPr>
          <w:rFonts w:ascii="Times New Roman" w:hAnsi="Times New Roman"/>
          <w:sz w:val="24"/>
          <w:szCs w:val="24"/>
        </w:rPr>
        <w:t>; vértice inicial da descrição deste perímetro.</w:t>
      </w:r>
    </w:p>
    <w:p w14:paraId="0F6881F4" w14:textId="77777777" w:rsidR="00E42C55" w:rsidRPr="00955E22" w:rsidRDefault="0026700D" w:rsidP="00E42C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COMARCA DE SORRISO/MT Matrícula (s): </w:t>
      </w:r>
      <w:r w:rsidR="00E42C55" w:rsidRPr="00955E22">
        <w:rPr>
          <w:rFonts w:ascii="Times New Roman" w:hAnsi="Times New Roman"/>
          <w:sz w:val="24"/>
          <w:szCs w:val="24"/>
        </w:rPr>
        <w:t>5</w:t>
      </w:r>
      <w:r w:rsidR="00E6074D" w:rsidRPr="00955E22">
        <w:rPr>
          <w:rFonts w:ascii="Times New Roman" w:hAnsi="Times New Roman"/>
          <w:sz w:val="24"/>
          <w:szCs w:val="24"/>
        </w:rPr>
        <w:t>2.754</w:t>
      </w:r>
      <w:r w:rsidR="00E42C55" w:rsidRPr="00955E22">
        <w:rPr>
          <w:rFonts w:ascii="Times New Roman" w:hAnsi="Times New Roman"/>
          <w:sz w:val="24"/>
          <w:szCs w:val="24"/>
        </w:rPr>
        <w:t xml:space="preserve"> </w:t>
      </w:r>
      <w:r w:rsidRPr="00955E22">
        <w:rPr>
          <w:rFonts w:ascii="Times New Roman" w:hAnsi="Times New Roman"/>
          <w:bCs/>
          <w:sz w:val="24"/>
          <w:szCs w:val="24"/>
        </w:rPr>
        <w:t xml:space="preserve">com </w:t>
      </w:r>
      <w:r w:rsidRPr="00955E22">
        <w:rPr>
          <w:rFonts w:ascii="Times New Roman" w:hAnsi="Times New Roman"/>
          <w:sz w:val="24"/>
          <w:szCs w:val="24"/>
        </w:rPr>
        <w:t xml:space="preserve">Área (ha): </w:t>
      </w:r>
      <w:r w:rsidR="00E42C55" w:rsidRPr="00955E22">
        <w:rPr>
          <w:rFonts w:ascii="Times New Roman" w:hAnsi="Times New Roman"/>
          <w:sz w:val="24"/>
          <w:szCs w:val="24"/>
        </w:rPr>
        <w:t>11,7135</w:t>
      </w:r>
      <w:r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sz w:val="24"/>
          <w:szCs w:val="24"/>
        </w:rPr>
        <w:t xml:space="preserve">destacada da área maior, matrícula 31.674, </w:t>
      </w:r>
      <w:r w:rsidRPr="00955E22">
        <w:rPr>
          <w:rFonts w:ascii="Times New Roman" w:hAnsi="Times New Roman"/>
          <w:sz w:val="24"/>
          <w:szCs w:val="24"/>
        </w:rPr>
        <w:t xml:space="preserve">assim descrita: </w:t>
      </w:r>
      <w:r w:rsidR="00E42C55" w:rsidRPr="00955E22">
        <w:rPr>
          <w:rFonts w:ascii="Times New Roman" w:hAnsi="Times New Roman"/>
          <w:sz w:val="24"/>
          <w:szCs w:val="24"/>
        </w:rPr>
        <w:t xml:space="preserve">"Inicia-se a descrição deste perímetro no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DPA-M-2261,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644.359,627m,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31.739 com o limite da Área Remanescente; deste, segue confrontando com o limite da Área Remanescente da Mat. 51.337 CRI de Sorriso, com os seguintes azimutes e distâncias: 28°49'43" e distância 702,45m,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DPA-M-2262,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8.621.212,700m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644.698,334m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; 118°38’42” e 337,00m, </w:t>
      </w:r>
      <w:r w:rsidR="00E42C55" w:rsidRPr="00955E22">
        <w:rPr>
          <w:rFonts w:ascii="Times New Roman" w:hAnsi="Times New Roman"/>
          <w:sz w:val="24"/>
          <w:szCs w:val="24"/>
        </w:rPr>
        <w:t xml:space="preserve">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DPA-M-2263,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8.621.051,148m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644.994,088m</w:t>
      </w:r>
      <w:r w:rsidR="00E42C55" w:rsidRPr="00955E22">
        <w:rPr>
          <w:rFonts w:ascii="Times New Roman" w:hAnsi="Times New Roman"/>
          <w:sz w:val="24"/>
          <w:szCs w:val="24"/>
        </w:rPr>
        <w:t xml:space="preserve">; 208°40’55” e 460,07m,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DPA-M-2264,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8.620.647,539m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644.773,283m</w:t>
      </w:r>
      <w:r w:rsidR="00E42C55" w:rsidRPr="00955E22">
        <w:rPr>
          <w:rFonts w:ascii="Times New Roman" w:hAnsi="Times New Roman"/>
          <w:sz w:val="24"/>
          <w:szCs w:val="24"/>
        </w:rPr>
        <w:t xml:space="preserve">; 208°40’11’’ e 617,68m,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ate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>DPA-M-2265,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8.620.105,586m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644.476,945m,</w:t>
      </w:r>
      <w:r w:rsidR="00E42C55" w:rsidRPr="00955E22">
        <w:rPr>
          <w:rFonts w:ascii="Times New Roman" w:hAnsi="Times New Roman"/>
          <w:sz w:val="24"/>
          <w:szCs w:val="24"/>
        </w:rPr>
        <w:t xml:space="preserve"> situado no limite da Área Remanescente com o limite da </w:t>
      </w:r>
      <w:r w:rsidR="00E42C55" w:rsidRPr="00955E22">
        <w:rPr>
          <w:rFonts w:ascii="Times New Roman" w:hAnsi="Times New Roman"/>
          <w:sz w:val="24"/>
          <w:szCs w:val="24"/>
        </w:rPr>
        <w:lastRenderedPageBreak/>
        <w:t xml:space="preserve">Matricula 31.694; deste, segue confrontando com o limite da Matricula 31.694 com o azimute de 348°08'57" e distância de 36,94m, até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>AAX-M-1524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N: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8.620.141,738m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E: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644.469,359m</w:t>
      </w:r>
      <w:r w:rsidR="00E42C55" w:rsidRPr="00955E22">
        <w:rPr>
          <w:rFonts w:ascii="Times New Roman" w:hAnsi="Times New Roman"/>
          <w:sz w:val="24"/>
          <w:szCs w:val="24"/>
        </w:rPr>
        <w:t xml:space="preserve"> ,situado no limite da Matricula 31.694 com o limite da Matricula 28.499; deste segue confrontando com o limite da Matricula 28.499 com o azimute de 28°40’11” e distância de 589,60m, até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>AAX-M-1529,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8.620.659,050m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644.752,225m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>;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28.499 com o limite da Matricula 30.215; deste segue confrontando com a matricula 30.215 com os seguintes azimutes e distâncias: azimute de 28°40’55” e distância de 370,05m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ate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AAX-M-1523;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8.620.983,695m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644.929,829m</w:t>
      </w:r>
      <w:r w:rsidR="00E42C55" w:rsidRPr="00955E22">
        <w:rPr>
          <w:rFonts w:ascii="Times New Roman" w:hAnsi="Times New Roman"/>
          <w:sz w:val="24"/>
          <w:szCs w:val="24"/>
        </w:rPr>
        <w:t xml:space="preserve"> 298°38’42’’ e distância de 218,23m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ate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AAX-M-1522;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8.621.088,312m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644.738,306m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E42C55" w:rsidRPr="00955E22">
        <w:rPr>
          <w:rFonts w:ascii="Times New Roman" w:hAnsi="Times New Roman"/>
          <w:sz w:val="24"/>
          <w:szCs w:val="24"/>
        </w:rPr>
        <w:t xml:space="preserve">208°49’43’’ e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distancia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de 722,19 m, até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AAX-M-1521,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8.620.455,628m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644.390,074m,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30.215 com o limite da Matricula 31.739; deste segue confrontando com a Matricula 31.739 com  azimute de 347°52'00" e distância 144,91m,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DPA-M-2261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644.359,627m,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ponto inicial da descrição deste perímetro. </w:t>
      </w:r>
    </w:p>
    <w:p w14:paraId="374E3280" w14:textId="77777777" w:rsidR="00E42C55" w:rsidRPr="00955E22" w:rsidRDefault="0026700D" w:rsidP="003927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COMARCA DE SORRISO/MT Matrícula (s): </w:t>
      </w:r>
      <w:r w:rsidR="00E42C55" w:rsidRPr="00955E22">
        <w:rPr>
          <w:rFonts w:ascii="Times New Roman" w:hAnsi="Times New Roman"/>
          <w:sz w:val="24"/>
          <w:szCs w:val="24"/>
        </w:rPr>
        <w:t>5</w:t>
      </w:r>
      <w:r w:rsidR="00E6074D" w:rsidRPr="00955E22">
        <w:rPr>
          <w:rFonts w:ascii="Times New Roman" w:hAnsi="Times New Roman"/>
          <w:sz w:val="24"/>
          <w:szCs w:val="24"/>
        </w:rPr>
        <w:t>4.072</w:t>
      </w:r>
      <w:r w:rsidRPr="00955E22">
        <w:rPr>
          <w:rFonts w:ascii="Times New Roman" w:hAnsi="Times New Roman"/>
          <w:bCs/>
          <w:sz w:val="24"/>
          <w:szCs w:val="24"/>
        </w:rPr>
        <w:t xml:space="preserve">, com </w:t>
      </w:r>
      <w:r w:rsidRPr="00955E22">
        <w:rPr>
          <w:rFonts w:ascii="Times New Roman" w:hAnsi="Times New Roman"/>
          <w:sz w:val="24"/>
          <w:szCs w:val="24"/>
        </w:rPr>
        <w:t xml:space="preserve">Área (ha): </w:t>
      </w:r>
      <w:r w:rsidR="00E42C55" w:rsidRPr="00955E22">
        <w:rPr>
          <w:rFonts w:ascii="Times New Roman" w:hAnsi="Times New Roman"/>
          <w:sz w:val="24"/>
          <w:szCs w:val="24"/>
        </w:rPr>
        <w:t>2,9781</w:t>
      </w:r>
      <w:r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sz w:val="24"/>
          <w:szCs w:val="24"/>
        </w:rPr>
        <w:t xml:space="preserve">destacada da área maior, matrícula 31.694, </w:t>
      </w:r>
      <w:r w:rsidRPr="00955E22">
        <w:rPr>
          <w:rFonts w:ascii="Times New Roman" w:hAnsi="Times New Roman"/>
          <w:sz w:val="24"/>
          <w:szCs w:val="24"/>
        </w:rPr>
        <w:t xml:space="preserve">assim descrita: </w:t>
      </w:r>
      <w:r w:rsidR="00E42C55" w:rsidRPr="00955E22">
        <w:rPr>
          <w:rFonts w:ascii="Times New Roman" w:hAnsi="Times New Roman"/>
          <w:sz w:val="24"/>
          <w:szCs w:val="24"/>
        </w:rPr>
        <w:t xml:space="preserve">"Inicia-se a descrição deste perímetro no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AAX-M-1524, 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8.620.141,738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E: 644.469,359 m</w:t>
      </w:r>
      <w:r w:rsidR="00E42C55" w:rsidRPr="00955E22">
        <w:rPr>
          <w:rFonts w:ascii="Times New Roman" w:hAnsi="Times New Roman"/>
          <w:bCs/>
          <w:sz w:val="24"/>
          <w:szCs w:val="24"/>
        </w:rPr>
        <w:t>,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28.498 com o limite da matricula 31.674; deste, segue confrontando com a Matricula 31.674, com o azimute de 168°08'57" e distância de 36,92m,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DPA-M-2269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, 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8.620.105,608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E: 644.476,940 m,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situado no limite da Matricula 31.674 com o limite da ÁREA REMANESCENTE; deste segue confrontando com o limite da ÁREA REMANESCENTE, MAT.: 51.283 CRI DE SORRISO com o azimute de 208°41’31” e distância de 1.240,34m, </w:t>
      </w:r>
      <w:r w:rsidR="00E42C55" w:rsidRPr="00955E22">
        <w:rPr>
          <w:rFonts w:ascii="Times New Roman" w:hAnsi="Times New Roman"/>
          <w:sz w:val="24"/>
          <w:szCs w:val="24"/>
        </w:rPr>
        <w:t xml:space="preserve">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DPA-M-2268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8.619.017,565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E: 643.881,453 m,</w:t>
      </w:r>
      <w:r w:rsidR="00E42C55" w:rsidRPr="00955E22">
        <w:rPr>
          <w:rFonts w:ascii="Times New Roman" w:hAnsi="Times New Roman"/>
          <w:sz w:val="24"/>
          <w:szCs w:val="24"/>
        </w:rPr>
        <w:t xml:space="preserve"> situado no limite da ÁREA REMANESCENTE com o limite da Fazenda Santa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Anastacia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; deste, segue confrontando com o limite da Fazenda Santa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Anastacia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com o azimute de 347°03’06” e distância de 36,12m,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AAX-M-1530</w:t>
      </w:r>
      <w:r w:rsidR="00E42C55" w:rsidRPr="00955E22">
        <w:rPr>
          <w:rFonts w:ascii="Times New Roman" w:hAnsi="Times New Roman"/>
          <w:sz w:val="24"/>
          <w:szCs w:val="24"/>
        </w:rPr>
        <w:t xml:space="preserve">, de coordenadas </w:t>
      </w:r>
      <w:r w:rsidR="00E42C55" w:rsidRPr="00955E22">
        <w:rPr>
          <w:rFonts w:ascii="Times New Roman" w:hAnsi="Times New Roman"/>
          <w:b/>
          <w:sz w:val="24"/>
          <w:szCs w:val="24"/>
        </w:rPr>
        <w:t>N: 8.619.052,767</w:t>
      </w:r>
      <w:r w:rsidR="00E42C55" w:rsidRPr="00955E22">
        <w:rPr>
          <w:rFonts w:ascii="Times New Roman" w:hAnsi="Times New Roman"/>
          <w:sz w:val="24"/>
          <w:szCs w:val="24"/>
        </w:rPr>
        <w:t xml:space="preserve"> e </w:t>
      </w:r>
      <w:r w:rsidR="00E42C55" w:rsidRPr="00955E22">
        <w:rPr>
          <w:rFonts w:ascii="Times New Roman" w:hAnsi="Times New Roman"/>
          <w:b/>
          <w:sz w:val="24"/>
          <w:szCs w:val="24"/>
        </w:rPr>
        <w:t>E: 643.873,363m</w:t>
      </w:r>
      <w:r w:rsidR="00E42C55" w:rsidRPr="00955E22">
        <w:rPr>
          <w:rFonts w:ascii="Times New Roman" w:hAnsi="Times New Roman"/>
          <w:sz w:val="24"/>
          <w:szCs w:val="24"/>
        </w:rPr>
        <w:t xml:space="preserve">, situado no limite da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Fazanda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Santa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Anastacia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com o limite da Matricula 28.498; deste, segue confrontando com o limite da Matricula 28.498 com o azimute de 28°41'31" e distância de 1.241,40m,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AAX-M-1524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8.620.141,738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E: 644.469,359 m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sz w:val="24"/>
          <w:szCs w:val="24"/>
        </w:rPr>
        <w:t xml:space="preserve">ponto inicial da descrição deste perímetro. </w:t>
      </w:r>
    </w:p>
    <w:p w14:paraId="4DF42F91" w14:textId="77777777" w:rsidR="00392796" w:rsidRPr="00955E22" w:rsidRDefault="0026700D" w:rsidP="003927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COMARCA DE SORRISO/MT Matrícula (s): </w:t>
      </w:r>
      <w:r w:rsidR="00392796" w:rsidRPr="00955E22">
        <w:rPr>
          <w:rFonts w:ascii="Times New Roman" w:hAnsi="Times New Roman"/>
          <w:sz w:val="24"/>
          <w:szCs w:val="24"/>
        </w:rPr>
        <w:t>5</w:t>
      </w:r>
      <w:r w:rsidR="00E6074D" w:rsidRPr="00955E22">
        <w:rPr>
          <w:rFonts w:ascii="Times New Roman" w:hAnsi="Times New Roman"/>
          <w:sz w:val="24"/>
          <w:szCs w:val="24"/>
        </w:rPr>
        <w:t>2.752</w:t>
      </w:r>
      <w:r w:rsidRPr="00955E22">
        <w:rPr>
          <w:rFonts w:ascii="Times New Roman" w:hAnsi="Times New Roman"/>
          <w:bCs/>
          <w:sz w:val="24"/>
          <w:szCs w:val="24"/>
        </w:rPr>
        <w:t xml:space="preserve">, com </w:t>
      </w:r>
      <w:r w:rsidRPr="00955E22">
        <w:rPr>
          <w:rFonts w:ascii="Times New Roman" w:hAnsi="Times New Roman"/>
          <w:sz w:val="24"/>
          <w:szCs w:val="24"/>
        </w:rPr>
        <w:t xml:space="preserve">Área (ha): </w:t>
      </w:r>
      <w:r w:rsidR="00392796" w:rsidRPr="00955E22">
        <w:rPr>
          <w:rFonts w:ascii="Times New Roman" w:hAnsi="Times New Roman"/>
          <w:sz w:val="24"/>
          <w:szCs w:val="24"/>
        </w:rPr>
        <w:t>5,9778</w:t>
      </w:r>
      <w:r w:rsidRPr="00955E22">
        <w:rPr>
          <w:rFonts w:ascii="Times New Roman" w:hAnsi="Times New Roman"/>
          <w:sz w:val="24"/>
          <w:szCs w:val="24"/>
        </w:rPr>
        <w:t xml:space="preserve">, </w:t>
      </w:r>
      <w:r w:rsidR="00392796" w:rsidRPr="00955E22">
        <w:rPr>
          <w:rFonts w:ascii="Times New Roman" w:hAnsi="Times New Roman"/>
          <w:sz w:val="24"/>
          <w:szCs w:val="24"/>
        </w:rPr>
        <w:t xml:space="preserve">destacada da área maior, matrícula 31.739, </w:t>
      </w:r>
      <w:r w:rsidRPr="00955E22">
        <w:rPr>
          <w:rFonts w:ascii="Times New Roman" w:hAnsi="Times New Roman"/>
          <w:sz w:val="24"/>
          <w:szCs w:val="24"/>
        </w:rPr>
        <w:t xml:space="preserve">assim descrita: </w:t>
      </w:r>
      <w:r w:rsidR="00392796" w:rsidRPr="00955E22">
        <w:rPr>
          <w:rFonts w:ascii="Times New Roman" w:hAnsi="Times New Roman"/>
          <w:sz w:val="24"/>
          <w:szCs w:val="24"/>
        </w:rPr>
        <w:t xml:space="preserve">"Inicia-se a descrição deste perímetro no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DPA-M-2261,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644.359,627m,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2796" w:rsidRPr="00955E22">
        <w:rPr>
          <w:rFonts w:ascii="Times New Roman" w:hAnsi="Times New Roman"/>
          <w:sz w:val="24"/>
          <w:szCs w:val="24"/>
        </w:rPr>
        <w:t xml:space="preserve">situado no limite da Área Remanescente com o limite da Matricula 31.674; deste, segue confrontando com a Matricula 31.674 com o azimute de 167°52'00" e distância de 144,91m,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AAX-M-1521</w:t>
      </w:r>
      <w:r w:rsidR="00392796" w:rsidRPr="00955E22">
        <w:rPr>
          <w:rFonts w:ascii="Times New Roman" w:hAnsi="Times New Roman"/>
          <w:bCs/>
          <w:sz w:val="24"/>
          <w:szCs w:val="24"/>
        </w:rPr>
        <w:t xml:space="preserve">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8.620.455,628m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E: 644.390,074m, </w:t>
      </w:r>
      <w:r w:rsidR="00392796" w:rsidRPr="00955E22">
        <w:rPr>
          <w:rFonts w:ascii="Times New Roman" w:hAnsi="Times New Roman"/>
          <w:bCs/>
          <w:sz w:val="24"/>
          <w:szCs w:val="24"/>
        </w:rPr>
        <w:t xml:space="preserve">situado no limite da Matricula 31.674 com o limite da Matricula 28.498; deste segue confrontando com o limite da Matricula 28.498 com o azimute de 208°49’54’’ e distância de 470,64m, </w:t>
      </w:r>
      <w:r w:rsidR="00392796" w:rsidRPr="00955E22">
        <w:rPr>
          <w:rFonts w:ascii="Times New Roman" w:hAnsi="Times New Roman"/>
          <w:sz w:val="24"/>
          <w:szCs w:val="24"/>
        </w:rPr>
        <w:t xml:space="preserve">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AAX-M-1527</w:t>
      </w:r>
      <w:r w:rsidR="00392796" w:rsidRPr="00955E22">
        <w:rPr>
          <w:rFonts w:ascii="Times New Roman" w:hAnsi="Times New Roman"/>
          <w:sz w:val="24"/>
          <w:szCs w:val="24"/>
        </w:rPr>
        <w:t>,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8.620.043,333m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644.163,115m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>;</w:t>
      </w:r>
      <w:r w:rsidR="00392796" w:rsidRPr="00955E22">
        <w:rPr>
          <w:rFonts w:ascii="Times New Roman" w:hAnsi="Times New Roman"/>
          <w:sz w:val="24"/>
          <w:szCs w:val="24"/>
        </w:rPr>
        <w:t xml:space="preserve"> situado no limite da Matricula 28.498, com o limite da Matricula 30.214, deste segue confrontando com o limite da Matricula 30.214 com o azimute de 298°42'42" e distância de 341,43m,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AAX-M-1528</w:t>
      </w:r>
      <w:r w:rsidR="00392796" w:rsidRPr="00955E22">
        <w:rPr>
          <w:rFonts w:ascii="Times New Roman" w:hAnsi="Times New Roman"/>
          <w:sz w:val="24"/>
          <w:szCs w:val="24"/>
        </w:rPr>
        <w:t>,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8.620.207,356m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643.863,665m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>;</w:t>
      </w:r>
      <w:r w:rsidR="00392796" w:rsidRPr="00955E22">
        <w:rPr>
          <w:rFonts w:ascii="Times New Roman" w:hAnsi="Times New Roman"/>
          <w:sz w:val="24"/>
          <w:szCs w:val="24"/>
        </w:rPr>
        <w:t xml:space="preserve"> situado no limite da Matricula 30.214 com o limite da faixa de domínio da BR-163; deste, segue confrontando com o limite da faixa de domínio da BR 163 com o azimute 29°07’33 e </w:t>
      </w:r>
      <w:proofErr w:type="spellStart"/>
      <w:r w:rsidR="00392796" w:rsidRPr="00955E22">
        <w:rPr>
          <w:rFonts w:ascii="Times New Roman" w:hAnsi="Times New Roman"/>
          <w:sz w:val="24"/>
          <w:szCs w:val="24"/>
        </w:rPr>
        <w:t>distancia</w:t>
      </w:r>
      <w:proofErr w:type="spellEnd"/>
      <w:r w:rsidR="00392796" w:rsidRPr="00955E22">
        <w:rPr>
          <w:rFonts w:ascii="Times New Roman" w:hAnsi="Times New Roman"/>
          <w:sz w:val="24"/>
          <w:szCs w:val="24"/>
        </w:rPr>
        <w:t xml:space="preserve"> de 40,02m,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DPA-M-2266</w:t>
      </w:r>
      <w:r w:rsidR="00392796" w:rsidRPr="00955E22">
        <w:rPr>
          <w:rFonts w:ascii="Times New Roman" w:hAnsi="Times New Roman"/>
          <w:sz w:val="24"/>
          <w:szCs w:val="24"/>
        </w:rPr>
        <w:t xml:space="preserve">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8.620.242,314m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E: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643.883,143m, </w:t>
      </w:r>
      <w:r w:rsidR="00392796" w:rsidRPr="00955E22">
        <w:rPr>
          <w:rFonts w:ascii="Times New Roman" w:hAnsi="Times New Roman"/>
          <w:sz w:val="24"/>
          <w:szCs w:val="24"/>
        </w:rPr>
        <w:t xml:space="preserve">situado no limite da faixa de domínio da BR 163, com o limite da Área Remanescente que segue confrontando com a Área Remanescente com os seguintes azimutes: 118°42’42’’ e </w:t>
      </w:r>
      <w:proofErr w:type="spellStart"/>
      <w:r w:rsidR="00392796" w:rsidRPr="00955E22">
        <w:rPr>
          <w:rFonts w:ascii="Times New Roman" w:hAnsi="Times New Roman"/>
          <w:sz w:val="24"/>
          <w:szCs w:val="24"/>
        </w:rPr>
        <w:t>distancia</w:t>
      </w:r>
      <w:proofErr w:type="spellEnd"/>
      <w:r w:rsidR="00392796" w:rsidRPr="00955E22">
        <w:rPr>
          <w:rFonts w:ascii="Times New Roman" w:hAnsi="Times New Roman"/>
          <w:sz w:val="24"/>
          <w:szCs w:val="24"/>
        </w:rPr>
        <w:t xml:space="preserve"> de 246,22m,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DPA-M-2267,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8.620.124,027m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644.099,094m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="00392796" w:rsidRPr="00955E22">
        <w:rPr>
          <w:rFonts w:ascii="Times New Roman" w:hAnsi="Times New Roman"/>
          <w:sz w:val="24"/>
          <w:szCs w:val="24"/>
        </w:rPr>
        <w:t xml:space="preserve">azimute de 28°49’54’’ e </w:t>
      </w:r>
      <w:proofErr w:type="spellStart"/>
      <w:r w:rsidR="00392796" w:rsidRPr="00955E22">
        <w:rPr>
          <w:rFonts w:ascii="Times New Roman" w:hAnsi="Times New Roman"/>
          <w:sz w:val="24"/>
          <w:szCs w:val="24"/>
        </w:rPr>
        <w:t>distancia</w:t>
      </w:r>
      <w:proofErr w:type="spellEnd"/>
      <w:r w:rsidR="00392796" w:rsidRPr="00955E22">
        <w:rPr>
          <w:rFonts w:ascii="Times New Roman" w:hAnsi="Times New Roman"/>
          <w:sz w:val="24"/>
          <w:szCs w:val="24"/>
        </w:rPr>
        <w:t xml:space="preserve"> de 540,26 m até </w:t>
      </w:r>
      <w:r w:rsidR="00392796" w:rsidRPr="00955E22">
        <w:rPr>
          <w:rFonts w:ascii="Times New Roman" w:hAnsi="Times New Roman"/>
          <w:b/>
          <w:sz w:val="24"/>
          <w:szCs w:val="24"/>
        </w:rPr>
        <w:t xml:space="preserve">DPA-M-2261,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E: 644.359,627m,</w:t>
      </w:r>
      <w:r w:rsidR="00392796" w:rsidRPr="00955E22">
        <w:rPr>
          <w:rFonts w:ascii="Times New Roman" w:hAnsi="Times New Roman"/>
          <w:sz w:val="24"/>
          <w:szCs w:val="24"/>
        </w:rPr>
        <w:t xml:space="preserve"> ponto inicial da descrição deste perímetro. </w:t>
      </w:r>
    </w:p>
    <w:p w14:paraId="2BD1AA10" w14:textId="77777777" w:rsidR="00790996" w:rsidRPr="00F447F1" w:rsidRDefault="00790996" w:rsidP="00790996">
      <w:pPr>
        <w:pStyle w:val="SemEspaamen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  <w:r w:rsidRPr="00F447F1">
        <w:rPr>
          <w:rFonts w:ascii="Times New Roman" w:hAnsi="Times New Roman"/>
          <w:b/>
          <w:strike/>
          <w:sz w:val="24"/>
          <w:szCs w:val="24"/>
        </w:rPr>
        <w:t xml:space="preserve">Art. </w:t>
      </w:r>
      <w:r w:rsidR="00956884" w:rsidRPr="00F447F1">
        <w:rPr>
          <w:rFonts w:ascii="Times New Roman" w:hAnsi="Times New Roman"/>
          <w:b/>
          <w:strike/>
          <w:sz w:val="24"/>
          <w:szCs w:val="24"/>
        </w:rPr>
        <w:t>4</w:t>
      </w:r>
      <w:r w:rsidRPr="00F447F1">
        <w:rPr>
          <w:rFonts w:ascii="Times New Roman" w:hAnsi="Times New Roman"/>
          <w:b/>
          <w:strike/>
          <w:sz w:val="24"/>
          <w:szCs w:val="24"/>
        </w:rPr>
        <w:t xml:space="preserve">º </w:t>
      </w:r>
      <w:r w:rsidRPr="00F447F1">
        <w:rPr>
          <w:rFonts w:ascii="Times New Roman" w:hAnsi="Times New Roman"/>
          <w:strike/>
          <w:sz w:val="24"/>
          <w:szCs w:val="24"/>
        </w:rPr>
        <w:t xml:space="preserve">O valor total da indenização da área de </w:t>
      </w:r>
      <w:r w:rsidR="00E709B9" w:rsidRPr="00F447F1">
        <w:rPr>
          <w:rFonts w:ascii="Times New Roman" w:hAnsi="Times New Roman"/>
          <w:strike/>
          <w:sz w:val="24"/>
          <w:szCs w:val="24"/>
        </w:rPr>
        <w:t>20.6</w:t>
      </w:r>
      <w:r w:rsidR="004175D6" w:rsidRPr="00F447F1">
        <w:rPr>
          <w:rFonts w:ascii="Times New Roman" w:hAnsi="Times New Roman"/>
          <w:strike/>
          <w:sz w:val="24"/>
          <w:szCs w:val="24"/>
        </w:rPr>
        <w:t>694</w:t>
      </w:r>
      <w:r w:rsidRPr="00F447F1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F447F1">
        <w:rPr>
          <w:rFonts w:ascii="Times New Roman" w:hAnsi="Times New Roman"/>
          <w:strike/>
          <w:sz w:val="24"/>
          <w:szCs w:val="24"/>
        </w:rPr>
        <w:t>ha</w:t>
      </w:r>
      <w:proofErr w:type="spellEnd"/>
      <w:r w:rsidRPr="00F447F1">
        <w:rPr>
          <w:rFonts w:ascii="Times New Roman" w:hAnsi="Times New Roman"/>
          <w:strike/>
          <w:sz w:val="24"/>
          <w:szCs w:val="24"/>
        </w:rPr>
        <w:t xml:space="preserve"> </w:t>
      </w:r>
      <w:r w:rsidR="00E709B9" w:rsidRPr="00F447F1">
        <w:rPr>
          <w:rFonts w:ascii="Times New Roman" w:hAnsi="Times New Roman"/>
          <w:strike/>
          <w:sz w:val="24"/>
          <w:szCs w:val="24"/>
        </w:rPr>
        <w:t>representada pelas matrículas</w:t>
      </w:r>
      <w:r w:rsidRPr="00F447F1">
        <w:rPr>
          <w:rFonts w:ascii="Times New Roman" w:hAnsi="Times New Roman"/>
          <w:strike/>
          <w:sz w:val="24"/>
          <w:szCs w:val="24"/>
        </w:rPr>
        <w:t xml:space="preserve"> </w:t>
      </w:r>
      <w:r w:rsidR="00E6074D" w:rsidRPr="00F447F1">
        <w:rPr>
          <w:rFonts w:ascii="Times New Roman" w:hAnsi="Times New Roman"/>
          <w:strike/>
          <w:sz w:val="24"/>
          <w:szCs w:val="24"/>
        </w:rPr>
        <w:t>52.754</w:t>
      </w:r>
      <w:r w:rsidR="00E709B9" w:rsidRPr="00F447F1">
        <w:rPr>
          <w:rFonts w:ascii="Times New Roman" w:hAnsi="Times New Roman"/>
          <w:strike/>
          <w:sz w:val="24"/>
          <w:szCs w:val="24"/>
        </w:rPr>
        <w:t>;</w:t>
      </w:r>
      <w:r w:rsidR="007615A3" w:rsidRPr="00F447F1">
        <w:rPr>
          <w:rFonts w:ascii="Times New Roman" w:hAnsi="Times New Roman"/>
          <w:strike/>
          <w:sz w:val="24"/>
          <w:szCs w:val="24"/>
        </w:rPr>
        <w:t xml:space="preserve"> </w:t>
      </w:r>
      <w:r w:rsidR="004175D6" w:rsidRPr="00F447F1">
        <w:rPr>
          <w:rFonts w:ascii="Times New Roman" w:hAnsi="Times New Roman"/>
          <w:strike/>
          <w:sz w:val="24"/>
          <w:szCs w:val="24"/>
        </w:rPr>
        <w:t>5</w:t>
      </w:r>
      <w:r w:rsidR="00E6074D" w:rsidRPr="00F447F1">
        <w:rPr>
          <w:rFonts w:ascii="Times New Roman" w:hAnsi="Times New Roman"/>
          <w:strike/>
          <w:sz w:val="24"/>
          <w:szCs w:val="24"/>
        </w:rPr>
        <w:t>4.072</w:t>
      </w:r>
      <w:r w:rsidR="007615A3" w:rsidRPr="00F447F1">
        <w:rPr>
          <w:rFonts w:ascii="Times New Roman" w:hAnsi="Times New Roman"/>
          <w:strike/>
          <w:sz w:val="24"/>
          <w:szCs w:val="24"/>
        </w:rPr>
        <w:t xml:space="preserve">; </w:t>
      </w:r>
      <w:r w:rsidR="00E6074D" w:rsidRPr="00F447F1">
        <w:rPr>
          <w:rFonts w:ascii="Times New Roman" w:hAnsi="Times New Roman"/>
          <w:strike/>
          <w:sz w:val="24"/>
          <w:szCs w:val="24"/>
        </w:rPr>
        <w:t>52.752</w:t>
      </w:r>
      <w:r w:rsidR="00E709B9" w:rsidRPr="00F447F1">
        <w:rPr>
          <w:rFonts w:ascii="Times New Roman" w:hAnsi="Times New Roman"/>
          <w:strike/>
          <w:sz w:val="24"/>
          <w:szCs w:val="24"/>
        </w:rPr>
        <w:t xml:space="preserve"> </w:t>
      </w:r>
      <w:r w:rsidRPr="00F447F1">
        <w:rPr>
          <w:rFonts w:ascii="Times New Roman" w:hAnsi="Times New Roman"/>
          <w:strike/>
          <w:sz w:val="24"/>
          <w:szCs w:val="24"/>
        </w:rPr>
        <w:t xml:space="preserve">do CRI de Sorriso-MT, de propriedade de </w:t>
      </w:r>
      <w:r w:rsidR="004A09B2" w:rsidRPr="00F447F1">
        <w:rPr>
          <w:rFonts w:ascii="Times New Roman" w:hAnsi="Times New Roman"/>
          <w:strike/>
          <w:sz w:val="24"/>
          <w:szCs w:val="24"/>
        </w:rPr>
        <w:t xml:space="preserve">Ivan </w:t>
      </w:r>
      <w:proofErr w:type="spellStart"/>
      <w:r w:rsidR="004A09B2" w:rsidRPr="00F447F1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="004A09B2" w:rsidRPr="00F447F1">
        <w:rPr>
          <w:rFonts w:ascii="Times New Roman" w:hAnsi="Times New Roman"/>
          <w:strike/>
          <w:sz w:val="24"/>
          <w:szCs w:val="24"/>
        </w:rPr>
        <w:t xml:space="preserve"> e Luciano </w:t>
      </w:r>
      <w:proofErr w:type="spellStart"/>
      <w:r w:rsidR="004A09B2" w:rsidRPr="00F447F1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="004A09B2" w:rsidRPr="00F447F1">
        <w:rPr>
          <w:rFonts w:ascii="Times New Roman" w:hAnsi="Times New Roman"/>
          <w:strike/>
          <w:sz w:val="24"/>
          <w:szCs w:val="24"/>
        </w:rPr>
        <w:t xml:space="preserve"> </w:t>
      </w:r>
      <w:r w:rsidRPr="00F447F1">
        <w:rPr>
          <w:rFonts w:ascii="Times New Roman" w:hAnsi="Times New Roman"/>
          <w:strike/>
          <w:sz w:val="24"/>
          <w:szCs w:val="24"/>
        </w:rPr>
        <w:t xml:space="preserve">avaliada no valor de R$ </w:t>
      </w:r>
      <w:r w:rsidR="004A09B2" w:rsidRPr="00F447F1">
        <w:rPr>
          <w:rFonts w:ascii="Times New Roman" w:hAnsi="Times New Roman"/>
          <w:strike/>
          <w:sz w:val="24"/>
          <w:szCs w:val="24"/>
        </w:rPr>
        <w:t>2.255.546,66</w:t>
      </w:r>
      <w:r w:rsidRPr="00F447F1">
        <w:rPr>
          <w:rFonts w:ascii="Times New Roman" w:hAnsi="Times New Roman"/>
          <w:strike/>
          <w:sz w:val="24"/>
          <w:szCs w:val="24"/>
        </w:rPr>
        <w:t xml:space="preserve"> será pago da seguinte forma:</w:t>
      </w:r>
      <w:r w:rsidR="004A09B2" w:rsidRPr="00F447F1">
        <w:rPr>
          <w:rFonts w:ascii="Times New Roman" w:hAnsi="Times New Roman"/>
          <w:strike/>
          <w:sz w:val="24"/>
          <w:szCs w:val="24"/>
        </w:rPr>
        <w:t xml:space="preserve"> Lote urbano nº 01 da quadra 23, situado no Lote</w:t>
      </w:r>
      <w:r w:rsidR="00B16C30" w:rsidRPr="00F447F1">
        <w:rPr>
          <w:rFonts w:ascii="Times New Roman" w:hAnsi="Times New Roman"/>
          <w:strike/>
          <w:sz w:val="24"/>
          <w:szCs w:val="24"/>
        </w:rPr>
        <w:t>a</w:t>
      </w:r>
      <w:r w:rsidR="004A09B2" w:rsidRPr="00F447F1">
        <w:rPr>
          <w:rFonts w:ascii="Times New Roman" w:hAnsi="Times New Roman"/>
          <w:strike/>
          <w:sz w:val="24"/>
          <w:szCs w:val="24"/>
        </w:rPr>
        <w:t>m</w:t>
      </w:r>
      <w:r w:rsidR="00B16C30" w:rsidRPr="00F447F1">
        <w:rPr>
          <w:rFonts w:ascii="Times New Roman" w:hAnsi="Times New Roman"/>
          <w:strike/>
          <w:sz w:val="24"/>
          <w:szCs w:val="24"/>
        </w:rPr>
        <w:t>ento</w:t>
      </w:r>
      <w:r w:rsidR="004A09B2" w:rsidRPr="00F447F1">
        <w:rPr>
          <w:rFonts w:ascii="Times New Roman" w:hAnsi="Times New Roman"/>
          <w:strike/>
          <w:sz w:val="24"/>
          <w:szCs w:val="24"/>
        </w:rPr>
        <w:t xml:space="preserve"> Alphaville II, neste Município de Sorriso-MT,</w:t>
      </w:r>
      <w:r w:rsidR="004104D3" w:rsidRPr="00F447F1">
        <w:rPr>
          <w:rFonts w:ascii="Times New Roman" w:hAnsi="Times New Roman"/>
          <w:strike/>
          <w:sz w:val="24"/>
          <w:szCs w:val="24"/>
        </w:rPr>
        <w:t xml:space="preserve"> </w:t>
      </w:r>
      <w:r w:rsidR="004A09B2" w:rsidRPr="00F447F1">
        <w:rPr>
          <w:rFonts w:ascii="Times New Roman" w:hAnsi="Times New Roman"/>
          <w:strike/>
          <w:sz w:val="24"/>
          <w:szCs w:val="24"/>
        </w:rPr>
        <w:t xml:space="preserve">com área de </w:t>
      </w:r>
      <w:r w:rsidR="004104D3" w:rsidRPr="00F447F1">
        <w:rPr>
          <w:rFonts w:ascii="Times New Roman" w:hAnsi="Times New Roman"/>
          <w:strike/>
          <w:sz w:val="24"/>
          <w:szCs w:val="24"/>
        </w:rPr>
        <w:t xml:space="preserve">2.940,00m², conforme matrícula nº 30.814 do CRI de Sorriso-MT, avaliada em R$ 810.424,13; </w:t>
      </w:r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Área Institucional da </w:t>
      </w:r>
      <w:proofErr w:type="spellStart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quadra</w:t>
      </w:r>
      <w:proofErr w:type="spellEnd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G, situada no </w:t>
      </w:r>
      <w:proofErr w:type="spellStart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Loteamento</w:t>
      </w:r>
      <w:proofErr w:type="spellEnd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Park das Araras, </w:t>
      </w:r>
      <w:proofErr w:type="spellStart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neste</w:t>
      </w:r>
      <w:proofErr w:type="spellEnd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municipio de </w:t>
      </w:r>
      <w:proofErr w:type="spellStart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-MT, </w:t>
      </w:r>
      <w:proofErr w:type="spellStart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com</w:t>
      </w:r>
      <w:proofErr w:type="spellEnd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área de 8.320,00 m² (</w:t>
      </w:r>
      <w:proofErr w:type="spellStart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oito</w:t>
      </w:r>
      <w:proofErr w:type="spellEnd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mil, </w:t>
      </w:r>
      <w:proofErr w:type="spellStart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trezentos</w:t>
      </w:r>
      <w:proofErr w:type="spellEnd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 </w:t>
      </w:r>
      <w:proofErr w:type="spellStart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vinte</w:t>
      </w:r>
      <w:proofErr w:type="spellEnd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metros </w:t>
      </w:r>
      <w:proofErr w:type="spellStart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quadrados</w:t>
      </w:r>
      <w:proofErr w:type="spellEnd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), conforme matrícula </w:t>
      </w:r>
      <w:proofErr w:type="spellStart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nº</w:t>
      </w:r>
      <w:proofErr w:type="spellEnd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31.500 do CRI de </w:t>
      </w:r>
      <w:proofErr w:type="spellStart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="004104D3" w:rsidRPr="00F447F1">
        <w:rPr>
          <w:rFonts w:ascii="Times New Roman" w:hAnsi="Times New Roman"/>
          <w:bCs/>
          <w:strike/>
          <w:sz w:val="24"/>
          <w:szCs w:val="24"/>
          <w:lang w:val="es-ES_tradnl"/>
        </w:rPr>
        <w:t>-MT, avaliada em R$ 1.427.323,73.</w:t>
      </w:r>
    </w:p>
    <w:p w14:paraId="2576003B" w14:textId="0C1E14B7" w:rsidR="00D6169C" w:rsidRDefault="00D6169C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249D9456" w14:textId="4FF269EC" w:rsidR="00F447F1" w:rsidRPr="00C10FF6" w:rsidRDefault="00F447F1" w:rsidP="00F447F1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C10FF6">
        <w:rPr>
          <w:rFonts w:ascii="Times New Roman" w:hAnsi="Times New Roman"/>
          <w:b/>
          <w:sz w:val="24"/>
          <w:szCs w:val="24"/>
        </w:rPr>
        <w:t xml:space="preserve">Art. 4º. </w:t>
      </w:r>
      <w:r w:rsidRPr="00C10FF6">
        <w:rPr>
          <w:rFonts w:ascii="Times New Roman" w:hAnsi="Times New Roman"/>
          <w:sz w:val="24"/>
          <w:szCs w:val="24"/>
        </w:rPr>
        <w:t xml:space="preserve">O valor total da indenização da área de 20.6694 </w:t>
      </w:r>
      <w:proofErr w:type="spellStart"/>
      <w:r w:rsidRPr="00C10FF6">
        <w:rPr>
          <w:rFonts w:ascii="Times New Roman" w:hAnsi="Times New Roman"/>
          <w:sz w:val="24"/>
          <w:szCs w:val="24"/>
        </w:rPr>
        <w:t>ha</w:t>
      </w:r>
      <w:proofErr w:type="spellEnd"/>
      <w:r w:rsidRPr="00C10FF6">
        <w:rPr>
          <w:rFonts w:ascii="Times New Roman" w:hAnsi="Times New Roman"/>
          <w:sz w:val="24"/>
          <w:szCs w:val="24"/>
        </w:rPr>
        <w:t xml:space="preserve"> representada pelas matrículas 52.754; 54.072; 52.752 do CRI de Sorriso-MT, de propriedade de Ivan </w:t>
      </w:r>
      <w:proofErr w:type="spellStart"/>
      <w:r w:rsidRPr="00C10FF6">
        <w:rPr>
          <w:rFonts w:ascii="Times New Roman" w:hAnsi="Times New Roman"/>
          <w:sz w:val="24"/>
          <w:szCs w:val="24"/>
        </w:rPr>
        <w:t>Bedin</w:t>
      </w:r>
      <w:proofErr w:type="spellEnd"/>
      <w:r w:rsidRPr="00C10FF6">
        <w:rPr>
          <w:rFonts w:ascii="Times New Roman" w:hAnsi="Times New Roman"/>
          <w:sz w:val="24"/>
          <w:szCs w:val="24"/>
        </w:rPr>
        <w:t xml:space="preserve"> e Luciano </w:t>
      </w:r>
      <w:proofErr w:type="spellStart"/>
      <w:r w:rsidRPr="00C10FF6">
        <w:rPr>
          <w:rFonts w:ascii="Times New Roman" w:hAnsi="Times New Roman"/>
          <w:sz w:val="24"/>
          <w:szCs w:val="24"/>
        </w:rPr>
        <w:t>Bedin</w:t>
      </w:r>
      <w:proofErr w:type="spellEnd"/>
      <w:r w:rsidRPr="00C10FF6">
        <w:rPr>
          <w:rFonts w:ascii="Times New Roman" w:hAnsi="Times New Roman"/>
          <w:sz w:val="24"/>
          <w:szCs w:val="24"/>
        </w:rPr>
        <w:t xml:space="preserve"> avaliada no valor de R$ 2.255.546,66 será pago da seguinte forma: Lote urbano nº 01 da quadra 24, situado no Loteamento Alphaville II, neste Município de Sorriso-MT, com área de 3.062,50m², conforme matrícula nº 30.815 do CRI de Sorriso-MT, avaliado em R$ 810.424,13; </w:t>
      </w:r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município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-MT,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31.500 do CRI de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>-MT, avaliada em R$ 1.427.323,73.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>(</w:t>
      </w:r>
      <w:proofErr w:type="spellStart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>Redação</w:t>
      </w:r>
      <w:proofErr w:type="spellEnd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dada pela </w:t>
      </w:r>
      <w:proofErr w:type="spellStart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>Lei</w:t>
      </w:r>
      <w:proofErr w:type="spellEnd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</w:t>
      </w:r>
      <w:proofErr w:type="spellStart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>nº</w:t>
      </w:r>
      <w:proofErr w:type="spellEnd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2997/2019)</w:t>
      </w:r>
      <w:bookmarkStart w:id="0" w:name="_GoBack"/>
      <w:bookmarkEnd w:id="0"/>
    </w:p>
    <w:p w14:paraId="790D6E38" w14:textId="77777777" w:rsidR="00F447F1" w:rsidRPr="00955E22" w:rsidRDefault="00F447F1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3AF397CC" w14:textId="77777777" w:rsidR="00D6169C" w:rsidRPr="00955E22" w:rsidRDefault="00B90FFA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55E22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Art. </w:t>
      </w:r>
      <w:r w:rsidR="00CC45F8" w:rsidRPr="00955E22">
        <w:rPr>
          <w:rFonts w:ascii="Times New Roman" w:hAnsi="Times New Roman"/>
          <w:b/>
          <w:bCs/>
          <w:sz w:val="24"/>
          <w:szCs w:val="24"/>
          <w:lang w:val="es-ES_tradnl"/>
        </w:rPr>
        <w:t>2</w:t>
      </w:r>
      <w:r w:rsidR="00412BDB" w:rsidRPr="00955E22">
        <w:rPr>
          <w:rFonts w:ascii="Times New Roman" w:hAnsi="Times New Roman"/>
          <w:b/>
          <w:bCs/>
          <w:sz w:val="24"/>
          <w:szCs w:val="24"/>
          <w:lang w:val="es-ES_tradnl"/>
        </w:rPr>
        <w:t>º</w:t>
      </w:r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entra em vigor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na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data de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publicação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2E134813" w14:textId="77777777" w:rsidR="00CE13C5" w:rsidRDefault="00CE13C5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34C0C803" w14:textId="77777777" w:rsidR="007A2C20" w:rsidRPr="00955E22" w:rsidRDefault="007A2C20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62C5DD06" w14:textId="77777777" w:rsidR="007A2C20" w:rsidRPr="00982ED4" w:rsidRDefault="007A2C20" w:rsidP="007A2C2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2ED4">
        <w:rPr>
          <w:rFonts w:ascii="Times New Roman" w:eastAsia="Times New Roman" w:hAnsi="Times New Roman"/>
          <w:sz w:val="24"/>
          <w:szCs w:val="24"/>
        </w:rPr>
        <w:t>Sorriso, Estado de Mato Grosso, em 1</w:t>
      </w:r>
      <w:r w:rsidR="00D44731">
        <w:rPr>
          <w:rFonts w:ascii="Times New Roman" w:eastAsia="Times New Roman" w:hAnsi="Times New Roman"/>
          <w:sz w:val="24"/>
          <w:szCs w:val="24"/>
        </w:rPr>
        <w:t>8</w:t>
      </w:r>
      <w:r w:rsidRPr="00982ED4">
        <w:rPr>
          <w:rFonts w:ascii="Times New Roman" w:eastAsia="Times New Roman" w:hAnsi="Times New Roman"/>
          <w:sz w:val="24"/>
          <w:szCs w:val="24"/>
        </w:rPr>
        <w:t xml:space="preserve"> de dezembro de 2015.</w:t>
      </w:r>
    </w:p>
    <w:p w14:paraId="5BBD2963" w14:textId="77777777" w:rsidR="007A2C20" w:rsidRPr="00982ED4" w:rsidRDefault="007A2C20" w:rsidP="007A2C20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14:paraId="02E99EA0" w14:textId="77777777" w:rsidR="007A2C20" w:rsidRPr="00982ED4" w:rsidRDefault="007A2C20" w:rsidP="007A2C20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14:paraId="57770391" w14:textId="77777777" w:rsidR="007A2C20" w:rsidRPr="00982ED4" w:rsidRDefault="007A2C20" w:rsidP="007A2C20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14:paraId="0BD0A84C" w14:textId="77777777" w:rsidR="00D44731" w:rsidRDefault="00D44731" w:rsidP="00D4473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ED53530" w14:textId="77777777" w:rsidR="00D44731" w:rsidRDefault="00D44731" w:rsidP="00D4473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DILCEU ROSSATO</w:t>
      </w:r>
    </w:p>
    <w:p w14:paraId="34665A84" w14:textId="77777777" w:rsidR="00D44731" w:rsidRDefault="00D44731" w:rsidP="00D4473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Prefeito Municipal</w:t>
      </w:r>
    </w:p>
    <w:p w14:paraId="55AB38E4" w14:textId="77777777" w:rsidR="00D44731" w:rsidRDefault="00D44731" w:rsidP="00D4473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Marilene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Felicitá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Savi</w:t>
      </w:r>
      <w:proofErr w:type="spellEnd"/>
    </w:p>
    <w:p w14:paraId="24B272D9" w14:textId="77777777" w:rsidR="00D44731" w:rsidRDefault="00D44731" w:rsidP="00D447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14:paraId="6CECB783" w14:textId="77777777" w:rsidR="00D44731" w:rsidRDefault="00D44731" w:rsidP="00D4473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5048FDC5" w14:textId="77777777" w:rsidR="00D44731" w:rsidRDefault="00D44731" w:rsidP="00D44731">
      <w:pPr>
        <w:spacing w:after="0"/>
        <w:jc w:val="center"/>
        <w:rPr>
          <w:rFonts w:asciiTheme="minorHAnsi" w:hAnsiTheme="minorHAnsi" w:cstheme="minorBidi"/>
          <w:sz w:val="24"/>
          <w:szCs w:val="24"/>
        </w:rPr>
      </w:pPr>
    </w:p>
    <w:p w14:paraId="1B3C5F09" w14:textId="77777777" w:rsidR="00D44731" w:rsidRDefault="00D44731" w:rsidP="00D44731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14:paraId="7616A865" w14:textId="77777777" w:rsidR="007A2C20" w:rsidRPr="00982ED4" w:rsidRDefault="007A2C20" w:rsidP="00D44731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A2C20" w:rsidRPr="00982ED4" w:rsidSect="00D44731">
      <w:headerReference w:type="even" r:id="rId7"/>
      <w:headerReference w:type="default" r:id="rId8"/>
      <w:headerReference w:type="first" r:id="rId9"/>
      <w:pgSz w:w="11906" w:h="16838"/>
      <w:pgMar w:top="2127" w:right="1133" w:bottom="1135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99954" w14:textId="77777777" w:rsidR="00F05E34" w:rsidRDefault="00F05E34" w:rsidP="001C54A6">
      <w:pPr>
        <w:spacing w:after="0" w:line="240" w:lineRule="auto"/>
      </w:pPr>
      <w:r>
        <w:separator/>
      </w:r>
    </w:p>
  </w:endnote>
  <w:endnote w:type="continuationSeparator" w:id="0">
    <w:p w14:paraId="2477D193" w14:textId="77777777" w:rsidR="00F05E34" w:rsidRDefault="00F05E34" w:rsidP="001C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1982" w14:textId="77777777" w:rsidR="00F05E34" w:rsidRDefault="00F05E34" w:rsidP="001C54A6">
      <w:pPr>
        <w:spacing w:after="0" w:line="240" w:lineRule="auto"/>
      </w:pPr>
      <w:r>
        <w:separator/>
      </w:r>
    </w:p>
  </w:footnote>
  <w:footnote w:type="continuationSeparator" w:id="0">
    <w:p w14:paraId="706E34E9" w14:textId="77777777" w:rsidR="00F05E34" w:rsidRDefault="00F05E34" w:rsidP="001C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39A4" w14:textId="77777777" w:rsidR="00F05E34" w:rsidRDefault="00F447F1">
    <w:pPr>
      <w:pStyle w:val="Cabealho"/>
    </w:pPr>
    <w:r>
      <w:rPr>
        <w:noProof/>
        <w:lang w:eastAsia="pt-BR"/>
      </w:rPr>
      <w:pict w14:anchorId="64800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0" type="#_x0000_t75" style="position:absolute;margin-left:0;margin-top:0;width:425.1pt;height:370.05pt;z-index:-251658240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B24F7" w14:textId="77777777" w:rsidR="00F05E34" w:rsidRDefault="00F447F1">
    <w:pPr>
      <w:pStyle w:val="Cabealho"/>
    </w:pPr>
    <w:r>
      <w:rPr>
        <w:noProof/>
        <w:lang w:eastAsia="pt-BR"/>
      </w:rPr>
      <w:pict w14:anchorId="1DB63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2051" type="#_x0000_t75" style="position:absolute;margin-left:0;margin-top:0;width:425.1pt;height:370.05pt;z-index:-251657216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1B5F1" w14:textId="77777777" w:rsidR="00F05E34" w:rsidRDefault="00F447F1">
    <w:pPr>
      <w:pStyle w:val="Cabealho"/>
    </w:pPr>
    <w:r>
      <w:rPr>
        <w:noProof/>
        <w:lang w:eastAsia="pt-BR"/>
      </w:rPr>
      <w:pict w14:anchorId="7326B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49" type="#_x0000_t75" style="position:absolute;margin-left:0;margin-top:0;width:425.1pt;height:370.05pt;z-index:-25165926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A6"/>
    <w:rsid w:val="00014B60"/>
    <w:rsid w:val="000265EC"/>
    <w:rsid w:val="00041050"/>
    <w:rsid w:val="00041D42"/>
    <w:rsid w:val="00044E94"/>
    <w:rsid w:val="00067E08"/>
    <w:rsid w:val="000842F7"/>
    <w:rsid w:val="000871E3"/>
    <w:rsid w:val="000974AD"/>
    <w:rsid w:val="000A16C5"/>
    <w:rsid w:val="000B586E"/>
    <w:rsid w:val="000E2EE9"/>
    <w:rsid w:val="000F512B"/>
    <w:rsid w:val="00102574"/>
    <w:rsid w:val="00107F82"/>
    <w:rsid w:val="0012030D"/>
    <w:rsid w:val="0012627E"/>
    <w:rsid w:val="00156B5F"/>
    <w:rsid w:val="00167D1C"/>
    <w:rsid w:val="001C54A6"/>
    <w:rsid w:val="001C5E4B"/>
    <w:rsid w:val="001F6DEC"/>
    <w:rsid w:val="00202279"/>
    <w:rsid w:val="00234A62"/>
    <w:rsid w:val="00253A8B"/>
    <w:rsid w:val="00261BDF"/>
    <w:rsid w:val="00265A83"/>
    <w:rsid w:val="0026700D"/>
    <w:rsid w:val="002A269D"/>
    <w:rsid w:val="002B2D1E"/>
    <w:rsid w:val="002D2F6B"/>
    <w:rsid w:val="002F730D"/>
    <w:rsid w:val="00333A9C"/>
    <w:rsid w:val="00353F47"/>
    <w:rsid w:val="00375D9D"/>
    <w:rsid w:val="00392796"/>
    <w:rsid w:val="003A00BE"/>
    <w:rsid w:val="003A60EA"/>
    <w:rsid w:val="003A6AE6"/>
    <w:rsid w:val="003C7C16"/>
    <w:rsid w:val="003E49AE"/>
    <w:rsid w:val="003E570B"/>
    <w:rsid w:val="003E6655"/>
    <w:rsid w:val="003F043F"/>
    <w:rsid w:val="003F3F9D"/>
    <w:rsid w:val="004104D3"/>
    <w:rsid w:val="00412BDB"/>
    <w:rsid w:val="004175D6"/>
    <w:rsid w:val="00427F0B"/>
    <w:rsid w:val="004562FC"/>
    <w:rsid w:val="00493D20"/>
    <w:rsid w:val="004A09B2"/>
    <w:rsid w:val="004C37E4"/>
    <w:rsid w:val="004D04FB"/>
    <w:rsid w:val="004D2C76"/>
    <w:rsid w:val="00503C1F"/>
    <w:rsid w:val="0054354C"/>
    <w:rsid w:val="00543EAA"/>
    <w:rsid w:val="00544CFD"/>
    <w:rsid w:val="00582D99"/>
    <w:rsid w:val="00587260"/>
    <w:rsid w:val="0058791F"/>
    <w:rsid w:val="00590CFA"/>
    <w:rsid w:val="005B0950"/>
    <w:rsid w:val="005B18CB"/>
    <w:rsid w:val="005B71E6"/>
    <w:rsid w:val="005D5EE2"/>
    <w:rsid w:val="005E2DAA"/>
    <w:rsid w:val="005E66C6"/>
    <w:rsid w:val="005F00F5"/>
    <w:rsid w:val="005F591B"/>
    <w:rsid w:val="00606E1D"/>
    <w:rsid w:val="00611651"/>
    <w:rsid w:val="0061444A"/>
    <w:rsid w:val="00623D35"/>
    <w:rsid w:val="0063089A"/>
    <w:rsid w:val="00631CB3"/>
    <w:rsid w:val="00632C65"/>
    <w:rsid w:val="00650AB2"/>
    <w:rsid w:val="006511AB"/>
    <w:rsid w:val="0065665C"/>
    <w:rsid w:val="00670EE6"/>
    <w:rsid w:val="006745F8"/>
    <w:rsid w:val="0069096E"/>
    <w:rsid w:val="00697F90"/>
    <w:rsid w:val="006A168F"/>
    <w:rsid w:val="006C7179"/>
    <w:rsid w:val="006E00EA"/>
    <w:rsid w:val="00714813"/>
    <w:rsid w:val="00715585"/>
    <w:rsid w:val="00726AA0"/>
    <w:rsid w:val="007277E5"/>
    <w:rsid w:val="0073754C"/>
    <w:rsid w:val="007615A3"/>
    <w:rsid w:val="00790996"/>
    <w:rsid w:val="007A2C20"/>
    <w:rsid w:val="007B04E2"/>
    <w:rsid w:val="007B7627"/>
    <w:rsid w:val="007F6265"/>
    <w:rsid w:val="00804017"/>
    <w:rsid w:val="00813E17"/>
    <w:rsid w:val="00822CDF"/>
    <w:rsid w:val="00842111"/>
    <w:rsid w:val="00846BBC"/>
    <w:rsid w:val="008636FC"/>
    <w:rsid w:val="0087737B"/>
    <w:rsid w:val="008959ED"/>
    <w:rsid w:val="008A1A40"/>
    <w:rsid w:val="008A7EFE"/>
    <w:rsid w:val="00915960"/>
    <w:rsid w:val="0092290B"/>
    <w:rsid w:val="00931F18"/>
    <w:rsid w:val="009441FD"/>
    <w:rsid w:val="00950E07"/>
    <w:rsid w:val="009525BC"/>
    <w:rsid w:val="00955E22"/>
    <w:rsid w:val="00956884"/>
    <w:rsid w:val="00974BC4"/>
    <w:rsid w:val="009841F4"/>
    <w:rsid w:val="009B5567"/>
    <w:rsid w:val="009C44BD"/>
    <w:rsid w:val="009D5DED"/>
    <w:rsid w:val="00A02FEA"/>
    <w:rsid w:val="00A05D92"/>
    <w:rsid w:val="00A10307"/>
    <w:rsid w:val="00A229C6"/>
    <w:rsid w:val="00A45A8E"/>
    <w:rsid w:val="00A45CAB"/>
    <w:rsid w:val="00A50BD2"/>
    <w:rsid w:val="00A56811"/>
    <w:rsid w:val="00A7327F"/>
    <w:rsid w:val="00A96E83"/>
    <w:rsid w:val="00AC2B77"/>
    <w:rsid w:val="00AD24B2"/>
    <w:rsid w:val="00AD41EC"/>
    <w:rsid w:val="00AF15FB"/>
    <w:rsid w:val="00AF2ADB"/>
    <w:rsid w:val="00B11CC1"/>
    <w:rsid w:val="00B1404F"/>
    <w:rsid w:val="00B16C30"/>
    <w:rsid w:val="00B17547"/>
    <w:rsid w:val="00B44A8B"/>
    <w:rsid w:val="00B47131"/>
    <w:rsid w:val="00B81A9E"/>
    <w:rsid w:val="00B90FFA"/>
    <w:rsid w:val="00BA1C4E"/>
    <w:rsid w:val="00BB70D8"/>
    <w:rsid w:val="00BC0568"/>
    <w:rsid w:val="00BC7B07"/>
    <w:rsid w:val="00BE76B5"/>
    <w:rsid w:val="00BF4CA6"/>
    <w:rsid w:val="00C01779"/>
    <w:rsid w:val="00C16F86"/>
    <w:rsid w:val="00C2367C"/>
    <w:rsid w:val="00C25834"/>
    <w:rsid w:val="00C36F44"/>
    <w:rsid w:val="00C4397E"/>
    <w:rsid w:val="00C45541"/>
    <w:rsid w:val="00C5238F"/>
    <w:rsid w:val="00C5257E"/>
    <w:rsid w:val="00C53208"/>
    <w:rsid w:val="00C62DB3"/>
    <w:rsid w:val="00C848E4"/>
    <w:rsid w:val="00C86E06"/>
    <w:rsid w:val="00C94A10"/>
    <w:rsid w:val="00CA4D08"/>
    <w:rsid w:val="00CA4DC9"/>
    <w:rsid w:val="00CA6FD9"/>
    <w:rsid w:val="00CB05F6"/>
    <w:rsid w:val="00CB1F2E"/>
    <w:rsid w:val="00CC45F8"/>
    <w:rsid w:val="00CE13C5"/>
    <w:rsid w:val="00CE310C"/>
    <w:rsid w:val="00CE4D6E"/>
    <w:rsid w:val="00D039D5"/>
    <w:rsid w:val="00D064EE"/>
    <w:rsid w:val="00D21E00"/>
    <w:rsid w:val="00D24C73"/>
    <w:rsid w:val="00D27FC9"/>
    <w:rsid w:val="00D3224E"/>
    <w:rsid w:val="00D44731"/>
    <w:rsid w:val="00D5185C"/>
    <w:rsid w:val="00D6169C"/>
    <w:rsid w:val="00D75E22"/>
    <w:rsid w:val="00D936F2"/>
    <w:rsid w:val="00DA20C9"/>
    <w:rsid w:val="00DB3219"/>
    <w:rsid w:val="00DB4745"/>
    <w:rsid w:val="00DD6043"/>
    <w:rsid w:val="00DE3D01"/>
    <w:rsid w:val="00DF6C33"/>
    <w:rsid w:val="00E06D48"/>
    <w:rsid w:val="00E12618"/>
    <w:rsid w:val="00E12B7D"/>
    <w:rsid w:val="00E130A5"/>
    <w:rsid w:val="00E211FF"/>
    <w:rsid w:val="00E22CEE"/>
    <w:rsid w:val="00E3168C"/>
    <w:rsid w:val="00E32437"/>
    <w:rsid w:val="00E42C55"/>
    <w:rsid w:val="00E46506"/>
    <w:rsid w:val="00E50DF7"/>
    <w:rsid w:val="00E6074D"/>
    <w:rsid w:val="00E709B9"/>
    <w:rsid w:val="00E77EDE"/>
    <w:rsid w:val="00EA3F44"/>
    <w:rsid w:val="00EA43D0"/>
    <w:rsid w:val="00EF0013"/>
    <w:rsid w:val="00EF0A18"/>
    <w:rsid w:val="00EF323E"/>
    <w:rsid w:val="00EF4033"/>
    <w:rsid w:val="00F014F2"/>
    <w:rsid w:val="00F05E34"/>
    <w:rsid w:val="00F20D60"/>
    <w:rsid w:val="00F447F1"/>
    <w:rsid w:val="00F54776"/>
    <w:rsid w:val="00F62389"/>
    <w:rsid w:val="00F766BC"/>
    <w:rsid w:val="00F837D2"/>
    <w:rsid w:val="00F83995"/>
    <w:rsid w:val="00F8463A"/>
    <w:rsid w:val="00FB25FA"/>
    <w:rsid w:val="00FB50DF"/>
    <w:rsid w:val="00FC166F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282D205"/>
  <w15:docId w15:val="{E78FC87D-58EF-45A7-8CF8-6426FC93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2B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56811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8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4A6"/>
  </w:style>
  <w:style w:type="paragraph" w:styleId="Rodap">
    <w:name w:val="footer"/>
    <w:basedOn w:val="Normal"/>
    <w:link w:val="Rodap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4A6"/>
  </w:style>
  <w:style w:type="paragraph" w:styleId="Textodebalo">
    <w:name w:val="Balloon Text"/>
    <w:basedOn w:val="Normal"/>
    <w:link w:val="TextodebaloChar"/>
    <w:uiPriority w:val="99"/>
    <w:semiHidden/>
    <w:unhideWhenUsed/>
    <w:rsid w:val="001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4A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00EA"/>
    <w:rPr>
      <w:b/>
      <w:bCs/>
    </w:rPr>
  </w:style>
  <w:style w:type="paragraph" w:styleId="SemEspaamento">
    <w:name w:val="No Spacing"/>
    <w:uiPriority w:val="1"/>
    <w:qFormat/>
    <w:rsid w:val="007F626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014B6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4B60"/>
    <w:rPr>
      <w:rFonts w:ascii="Arial" w:eastAsia="Times New Roman" w:hAnsi="Arial" w:cs="Arial"/>
      <w:b/>
      <w:bCs/>
      <w:sz w:val="24"/>
      <w:szCs w:val="22"/>
    </w:rPr>
  </w:style>
  <w:style w:type="character" w:customStyle="1" w:styleId="st">
    <w:name w:val="st"/>
    <w:basedOn w:val="Fontepargpadro"/>
    <w:rsid w:val="00DB474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8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811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56811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A56811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3664D-5D5B-4CE3-815A-11FE4415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1444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Carine</cp:lastModifiedBy>
  <cp:revision>4</cp:revision>
  <cp:lastPrinted>2015-12-18T12:19:00Z</cp:lastPrinted>
  <dcterms:created xsi:type="dcterms:W3CDTF">2020-01-27T12:42:00Z</dcterms:created>
  <dcterms:modified xsi:type="dcterms:W3CDTF">2020-03-18T12:59:00Z</dcterms:modified>
</cp:coreProperties>
</file>