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51" w:rsidRPr="00B33D51" w:rsidRDefault="00B33D51" w:rsidP="00B33D51">
      <w:pPr>
        <w:tabs>
          <w:tab w:val="left" w:pos="1985"/>
          <w:tab w:val="left" w:pos="2268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Pr="00B33D51">
        <w:rPr>
          <w:rFonts w:ascii="Times New Roman" w:hAnsi="Times New Roman" w:cs="Times New Roman"/>
          <w:b/>
          <w:sz w:val="24"/>
          <w:szCs w:val="24"/>
        </w:rPr>
        <w:t>58/2020</w:t>
      </w:r>
      <w:bookmarkStart w:id="0" w:name="_GoBack"/>
      <w:bookmarkEnd w:id="0"/>
    </w:p>
    <w:p w:rsidR="00B33D51" w:rsidRPr="00B33D51" w:rsidRDefault="00B33D51" w:rsidP="00B33D51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Data: 28 de agosto de 2020.</w:t>
      </w:r>
    </w:p>
    <w:p w:rsidR="00B33D51" w:rsidRPr="00B33D51" w:rsidRDefault="00B33D51" w:rsidP="00B33D51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D51">
        <w:rPr>
          <w:rFonts w:ascii="Times New Roman" w:hAnsi="Times New Roman" w:cs="Times New Roman"/>
          <w:bCs/>
          <w:sz w:val="24"/>
          <w:szCs w:val="24"/>
        </w:rPr>
        <w:t xml:space="preserve">Altera os artigos 1º e 2º da Lei nº 3.021, de 17 de março de 2020, que autoriza o Poder Executivo Municipal a receber imóvel que menciona, em forma de doação, com a finalidade de prolongamento da Avenida dos Imigrantes Sul e Avenida </w:t>
      </w:r>
      <w:proofErr w:type="spellStart"/>
      <w:r w:rsidRPr="00B33D51">
        <w:rPr>
          <w:rFonts w:ascii="Times New Roman" w:hAnsi="Times New Roman" w:cs="Times New Roman"/>
          <w:bCs/>
          <w:sz w:val="24"/>
          <w:szCs w:val="24"/>
        </w:rPr>
        <w:t>Inivaldo</w:t>
      </w:r>
      <w:proofErr w:type="spellEnd"/>
      <w:r w:rsidRPr="00B33D51">
        <w:rPr>
          <w:rFonts w:ascii="Times New Roman" w:hAnsi="Times New Roman" w:cs="Times New Roman"/>
          <w:bCs/>
          <w:sz w:val="24"/>
          <w:szCs w:val="24"/>
        </w:rPr>
        <w:t xml:space="preserve"> Bedin, e dá outras providências.</w:t>
      </w:r>
    </w:p>
    <w:p w:rsidR="00B33D51" w:rsidRPr="00B33D51" w:rsidRDefault="00B33D51" w:rsidP="00B33D51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D51" w:rsidRPr="00B33D51" w:rsidRDefault="00B33D51" w:rsidP="00B33D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pStyle w:val="Corpodetexto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encaminha para deliberação da Câmara Municipal de Vereadores o seguinte projeto de lei:</w:t>
      </w:r>
    </w:p>
    <w:p w:rsidR="00B33D51" w:rsidRPr="00B33D51" w:rsidRDefault="00B33D51" w:rsidP="00B33D5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D51" w:rsidRPr="00B33D51" w:rsidRDefault="00B33D51" w:rsidP="00B33D5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D5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33D51">
        <w:rPr>
          <w:rFonts w:ascii="Times New Roman" w:hAnsi="Times New Roman" w:cs="Times New Roman"/>
          <w:sz w:val="24"/>
          <w:szCs w:val="24"/>
        </w:rPr>
        <w:t xml:space="preserve"> Os artigos 1º e 2º da Lei nº </w:t>
      </w:r>
      <w:r w:rsidRPr="00B33D51">
        <w:rPr>
          <w:rFonts w:ascii="Times New Roman" w:hAnsi="Times New Roman" w:cs="Times New Roman"/>
          <w:bCs/>
          <w:sz w:val="24"/>
          <w:szCs w:val="24"/>
        </w:rPr>
        <w:t>3.021, de 17 de março de 2020, passa a vigorar com a seguinte redação:</w:t>
      </w: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>“Art. 1º</w:t>
      </w:r>
      <w:r w:rsidRPr="00B33D51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forma de doação, parte do imóvel denominado Lote nº 03/05A1, situado no lugar denominado Valo, no município de Sorriso, de propriedade de </w:t>
      </w:r>
      <w:proofErr w:type="spellStart"/>
      <w:r w:rsidRPr="00B33D51">
        <w:rPr>
          <w:rFonts w:ascii="Times New Roman" w:hAnsi="Times New Roman" w:cs="Times New Roman"/>
          <w:sz w:val="24"/>
          <w:szCs w:val="24"/>
        </w:rPr>
        <w:t>Attlantis</w:t>
      </w:r>
      <w:proofErr w:type="spellEnd"/>
      <w:r w:rsidRPr="00B33D51">
        <w:rPr>
          <w:rFonts w:ascii="Times New Roman" w:hAnsi="Times New Roman" w:cs="Times New Roman"/>
          <w:sz w:val="24"/>
          <w:szCs w:val="24"/>
        </w:rPr>
        <w:t xml:space="preserve"> Empreendimentos Imobiliários </w:t>
      </w:r>
      <w:proofErr w:type="spellStart"/>
      <w:r w:rsidRPr="00B33D51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B33D51">
        <w:rPr>
          <w:rFonts w:ascii="Times New Roman" w:hAnsi="Times New Roman" w:cs="Times New Roman"/>
          <w:sz w:val="24"/>
          <w:szCs w:val="24"/>
        </w:rPr>
        <w:t>, com sede na Av. Tancredo Neves nº 1.479, sala 01, Edifício Village, Bairro Bela Vista, Sorriso-MT, inscrita no CNPJ sob nº 35.161.905/0001-</w:t>
      </w:r>
      <w:proofErr w:type="gramStart"/>
      <w:r w:rsidRPr="00B33D51">
        <w:rPr>
          <w:rFonts w:ascii="Times New Roman" w:hAnsi="Times New Roman" w:cs="Times New Roman"/>
          <w:sz w:val="24"/>
          <w:szCs w:val="24"/>
        </w:rPr>
        <w:t>28.”</w:t>
      </w:r>
      <w:proofErr w:type="gramEnd"/>
      <w:r w:rsidRPr="00B33D51">
        <w:rPr>
          <w:rFonts w:ascii="Times New Roman" w:hAnsi="Times New Roman" w:cs="Times New Roman"/>
          <w:sz w:val="24"/>
          <w:szCs w:val="24"/>
        </w:rPr>
        <w:t>(NR)</w:t>
      </w:r>
    </w:p>
    <w:p w:rsidR="00B33D51" w:rsidRPr="00B33D51" w:rsidRDefault="00B33D51" w:rsidP="00B33D51">
      <w:pPr>
        <w:spacing w:before="100" w:beforeAutospacing="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b/>
          <w:bCs/>
          <w:sz w:val="24"/>
          <w:szCs w:val="24"/>
        </w:rPr>
        <w:t>“Art. 2º</w:t>
      </w:r>
      <w:r w:rsidRPr="00B33D51">
        <w:rPr>
          <w:rFonts w:ascii="Times New Roman" w:hAnsi="Times New Roman" w:cs="Times New Roman"/>
          <w:sz w:val="24"/>
          <w:szCs w:val="24"/>
        </w:rPr>
        <w:t xml:space="preserve"> O imóvel recebido em forma de doação será averbado com a finalidade de prolongamento da Avenida dos Imigrantes Sul e Avenida </w:t>
      </w:r>
      <w:proofErr w:type="spellStart"/>
      <w:r w:rsidRPr="00B33D51">
        <w:rPr>
          <w:rFonts w:ascii="Times New Roman" w:hAnsi="Times New Roman" w:cs="Times New Roman"/>
          <w:sz w:val="24"/>
          <w:szCs w:val="24"/>
        </w:rPr>
        <w:t>Inivaldo</w:t>
      </w:r>
      <w:proofErr w:type="spellEnd"/>
      <w:r w:rsidRPr="00B33D51">
        <w:rPr>
          <w:rFonts w:ascii="Times New Roman" w:hAnsi="Times New Roman" w:cs="Times New Roman"/>
          <w:sz w:val="24"/>
          <w:szCs w:val="24"/>
        </w:rPr>
        <w:t xml:space="preserve"> Bedin, com área de 17.923,56m², passando a ter as seguintes medidas e confrontações:</w:t>
      </w:r>
    </w:p>
    <w:p w:rsidR="00B33D51" w:rsidRPr="00B33D51" w:rsidRDefault="00B33D51" w:rsidP="00B3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 </w:t>
      </w:r>
      <w:r w:rsidRPr="00B33D51">
        <w:rPr>
          <w:rFonts w:ascii="Times New Roman" w:hAnsi="Times New Roman" w:cs="Times New Roman"/>
          <w:sz w:val="24"/>
          <w:szCs w:val="24"/>
          <w:lang w:eastAsia="ar-SA"/>
        </w:rPr>
        <w:t xml:space="preserve">            </w:t>
      </w:r>
      <w:r w:rsidRPr="00B33D51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Pr="00B33D51">
        <w:rPr>
          <w:rFonts w:ascii="Times New Roman" w:hAnsi="Times New Roman" w:cs="Times New Roman"/>
          <w:b/>
          <w:color w:val="000000"/>
          <w:sz w:val="24"/>
          <w:szCs w:val="24"/>
        </w:rPr>
        <w:t>GN8-M-0050</w:t>
      </w:r>
      <w:r w:rsidRPr="00B33D51">
        <w:rPr>
          <w:rFonts w:ascii="Times New Roman" w:hAnsi="Times New Roman" w:cs="Times New Roman"/>
          <w:color w:val="000000"/>
          <w:sz w:val="24"/>
          <w:szCs w:val="24"/>
        </w:rPr>
        <w:t>, de</w:t>
      </w:r>
      <w:r w:rsidRPr="00B33D51">
        <w:rPr>
          <w:rFonts w:ascii="Times New Roman" w:hAnsi="Times New Roman" w:cs="Times New Roman"/>
          <w:sz w:val="24"/>
          <w:szCs w:val="24"/>
        </w:rPr>
        <w:t xml:space="preserve">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8.610.036,881</w:t>
      </w:r>
      <w:r w:rsidRPr="00B33D51">
        <w:rPr>
          <w:rFonts w:ascii="Times New Roman" w:hAnsi="Times New Roman" w:cs="Times New Roman"/>
          <w:sz w:val="24"/>
          <w:szCs w:val="24"/>
        </w:rPr>
        <w:t>m e</w:t>
      </w:r>
      <w:r w:rsidRPr="00B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635.640,327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CHÁCARA PARAÍSO, LOTEAMENTO JARDIM PARAÍSO SPE LTDA, MATRICULA: 58663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130°31'31" e 33,50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GN8-M-1002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8.610.015,116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635.665,788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LOTE 03/05A - REMANESCENTE, ATTLANTIS EMPREENDIMENTOS IMOBILIÁRIOS LTDA, MATRICULA: 65876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198°12'21" e 40,39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GN8-M-1001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8.609.976,748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635.653,169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220°06'24" e 372,49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GN8-M-1000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8.609.691,850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635.413,206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130°06'15" e 162,52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GN8-M-1003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8.609.587,158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635.537,514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AVENIDA INIVALDO BEDIN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220°08'23" e 13,74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M-1885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8.609.576,654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635.528,656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LOTE 02/05A, PARQUE DOS PODERES EMPREENDIMENTOS IMOBILIÁRIOS LTDA, MATRICULA: 61726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310°08'02" e 375,00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DPA-V-2858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8.609.818,372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635.241,953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CHÁCARA 01 - REMANESCENTE, MONTE LÍBANO EMPREENDIMENTOS LTDA, MATRICULA: 57576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40°08'25" e 13,55 </w:t>
      </w:r>
      <w:r w:rsidRPr="00B33D51">
        <w:rPr>
          <w:rFonts w:ascii="Times New Roman" w:hAnsi="Times New Roman" w:cs="Times New Roman"/>
          <w:sz w:val="24"/>
          <w:szCs w:val="24"/>
        </w:rPr>
        <w:lastRenderedPageBreak/>
        <w:t xml:space="preserve">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GN8-M-0045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8.609.828,734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635.250,691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deste, segue confrontando com </w:t>
      </w:r>
      <w:r w:rsidRPr="00B33D51">
        <w:rPr>
          <w:rFonts w:ascii="Times New Roman" w:hAnsi="Times New Roman" w:cs="Times New Roman"/>
          <w:b/>
          <w:sz w:val="24"/>
          <w:szCs w:val="24"/>
        </w:rPr>
        <w:t>LOTE 03/05A1, ATTLANTIS EMPREENDIMENTOS IMOBILIÁRIOS LTDA, MATRICULA: 65875</w:t>
      </w:r>
      <w:r w:rsidRPr="00B33D51">
        <w:rPr>
          <w:rFonts w:ascii="Times New Roman" w:hAnsi="Times New Roman" w:cs="Times New Roman"/>
          <w:sz w:val="24"/>
          <w:szCs w:val="24"/>
        </w:rPr>
        <w:t xml:space="preserve">, com os seguintes azimutes e distâncias: 130°06'14" e 181,49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GN8-M-0046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8.609.711,820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635.389,511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40°06'24" e 365,33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GN8-M-0047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8.609.991,240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635.624,861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34°38'40" e 1,14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GN8-M-0048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8.609.992,180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635.625,510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23°41'38" e 1,15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GN8-M-0049</w:t>
      </w:r>
      <w:r w:rsidRPr="00B33D51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B33D51">
        <w:rPr>
          <w:rFonts w:ascii="Times New Roman" w:hAnsi="Times New Roman" w:cs="Times New Roman"/>
          <w:b/>
          <w:sz w:val="24"/>
          <w:szCs w:val="24"/>
        </w:rPr>
        <w:t>N 8.609.993,231</w:t>
      </w:r>
      <w:r w:rsidRPr="00B33D51">
        <w:rPr>
          <w:rFonts w:ascii="Times New Roman" w:hAnsi="Times New Roman" w:cs="Times New Roman"/>
          <w:sz w:val="24"/>
          <w:szCs w:val="24"/>
        </w:rPr>
        <w:t xml:space="preserve">m e </w:t>
      </w:r>
      <w:proofErr w:type="spellStart"/>
      <w:r w:rsidRPr="00B33D5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3D51">
        <w:rPr>
          <w:rFonts w:ascii="Times New Roman" w:hAnsi="Times New Roman" w:cs="Times New Roman"/>
          <w:b/>
          <w:sz w:val="24"/>
          <w:szCs w:val="24"/>
        </w:rPr>
        <w:t xml:space="preserve"> 635.625,971</w:t>
      </w:r>
      <w:r w:rsidRPr="00B33D51">
        <w:rPr>
          <w:rFonts w:ascii="Times New Roman" w:hAnsi="Times New Roman" w:cs="Times New Roman"/>
          <w:sz w:val="24"/>
          <w:szCs w:val="24"/>
        </w:rPr>
        <w:t xml:space="preserve">m; 18°12'21" e 45,95 m até o vértice </w:t>
      </w:r>
      <w:r w:rsidRPr="00B33D51">
        <w:rPr>
          <w:rFonts w:ascii="Times New Roman" w:hAnsi="Times New Roman" w:cs="Times New Roman"/>
          <w:b/>
          <w:sz w:val="24"/>
          <w:szCs w:val="24"/>
        </w:rPr>
        <w:t>GN8-M-0050</w:t>
      </w:r>
      <w:r w:rsidRPr="00B33D51">
        <w:rPr>
          <w:rFonts w:ascii="Times New Roman" w:hAnsi="Times New Roman" w:cs="Times New Roman"/>
          <w:sz w:val="24"/>
          <w:szCs w:val="24"/>
        </w:rPr>
        <w:t>, ponto inicial da descrição deste perímetro.”(NR)</w:t>
      </w:r>
    </w:p>
    <w:p w:rsidR="00B33D51" w:rsidRPr="00B33D51" w:rsidRDefault="00B33D51" w:rsidP="00B3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>Art. 2º</w:t>
      </w:r>
      <w:r w:rsidRPr="00B33D5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33D51" w:rsidRPr="00B33D51" w:rsidRDefault="00B33D51" w:rsidP="00B3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:rsidR="00B33D51" w:rsidRPr="00B33D51" w:rsidRDefault="00B33D51" w:rsidP="00B3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Prefeito Municipal</w:t>
      </w:r>
    </w:p>
    <w:p w:rsidR="00B33D51" w:rsidRPr="00B33D51" w:rsidRDefault="00B33D51" w:rsidP="00B33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br w:type="page"/>
      </w:r>
      <w:r w:rsidRPr="00B33D51">
        <w:rPr>
          <w:rFonts w:ascii="Times New Roman" w:hAnsi="Times New Roman" w:cs="Times New Roman"/>
          <w:b/>
          <w:sz w:val="24"/>
          <w:szCs w:val="24"/>
        </w:rPr>
        <w:lastRenderedPageBreak/>
        <w:t>MENSAGEM Nº 54/2020.</w:t>
      </w: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 xml:space="preserve">Senhor Presidente, Nobres vereadores, </w:t>
      </w: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D51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que, </w:t>
      </w:r>
      <w:proofErr w:type="gramStart"/>
      <w:r w:rsidRPr="00B33D51">
        <w:rPr>
          <w:rFonts w:ascii="Times New Roman" w:hAnsi="Times New Roman" w:cs="Times New Roman"/>
          <w:bCs/>
          <w:sz w:val="24"/>
          <w:szCs w:val="24"/>
        </w:rPr>
        <w:t>Altera</w:t>
      </w:r>
      <w:proofErr w:type="gramEnd"/>
      <w:r w:rsidRPr="00B33D51">
        <w:rPr>
          <w:rFonts w:ascii="Times New Roman" w:hAnsi="Times New Roman" w:cs="Times New Roman"/>
          <w:bCs/>
          <w:sz w:val="24"/>
          <w:szCs w:val="24"/>
        </w:rPr>
        <w:t xml:space="preserve"> os artigos 1º e 2º da Lei nº 3.021, de 17 de março de 2020, que autoriza o Poder Executivo Municipal a receber imóvel que menciona, em forma de doação, com a finalidade de prolongamento da Avenida dos Imigrantes Sul e Avenida </w:t>
      </w:r>
      <w:proofErr w:type="spellStart"/>
      <w:r w:rsidRPr="00B33D51">
        <w:rPr>
          <w:rFonts w:ascii="Times New Roman" w:hAnsi="Times New Roman" w:cs="Times New Roman"/>
          <w:bCs/>
          <w:sz w:val="24"/>
          <w:szCs w:val="24"/>
        </w:rPr>
        <w:t>Inivaldo</w:t>
      </w:r>
      <w:proofErr w:type="spellEnd"/>
      <w:r w:rsidRPr="00B33D51">
        <w:rPr>
          <w:rFonts w:ascii="Times New Roman" w:hAnsi="Times New Roman" w:cs="Times New Roman"/>
          <w:bCs/>
          <w:sz w:val="24"/>
          <w:szCs w:val="24"/>
        </w:rPr>
        <w:t xml:space="preserve"> Bedin, e dá outras providências.</w:t>
      </w:r>
    </w:p>
    <w:p w:rsidR="00B33D51" w:rsidRPr="00B33D51" w:rsidRDefault="00B33D51" w:rsidP="00B33D51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B33D51">
        <w:rPr>
          <w:rFonts w:ascii="Times New Roman" w:hAnsi="Times New Roman"/>
          <w:bCs/>
          <w:szCs w:val="24"/>
        </w:rPr>
        <w:t xml:space="preserve">Por meio da Lei nº 3.021/2020 o Poder Executivo Municipal foi autorizado a receber em doação parte do imóvel lote nº 03/05A1 pertencente à matrícula 65.875, perfazendo a doação um total de 15. 845,37m². No entanto, com a expansão dos loteamentos há a necessidade de prolongamento das ruas e avenidas, motivo pelo qual a doadora pretende a doação total de 17.923.56m² do referido imóvel ao município de Sorriso para prolongamento da Avenida dos Imigrantes Sul e Avenida </w:t>
      </w:r>
      <w:proofErr w:type="spellStart"/>
      <w:r w:rsidRPr="00B33D51">
        <w:rPr>
          <w:rFonts w:ascii="Times New Roman" w:hAnsi="Times New Roman"/>
          <w:bCs/>
          <w:szCs w:val="24"/>
        </w:rPr>
        <w:t>Inivaldo</w:t>
      </w:r>
      <w:proofErr w:type="spellEnd"/>
      <w:r w:rsidRPr="00B33D51">
        <w:rPr>
          <w:rFonts w:ascii="Times New Roman" w:hAnsi="Times New Roman"/>
          <w:bCs/>
          <w:szCs w:val="24"/>
        </w:rPr>
        <w:t xml:space="preserve"> Bedin. </w:t>
      </w:r>
    </w:p>
    <w:p w:rsidR="00B33D51" w:rsidRPr="00B33D51" w:rsidRDefault="00B33D51" w:rsidP="00B33D51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:rsidR="00B33D51" w:rsidRPr="00B33D51" w:rsidRDefault="00B33D51" w:rsidP="00B33D51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 w:rsidRPr="00B33D51">
        <w:rPr>
          <w:rFonts w:ascii="Times New Roman" w:hAnsi="Times New Roman"/>
          <w:bCs/>
          <w:szCs w:val="24"/>
        </w:rPr>
        <w:t>Diante do exposto e para dar continuidade ao prolongamento das referidas Avenidas pela doadora, encaminhamos o Projeto de Lei anexo propondo a alteração da Lei que originou a doação de parte do imóvel lote nº 03/05A1 ao município, para que nela seja acrescentado mais um trecho na continuação das referidas Avenidas.</w:t>
      </w:r>
    </w:p>
    <w:p w:rsidR="00B33D51" w:rsidRPr="00B33D51" w:rsidRDefault="00B33D51" w:rsidP="00B33D51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:rsidR="00B33D51" w:rsidRPr="00B33D51" w:rsidRDefault="00B33D51" w:rsidP="00B33D51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B33D51">
        <w:rPr>
          <w:szCs w:val="24"/>
        </w:rPr>
        <w:t>Em face ao exposto, certos do empenho desta Colenda Casa Legislativa em atender aos anseios da comunidade, contamos com a deliberação de</w:t>
      </w:r>
      <w:r>
        <w:rPr>
          <w:szCs w:val="24"/>
        </w:rPr>
        <w:t>ste projeto de lei e sua consequ</w:t>
      </w:r>
      <w:r w:rsidRPr="00B33D51">
        <w:rPr>
          <w:szCs w:val="24"/>
        </w:rPr>
        <w:t>ente aprovação.</w:t>
      </w: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D51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B33D51" w:rsidRPr="00B33D51" w:rsidRDefault="00B33D51" w:rsidP="00B3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sz w:val="24"/>
          <w:szCs w:val="24"/>
        </w:rPr>
        <w:t>Prefeito Municipal</w:t>
      </w: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51" w:rsidRPr="00B33D51" w:rsidRDefault="00B33D51" w:rsidP="00B33D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D5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B33D51" w:rsidRPr="00B33D51" w:rsidRDefault="00B33D51" w:rsidP="00B33D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D51">
        <w:rPr>
          <w:rFonts w:ascii="Times New Roman" w:hAnsi="Times New Roman" w:cs="Times New Roman"/>
          <w:b/>
          <w:bCs/>
          <w:sz w:val="24"/>
          <w:szCs w:val="24"/>
        </w:rPr>
        <w:t>CLAUDIO OLIVEIRA</w:t>
      </w:r>
    </w:p>
    <w:p w:rsidR="00B33D51" w:rsidRPr="00B33D51" w:rsidRDefault="00B33D51" w:rsidP="00B3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D51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sectPr w:rsidR="00B33D51" w:rsidRPr="00B33D51" w:rsidSect="00B33D51">
      <w:footerReference w:type="even" r:id="rId6"/>
      <w:footerReference w:type="default" r:id="rId7"/>
      <w:pgSz w:w="11907" w:h="16840" w:code="9"/>
      <w:pgMar w:top="2552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EA" w:rsidRDefault="004D76EA" w:rsidP="00B73B63">
      <w:pPr>
        <w:spacing w:after="0" w:line="240" w:lineRule="auto"/>
      </w:pPr>
      <w:r>
        <w:separator/>
      </w:r>
    </w:p>
  </w:endnote>
  <w:endnote w:type="continuationSeparator" w:id="0">
    <w:p w:rsidR="004D76EA" w:rsidRDefault="004D76EA" w:rsidP="00B7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2C0A4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4D76EA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D76EA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4D76EA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EA" w:rsidRDefault="004D76EA" w:rsidP="00B73B63">
      <w:pPr>
        <w:spacing w:after="0" w:line="240" w:lineRule="auto"/>
      </w:pPr>
      <w:r>
        <w:separator/>
      </w:r>
    </w:p>
  </w:footnote>
  <w:footnote w:type="continuationSeparator" w:id="0">
    <w:p w:rsidR="004D76EA" w:rsidRDefault="004D76EA" w:rsidP="00B7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7"/>
    <w:rsid w:val="000E1C05"/>
    <w:rsid w:val="00200B7F"/>
    <w:rsid w:val="00277108"/>
    <w:rsid w:val="002C0A4F"/>
    <w:rsid w:val="004538A0"/>
    <w:rsid w:val="004B06CE"/>
    <w:rsid w:val="004D76EA"/>
    <w:rsid w:val="00580055"/>
    <w:rsid w:val="00841587"/>
    <w:rsid w:val="008C79B6"/>
    <w:rsid w:val="0093676B"/>
    <w:rsid w:val="00B33D51"/>
    <w:rsid w:val="00B73B63"/>
    <w:rsid w:val="00BF0DF1"/>
    <w:rsid w:val="00CD4610"/>
    <w:rsid w:val="00E8294E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17A1"/>
  <w15:docId w15:val="{C78D44BE-99A8-4970-91CF-AC4750E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41587"/>
    <w:rPr>
      <w:i/>
      <w:iCs/>
    </w:rPr>
  </w:style>
  <w:style w:type="character" w:styleId="Forte">
    <w:name w:val="Strong"/>
    <w:basedOn w:val="Fontepargpadro"/>
    <w:uiPriority w:val="22"/>
    <w:qFormat/>
    <w:rsid w:val="008415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3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B63"/>
  </w:style>
  <w:style w:type="paragraph" w:styleId="Rodap">
    <w:name w:val="footer"/>
    <w:basedOn w:val="Normal"/>
    <w:link w:val="RodapChar"/>
    <w:uiPriority w:val="99"/>
    <w:unhideWhenUsed/>
    <w:rsid w:val="00B73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B63"/>
  </w:style>
  <w:style w:type="character" w:styleId="Nmerodepgina">
    <w:name w:val="page number"/>
    <w:basedOn w:val="Fontepargpadro"/>
    <w:rsid w:val="00B73B63"/>
  </w:style>
  <w:style w:type="table" w:styleId="Tabelacomgrade">
    <w:name w:val="Table Grid"/>
    <w:basedOn w:val="Tabelanormal"/>
    <w:uiPriority w:val="59"/>
    <w:rsid w:val="002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B33D51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33D51"/>
    <w:rPr>
      <w:rFonts w:ascii="Goudy Old Style ATT" w:eastAsia="Calibri" w:hAnsi="Goudy Old Style ATT" w:cs="Goudy Old Style ATT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33D5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33D5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33D51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33D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6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8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17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Mineia</cp:lastModifiedBy>
  <cp:revision>8</cp:revision>
  <dcterms:created xsi:type="dcterms:W3CDTF">2020-08-25T11:42:00Z</dcterms:created>
  <dcterms:modified xsi:type="dcterms:W3CDTF">2020-08-31T12:28:00Z</dcterms:modified>
</cp:coreProperties>
</file>