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65FB" w14:textId="77777777" w:rsidR="00965161" w:rsidRPr="00277CFB" w:rsidRDefault="00965161" w:rsidP="00307F18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FB">
        <w:rPr>
          <w:rFonts w:ascii="Times New Roman" w:hAnsi="Times New Roman" w:cs="Times New Roman"/>
          <w:b/>
          <w:sz w:val="24"/>
          <w:szCs w:val="24"/>
        </w:rPr>
        <w:t>LEI Nº</w:t>
      </w:r>
      <w:r w:rsidR="005374C2">
        <w:rPr>
          <w:rFonts w:ascii="Times New Roman" w:hAnsi="Times New Roman" w:cs="Times New Roman"/>
          <w:b/>
          <w:sz w:val="24"/>
          <w:szCs w:val="24"/>
        </w:rPr>
        <w:t xml:space="preserve"> 2.310, DE 19 DE FEVEREIRO DE </w:t>
      </w:r>
      <w:r w:rsidR="00277CFB">
        <w:rPr>
          <w:rFonts w:ascii="Times New Roman" w:hAnsi="Times New Roman" w:cs="Times New Roman"/>
          <w:b/>
          <w:sz w:val="24"/>
          <w:szCs w:val="24"/>
        </w:rPr>
        <w:t>2014</w:t>
      </w:r>
      <w:r w:rsidR="005374C2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4C97" w14:textId="77777777" w:rsidR="00965161" w:rsidRDefault="00965161" w:rsidP="00307F1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274423B" w14:textId="77777777" w:rsidR="00965161" w:rsidRPr="00365234" w:rsidRDefault="00FE0690" w:rsidP="00307F1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5161" w:rsidRPr="00365234">
        <w:rPr>
          <w:rFonts w:ascii="Times New Roman" w:hAnsi="Times New Roman" w:cs="Times New Roman"/>
          <w:sz w:val="24"/>
          <w:szCs w:val="24"/>
        </w:rPr>
        <w:t>esafeta e autoriza o Chefe do Poder Executivo permutar imóveis de propriedade do município nas condições que especifica</w:t>
      </w:r>
      <w:r>
        <w:rPr>
          <w:rFonts w:ascii="Times New Roman" w:hAnsi="Times New Roman" w:cs="Times New Roman"/>
          <w:sz w:val="24"/>
          <w:szCs w:val="24"/>
        </w:rPr>
        <w:t>, proceder a doação; revoga a Lei nº 2260/2013</w:t>
      </w:r>
      <w:r w:rsidR="00965161" w:rsidRPr="00365234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111D96AC" w14:textId="77777777" w:rsidR="00965161" w:rsidRDefault="00965161" w:rsidP="00307F1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F28F4E7" w14:textId="77777777" w:rsidR="005374C2" w:rsidRDefault="005374C2" w:rsidP="00307F18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Dilceu Rossato, Prefeito Municipal de Sorriso, Estado de Mato Grosso, faz saber que a Câmara Municipal de Sorriso aprovou e ele sanciona a seguinte Lei:</w:t>
      </w:r>
    </w:p>
    <w:p w14:paraId="41481C35" w14:textId="77777777" w:rsidR="005374C2" w:rsidRDefault="005374C2" w:rsidP="005374C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066EF260" w14:textId="77777777" w:rsidR="00FE0690" w:rsidRPr="00365234" w:rsidRDefault="00FE0690" w:rsidP="0096516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9550D89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>Art. 1º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Fica desafetado o imóvel urbano de propriedade do Município de Sorriso, matrícula nº 34.473, denominado lote urbano nº 01B com área de 21.900 m² (vinte e um mil e novecentos metros quadrados) da quadra nº 17, situado no Loteamento Residencial Villa Romana, na cidade de Sorriso-MT.</w:t>
      </w:r>
    </w:p>
    <w:p w14:paraId="7EF5379A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3124C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>Art. 2º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Fica o Chefe do poder Executivo autorizado a permutar área de 7.200 (sete mil e duzentos metros quadrados) do imóvel descrito no artigo 1º, que </w:t>
      </w:r>
      <w:r w:rsidR="00D35FBD" w:rsidRPr="00365234">
        <w:rPr>
          <w:rFonts w:ascii="Times New Roman" w:hAnsi="Times New Roman" w:cs="Times New Roman"/>
          <w:sz w:val="24"/>
          <w:szCs w:val="24"/>
        </w:rPr>
        <w:t>depois de</w:t>
      </w:r>
      <w:r w:rsidRPr="00365234">
        <w:rPr>
          <w:rFonts w:ascii="Times New Roman" w:hAnsi="Times New Roman" w:cs="Times New Roman"/>
          <w:sz w:val="24"/>
          <w:szCs w:val="24"/>
        </w:rPr>
        <w:t xml:space="preserve"> desmembrados e registrados no Cartório do Registro de Imóveis da Comarca de Sorriso serão definidos como </w:t>
      </w:r>
      <w:r w:rsidR="00AF2E27">
        <w:rPr>
          <w:rFonts w:ascii="Times New Roman" w:hAnsi="Times New Roman" w:cs="Times New Roman"/>
          <w:sz w:val="24"/>
          <w:szCs w:val="24"/>
        </w:rPr>
        <w:t xml:space="preserve">lote 06 da quadra </w:t>
      </w:r>
      <w:r w:rsidRPr="00365234">
        <w:rPr>
          <w:rFonts w:ascii="Times New Roman" w:hAnsi="Times New Roman" w:cs="Times New Roman"/>
          <w:sz w:val="24"/>
          <w:szCs w:val="24"/>
        </w:rPr>
        <w:t>17, pelos imóveis de propriedade da Sra. Jacinta Cella, CPF 564.472.309-78 assim denominados:</w:t>
      </w:r>
    </w:p>
    <w:p w14:paraId="13C1B11F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B4BEFE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Lote urbano sob nº 8/1-B, situado no Loteamento Gleba Sorriso na cidade de Sorriso-MT, com área de 5.000 m² (cinco mil metros quadrados), matrícula nº 17788;</w:t>
      </w:r>
    </w:p>
    <w:p w14:paraId="190FC9C0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BB9C6D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Lote urbano sob nº 8-2-A-2, situado no Loteamento Gleba Sorriso na cidade de Sorriso-MT, com área de 15.925,90 m² (quinze mil, novecentos e vinte e cinco metros quadrados e noventa centímetros quadrados), matrícula nº 23559.</w:t>
      </w:r>
    </w:p>
    <w:p w14:paraId="716CB49F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5A2C59" w14:textId="77777777" w:rsidR="00965161" w:rsidRPr="00365234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365234">
        <w:rPr>
          <w:b/>
          <w:color w:val="000000"/>
        </w:rPr>
        <w:t>§ 1º</w:t>
      </w:r>
      <w:r w:rsidRPr="00365234">
        <w:t xml:space="preserve"> </w:t>
      </w:r>
      <w:r w:rsidRPr="00365234">
        <w:rPr>
          <w:color w:val="000000"/>
        </w:rPr>
        <w:t xml:space="preserve">O bem imóvel descrito no artigo 2º, de </w:t>
      </w:r>
      <w:r w:rsidRPr="00365234">
        <w:t xml:space="preserve">7.200 (sete mil e duzentos metros quadrados) </w:t>
      </w:r>
      <w:r w:rsidR="00AF2E27">
        <w:t xml:space="preserve">do lote 06, </w:t>
      </w:r>
      <w:r w:rsidRPr="00365234">
        <w:t>quadra 17,</w:t>
      </w:r>
      <w:r w:rsidRPr="00365234">
        <w:rPr>
          <w:color w:val="000000"/>
        </w:rPr>
        <w:t xml:space="preserve"> passa a pertencer a Sra. </w:t>
      </w:r>
      <w:r w:rsidRPr="00365234">
        <w:t>Jacinta Cella, CPF 564.472.309-78 ficando a mesma isenta do pagamento do ITBI (Imposto de Transmissão de Bens Imóveis)</w:t>
      </w:r>
      <w:r w:rsidR="00FE0690">
        <w:t>. A</w:t>
      </w:r>
      <w:r w:rsidRPr="00365234">
        <w:rPr>
          <w:color w:val="000000"/>
        </w:rPr>
        <w:t>s demais despesas decorrentes da lavratura da escritura pública de transferência do referido imóvel correrão por conta da mesma</w:t>
      </w:r>
      <w:r w:rsidRPr="00365234">
        <w:t>.</w:t>
      </w:r>
    </w:p>
    <w:p w14:paraId="08644474" w14:textId="77777777" w:rsidR="00965161" w:rsidRPr="00365234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09A2BBD5" w14:textId="77777777" w:rsidR="00965161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</w:rPr>
        <w:t>§ 2º</w:t>
      </w:r>
      <w:r w:rsidRPr="00365234">
        <w:rPr>
          <w:rFonts w:ascii="Times New Roman" w:hAnsi="Times New Roman" w:cs="Times New Roman"/>
        </w:rPr>
        <w:t xml:space="preserve"> 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Os bens imóveis permutados</w:t>
      </w:r>
      <w:r w:rsidR="00AF2E27">
        <w:rPr>
          <w:rFonts w:ascii="Times New Roman" w:hAnsi="Times New Roman" w:cs="Times New Roman"/>
          <w:color w:val="000000"/>
          <w:sz w:val="24"/>
          <w:szCs w:val="24"/>
        </w:rPr>
        <w:t xml:space="preserve"> oriundos das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234">
        <w:rPr>
          <w:rFonts w:ascii="Times New Roman" w:hAnsi="Times New Roman" w:cs="Times New Roman"/>
          <w:sz w:val="24"/>
          <w:szCs w:val="24"/>
        </w:rPr>
        <w:t xml:space="preserve">matrículas nº 17788 e nº 23559 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de que trata o presente artigo, passam a pertencer ao patrimônio público do Município.</w:t>
      </w:r>
    </w:p>
    <w:p w14:paraId="430C9BDE" w14:textId="77777777" w:rsidR="00AF2E27" w:rsidRPr="00365234" w:rsidRDefault="00AF2E2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C4640C" w14:textId="2F7C9505" w:rsidR="00965161" w:rsidRPr="00AA63BC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63BC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 xml:space="preserve">Art. 3º </w:t>
      </w:r>
      <w:r w:rsidRPr="00AA63B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Fica destinado para via pública, prolongamento da Rua La Paz, área de 1.425,90 (um mil, quatrocentos e vinte e cinco metros quadrados e noventa centímetros), do lote </w:t>
      </w:r>
      <w:r w:rsidRPr="00AA63BC">
        <w:rPr>
          <w:rFonts w:ascii="Times New Roman" w:hAnsi="Times New Roman" w:cs="Times New Roman"/>
          <w:strike/>
          <w:sz w:val="24"/>
          <w:szCs w:val="24"/>
        </w:rPr>
        <w:t>8-2-A-2, denominado de lote 08 D2.</w:t>
      </w:r>
    </w:p>
    <w:p w14:paraId="596DB8C8" w14:textId="6156B3EF" w:rsidR="00AA63BC" w:rsidRPr="00AA63BC" w:rsidRDefault="00AA63BC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294BD0" w14:textId="7BB83A7A" w:rsidR="00AA63BC" w:rsidRPr="00AA63BC" w:rsidRDefault="00AA63BC" w:rsidP="00AA63B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63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3º </w:t>
      </w:r>
      <w:r w:rsidRPr="00AA63BC">
        <w:rPr>
          <w:rFonts w:ascii="Times New Roman" w:hAnsi="Times New Roman" w:cs="Times New Roman"/>
          <w:color w:val="000000"/>
          <w:sz w:val="24"/>
          <w:szCs w:val="24"/>
        </w:rPr>
        <w:t xml:space="preserve">Fica destinado para via pública, prolongamento da Rua La Paz, área de 1.425,90 (um mil, quatrocentos e vinte e cinco metros quadrados e noventa centímetros), do remanescente do lote </w:t>
      </w:r>
      <w:r w:rsidRPr="00AA63BC">
        <w:rPr>
          <w:rFonts w:ascii="Times New Roman" w:hAnsi="Times New Roman" w:cs="Times New Roman"/>
          <w:sz w:val="24"/>
          <w:szCs w:val="24"/>
        </w:rPr>
        <w:t>8-2-A-2.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BC">
        <w:rPr>
          <w:rFonts w:ascii="Times New Roman" w:hAnsi="Times New Roman" w:cs="Times New Roman"/>
          <w:color w:val="0000FF"/>
          <w:sz w:val="24"/>
          <w:szCs w:val="24"/>
        </w:rPr>
        <w:t>(Redação dada pela Lei nº 2364/2014)</w:t>
      </w:r>
    </w:p>
    <w:p w14:paraId="5641CB83" w14:textId="77777777" w:rsidR="00AA63BC" w:rsidRPr="00AA63BC" w:rsidRDefault="00AA63BC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A3EF660" w14:textId="77777777" w:rsidR="00E35D3E" w:rsidRPr="00365234" w:rsidRDefault="00E35D3E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C7EAECC" w14:textId="77777777" w:rsidR="00965161" w:rsidRPr="00AA63BC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A63BC">
        <w:rPr>
          <w:rFonts w:ascii="Times New Roman" w:hAnsi="Times New Roman" w:cs="Times New Roman"/>
          <w:b/>
          <w:strike/>
          <w:color w:val="000000"/>
          <w:sz w:val="24"/>
          <w:szCs w:val="24"/>
        </w:rPr>
        <w:lastRenderedPageBreak/>
        <w:t>Art. 4º</w:t>
      </w:r>
      <w:r w:rsidRPr="00AA63B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A63B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Fica o Chefe do Poder executivo autorizado a doar o imóvel </w:t>
      </w:r>
      <w:r w:rsidRPr="00AA63BC">
        <w:rPr>
          <w:rFonts w:ascii="Times New Roman" w:hAnsi="Times New Roman" w:cs="Times New Roman"/>
          <w:strike/>
          <w:sz w:val="24"/>
          <w:szCs w:val="24"/>
        </w:rPr>
        <w:t>Lote urbano sob nº 8/1-B</w:t>
      </w:r>
      <w:r w:rsidRPr="00AA63B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e o remanescente do </w:t>
      </w:r>
      <w:r w:rsidRPr="00AA63BC">
        <w:rPr>
          <w:rFonts w:ascii="Times New Roman" w:hAnsi="Times New Roman" w:cs="Times New Roman"/>
          <w:strike/>
          <w:sz w:val="24"/>
          <w:szCs w:val="24"/>
        </w:rPr>
        <w:t xml:space="preserve">Lote urbano sob nº </w:t>
      </w:r>
      <w:r w:rsidR="00104DF3" w:rsidRPr="00AA63BC">
        <w:rPr>
          <w:rFonts w:ascii="Times New Roman" w:hAnsi="Times New Roman" w:cs="Times New Roman"/>
          <w:strike/>
          <w:sz w:val="24"/>
          <w:szCs w:val="24"/>
        </w:rPr>
        <w:t>08-U</w:t>
      </w:r>
      <w:r w:rsidRPr="00AA63BC">
        <w:rPr>
          <w:rFonts w:ascii="Times New Roman" w:hAnsi="Times New Roman" w:cs="Times New Roman"/>
          <w:strike/>
          <w:sz w:val="24"/>
          <w:szCs w:val="24"/>
        </w:rPr>
        <w:t xml:space="preserve"> perfazendo área total de 19.500 (dezenove mil e quinhentos metros quadrados) ser definido após desmembramento e unificação como lote 08-D-1, ao SENAI</w:t>
      </w:r>
      <w:r w:rsidRPr="00AA63B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(Serviço Nacional de Aprendizagem Industrial) portador do CNPJ nº 03.819.150/0001-10.</w:t>
      </w:r>
    </w:p>
    <w:p w14:paraId="73048D7D" w14:textId="65A85101" w:rsidR="00965161" w:rsidRPr="00AA63BC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888C8" w14:textId="3CC0B93F" w:rsidR="00AA63BC" w:rsidRPr="00AA63BC" w:rsidRDefault="00AA63BC" w:rsidP="00AA63B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3BC">
        <w:rPr>
          <w:rFonts w:ascii="Times New Roman" w:hAnsi="Times New Roman" w:cs="Times New Roman"/>
          <w:b/>
          <w:color w:val="000000"/>
          <w:sz w:val="24"/>
          <w:szCs w:val="24"/>
        </w:rPr>
        <w:t>Art. 4º</w:t>
      </w:r>
      <w:r w:rsidRPr="00AA63BC">
        <w:rPr>
          <w:rFonts w:ascii="Times New Roman" w:hAnsi="Times New Roman" w:cs="Times New Roman"/>
          <w:sz w:val="24"/>
          <w:szCs w:val="24"/>
        </w:rPr>
        <w:t xml:space="preserve"> </w:t>
      </w:r>
      <w:r w:rsidRPr="00AA63BC">
        <w:rPr>
          <w:rFonts w:ascii="Times New Roman" w:hAnsi="Times New Roman" w:cs="Times New Roman"/>
          <w:color w:val="000000"/>
          <w:sz w:val="24"/>
          <w:szCs w:val="24"/>
        </w:rPr>
        <w:t xml:space="preserve">Fica o Chefe do Poder executivo autorizado a doar o imóvel </w:t>
      </w:r>
      <w:r w:rsidRPr="00AA63BC">
        <w:rPr>
          <w:rFonts w:ascii="Times New Roman" w:hAnsi="Times New Roman" w:cs="Times New Roman"/>
          <w:sz w:val="24"/>
          <w:szCs w:val="24"/>
        </w:rPr>
        <w:t>Lote urbano sob nº 8/1-B, com área de 5.000,00 (cinco mil metros quadrados), e o</w:t>
      </w:r>
      <w:r w:rsidRPr="00AA6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3BC">
        <w:rPr>
          <w:rFonts w:ascii="Times New Roman" w:hAnsi="Times New Roman" w:cs="Times New Roman"/>
          <w:sz w:val="24"/>
          <w:szCs w:val="24"/>
        </w:rPr>
        <w:t>Lote urbano sob nº 08-2-A-2A com área de 14.500,00 (quatorze mil e quinhentos metros quadrados) perfazendo área total de 19.500 (dezenove mil e quinhentos metros quadrados) a ser definido após desmembramento e unificação como lote 08-U, ao SENAI</w:t>
      </w:r>
      <w:r w:rsidRPr="00AA63BC">
        <w:rPr>
          <w:rFonts w:ascii="Times New Roman" w:hAnsi="Times New Roman" w:cs="Times New Roman"/>
          <w:color w:val="000000"/>
          <w:sz w:val="24"/>
          <w:szCs w:val="24"/>
        </w:rPr>
        <w:t xml:space="preserve"> (Serviço Nacional de Aprendizagem Industrial) inscrito no CNPJ nº 03.819.150/0001-10.</w:t>
      </w:r>
      <w:r w:rsidRPr="00AA6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3BC">
        <w:rPr>
          <w:rFonts w:ascii="Times New Roman" w:hAnsi="Times New Roman" w:cs="Times New Roman"/>
          <w:color w:val="0000FF"/>
          <w:sz w:val="24"/>
          <w:szCs w:val="24"/>
        </w:rPr>
        <w:t>(Redação dada pela Lei nº 2364/2014)</w:t>
      </w:r>
      <w:bookmarkStart w:id="0" w:name="_GoBack"/>
      <w:bookmarkEnd w:id="0"/>
    </w:p>
    <w:p w14:paraId="10B4FC42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3BC">
        <w:rPr>
          <w:rFonts w:ascii="Times New Roman" w:hAnsi="Times New Roman" w:cs="Times New Roman"/>
          <w:b/>
          <w:color w:val="000000"/>
        </w:rPr>
        <w:t>§ 1º</w:t>
      </w:r>
      <w:r w:rsidRPr="00AA63BC">
        <w:rPr>
          <w:rFonts w:ascii="Times New Roman" w:hAnsi="Times New Roman" w:cs="Times New Roman"/>
          <w:sz w:val="24"/>
          <w:szCs w:val="24"/>
        </w:rPr>
        <w:t xml:space="preserve"> </w:t>
      </w:r>
      <w:r w:rsidRPr="00AA63BC">
        <w:rPr>
          <w:rFonts w:ascii="Times New Roman" w:hAnsi="Times New Roman" w:cs="Times New Roman"/>
          <w:color w:val="000000"/>
        </w:rPr>
        <w:t xml:space="preserve">O </w:t>
      </w:r>
      <w:r w:rsidRPr="00AA63BC">
        <w:rPr>
          <w:rFonts w:ascii="Times New Roman" w:hAnsi="Times New Roman" w:cs="Times New Roman"/>
          <w:sz w:val="24"/>
          <w:szCs w:val="24"/>
        </w:rPr>
        <w:t>SENAI</w:t>
      </w:r>
      <w:r w:rsidRPr="00AA63BC">
        <w:rPr>
          <w:rFonts w:ascii="Times New Roman" w:hAnsi="Times New Roman" w:cs="Times New Roman"/>
          <w:color w:val="000000"/>
          <w:sz w:val="24"/>
          <w:szCs w:val="24"/>
        </w:rPr>
        <w:t xml:space="preserve"> (Serviço Nacional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de Aprendizagem Industrial) terá prazo improrrogável de 36 (trinta e seis) meses para concluir a edificação </w:t>
      </w:r>
      <w:r w:rsidRPr="00365234">
        <w:rPr>
          <w:rFonts w:ascii="Times New Roman" w:hAnsi="Times New Roman" w:cs="Times New Roman"/>
          <w:sz w:val="24"/>
          <w:szCs w:val="24"/>
        </w:rPr>
        <w:t>e instalar uma unidade operacional no imóvel descrito no caput deste artigo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3E2F98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495DD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</w:rPr>
        <w:t>§ 2º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  <w:r w:rsidR="00104DF3">
        <w:rPr>
          <w:rFonts w:ascii="Times New Roman" w:hAnsi="Times New Roman" w:cs="Times New Roman"/>
          <w:sz w:val="24"/>
          <w:szCs w:val="24"/>
        </w:rPr>
        <w:t>C</w:t>
      </w:r>
      <w:r w:rsidRPr="00365234">
        <w:rPr>
          <w:rFonts w:ascii="Times New Roman" w:hAnsi="Times New Roman" w:cs="Times New Roman"/>
          <w:sz w:val="24"/>
          <w:szCs w:val="24"/>
        </w:rPr>
        <w:t>aso o</w:t>
      </w:r>
      <w:r w:rsidRPr="00365234">
        <w:rPr>
          <w:rFonts w:ascii="Times New Roman" w:hAnsi="Times New Roman" w:cs="Times New Roman"/>
          <w:color w:val="000000"/>
        </w:rPr>
        <w:t xml:space="preserve"> </w:t>
      </w:r>
      <w:r w:rsidRPr="00365234">
        <w:rPr>
          <w:rFonts w:ascii="Times New Roman" w:hAnsi="Times New Roman" w:cs="Times New Roman"/>
          <w:sz w:val="24"/>
          <w:szCs w:val="24"/>
        </w:rPr>
        <w:t>SENAI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(Serviço Nacional de Aprendizagem Industrial) não cumprir com o estabelecido no parágrafo primeiro deste artigo o imóvel retornará ao patrimônio publico sem nenhum tipo de indenização para ambas as partes independente de possíveis investimentos que por ventura venham a ocorrer no imóvel.</w:t>
      </w:r>
    </w:p>
    <w:p w14:paraId="40E6093D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D4DB7" w14:textId="77777777" w:rsidR="00965161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5234">
        <w:rPr>
          <w:b/>
        </w:rPr>
        <w:t xml:space="preserve">Art. 5º </w:t>
      </w:r>
      <w:r w:rsidRPr="00365234">
        <w:rPr>
          <w:color w:val="000000"/>
        </w:rPr>
        <w:t>As despesas decorrentes desmembramento e unificação dos imóveis constantes desta lei, bem como da lavratura da escritura pública de transferência ao SENAI (Serviço Nacional de Aprendizagem Industrial) correrão por conta do Município de Sorriso/MT.</w:t>
      </w:r>
    </w:p>
    <w:p w14:paraId="379B362E" w14:textId="77777777" w:rsidR="00104DF3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587A4E3D" w14:textId="77777777" w:rsidR="00104DF3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104DF3">
        <w:rPr>
          <w:b/>
          <w:color w:val="000000"/>
        </w:rPr>
        <w:t>Art. 6º</w:t>
      </w:r>
      <w:r>
        <w:rPr>
          <w:color w:val="000000"/>
        </w:rPr>
        <w:t xml:space="preserve"> Fica revogada a Lei nº 2260, de 06 de novembro de 2013.</w:t>
      </w:r>
    </w:p>
    <w:p w14:paraId="67185798" w14:textId="77777777" w:rsidR="00104DF3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2BE54F77" w14:textId="77777777"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04DF3">
        <w:rPr>
          <w:rFonts w:ascii="Times New Roman" w:hAnsi="Times New Roman" w:cs="Times New Roman"/>
          <w:b/>
          <w:sz w:val="24"/>
          <w:szCs w:val="24"/>
        </w:rPr>
        <w:t>7</w:t>
      </w:r>
      <w:r w:rsidRPr="00365234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36523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17265BA1" w14:textId="77777777" w:rsidR="00E35D3E" w:rsidRDefault="00E35D3E" w:rsidP="00E35D3E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95E955" w14:textId="77777777" w:rsidR="005374C2" w:rsidRDefault="005374C2" w:rsidP="00E35D3E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254469" w14:textId="77777777" w:rsidR="00E35D3E" w:rsidRPr="00FC617D" w:rsidRDefault="005374C2" w:rsidP="00E35D3E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</w:t>
      </w:r>
      <w:r w:rsidR="00E35D3E" w:rsidRPr="00FC617D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Sorriso, Estado de Mato Grosso, em </w:t>
      </w:r>
      <w:r w:rsidR="00E35D3E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="00E35D3E" w:rsidRPr="00FC617D">
        <w:rPr>
          <w:rFonts w:ascii="Times New Roman" w:eastAsia="Times New Roman" w:hAnsi="Times New Roman"/>
          <w:sz w:val="24"/>
          <w:szCs w:val="24"/>
          <w:lang w:eastAsia="pt-BR"/>
        </w:rPr>
        <w:t xml:space="preserve"> de fevereiro de 2014.</w:t>
      </w:r>
    </w:p>
    <w:p w14:paraId="57BE4483" w14:textId="77777777" w:rsidR="00E35D3E" w:rsidRPr="00FC617D" w:rsidRDefault="00E35D3E" w:rsidP="00E35D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5743A9" w14:textId="77777777" w:rsidR="00E35D3E" w:rsidRPr="00FC617D" w:rsidRDefault="00E35D3E" w:rsidP="00E35D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CB7DB7" w14:textId="77777777" w:rsidR="00E35D3E" w:rsidRPr="00FC617D" w:rsidRDefault="00E35D3E" w:rsidP="00E35D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A2AEB9" w14:textId="77777777" w:rsidR="00E35D3E" w:rsidRPr="00FC617D" w:rsidRDefault="005374C2" w:rsidP="00E35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                           DILCEU ROSSATO</w:t>
      </w:r>
    </w:p>
    <w:p w14:paraId="4C15AF7F" w14:textId="77777777" w:rsidR="00E35D3E" w:rsidRPr="005374C2" w:rsidRDefault="005374C2" w:rsidP="00E35D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74C2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</w:t>
      </w:r>
      <w:r w:rsidRPr="005374C2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</w:t>
      </w:r>
      <w:r w:rsidR="00E35D3E" w:rsidRPr="005374C2">
        <w:rPr>
          <w:rFonts w:ascii="Times New Roman" w:eastAsia="Times New Roman" w:hAnsi="Times New Roman"/>
          <w:sz w:val="24"/>
          <w:szCs w:val="24"/>
          <w:lang w:eastAsia="pt-BR"/>
        </w:rPr>
        <w:t>Pre</w:t>
      </w:r>
      <w:r w:rsidRPr="005374C2">
        <w:rPr>
          <w:rFonts w:ascii="Times New Roman" w:eastAsia="Times New Roman" w:hAnsi="Times New Roman"/>
          <w:sz w:val="24"/>
          <w:szCs w:val="24"/>
          <w:lang w:eastAsia="pt-BR"/>
        </w:rPr>
        <w:t>feito Municipal</w:t>
      </w:r>
    </w:p>
    <w:p w14:paraId="76FA6F21" w14:textId="77777777" w:rsidR="005374C2" w:rsidRDefault="005374C2" w:rsidP="00E35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0863695" w14:textId="77777777" w:rsidR="005374C2" w:rsidRDefault="005374C2" w:rsidP="00E35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7E8B3B1" w14:textId="77777777" w:rsidR="005374C2" w:rsidRDefault="005374C2" w:rsidP="005374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Marilene Felicitá Savi</w:t>
      </w:r>
    </w:p>
    <w:p w14:paraId="754264AA" w14:textId="77777777" w:rsidR="005374C2" w:rsidRPr="005374C2" w:rsidRDefault="005374C2" w:rsidP="005374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374C2">
        <w:rPr>
          <w:rFonts w:ascii="Times New Roman" w:eastAsia="Times New Roman" w:hAnsi="Times New Roman"/>
          <w:sz w:val="24"/>
          <w:szCs w:val="24"/>
          <w:lang w:eastAsia="pt-BR"/>
        </w:rPr>
        <w:t>Secretária de Administração</w:t>
      </w:r>
    </w:p>
    <w:sectPr w:rsidR="005374C2" w:rsidRPr="005374C2" w:rsidSect="005374C2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B01"/>
    <w:rsid w:val="00024D05"/>
    <w:rsid w:val="00034872"/>
    <w:rsid w:val="00036EF0"/>
    <w:rsid w:val="00037E4B"/>
    <w:rsid w:val="00052235"/>
    <w:rsid w:val="000750C9"/>
    <w:rsid w:val="00104DF3"/>
    <w:rsid w:val="00110588"/>
    <w:rsid w:val="00114432"/>
    <w:rsid w:val="001B25F7"/>
    <w:rsid w:val="001B4C93"/>
    <w:rsid w:val="001D606D"/>
    <w:rsid w:val="00223E69"/>
    <w:rsid w:val="00277CFB"/>
    <w:rsid w:val="00285D7D"/>
    <w:rsid w:val="002E5CB9"/>
    <w:rsid w:val="002F0CE9"/>
    <w:rsid w:val="00303DEF"/>
    <w:rsid w:val="00307F18"/>
    <w:rsid w:val="003475E7"/>
    <w:rsid w:val="00360B3C"/>
    <w:rsid w:val="00365234"/>
    <w:rsid w:val="0037598D"/>
    <w:rsid w:val="00376879"/>
    <w:rsid w:val="00387B27"/>
    <w:rsid w:val="00387C04"/>
    <w:rsid w:val="003B02D0"/>
    <w:rsid w:val="003B563A"/>
    <w:rsid w:val="00400085"/>
    <w:rsid w:val="004023DC"/>
    <w:rsid w:val="004876F7"/>
    <w:rsid w:val="004C0CE0"/>
    <w:rsid w:val="005301F1"/>
    <w:rsid w:val="005374C2"/>
    <w:rsid w:val="005452A5"/>
    <w:rsid w:val="005508D2"/>
    <w:rsid w:val="0056477C"/>
    <w:rsid w:val="00591666"/>
    <w:rsid w:val="005A5A94"/>
    <w:rsid w:val="005B16A5"/>
    <w:rsid w:val="00612B01"/>
    <w:rsid w:val="006159AD"/>
    <w:rsid w:val="00621E68"/>
    <w:rsid w:val="00635FA5"/>
    <w:rsid w:val="0069608B"/>
    <w:rsid w:val="006A7C16"/>
    <w:rsid w:val="006C4F2B"/>
    <w:rsid w:val="006E4446"/>
    <w:rsid w:val="00724E5D"/>
    <w:rsid w:val="0079301F"/>
    <w:rsid w:val="007B0874"/>
    <w:rsid w:val="007D6B10"/>
    <w:rsid w:val="00866E99"/>
    <w:rsid w:val="008C0183"/>
    <w:rsid w:val="008C56FB"/>
    <w:rsid w:val="008F2956"/>
    <w:rsid w:val="008F2D0A"/>
    <w:rsid w:val="00925A82"/>
    <w:rsid w:val="00965161"/>
    <w:rsid w:val="009714CC"/>
    <w:rsid w:val="009C2413"/>
    <w:rsid w:val="009D2476"/>
    <w:rsid w:val="009E0185"/>
    <w:rsid w:val="009E1484"/>
    <w:rsid w:val="00A424C2"/>
    <w:rsid w:val="00A66CBD"/>
    <w:rsid w:val="00A70BE9"/>
    <w:rsid w:val="00AA63BC"/>
    <w:rsid w:val="00AD183C"/>
    <w:rsid w:val="00AF2E27"/>
    <w:rsid w:val="00B83CE9"/>
    <w:rsid w:val="00BD2924"/>
    <w:rsid w:val="00C1418F"/>
    <w:rsid w:val="00C17CC0"/>
    <w:rsid w:val="00C61E60"/>
    <w:rsid w:val="00C7792A"/>
    <w:rsid w:val="00CB48E0"/>
    <w:rsid w:val="00CD2613"/>
    <w:rsid w:val="00D35015"/>
    <w:rsid w:val="00D35FBD"/>
    <w:rsid w:val="00D522F6"/>
    <w:rsid w:val="00DC0099"/>
    <w:rsid w:val="00DC402A"/>
    <w:rsid w:val="00DD5739"/>
    <w:rsid w:val="00DE0FEB"/>
    <w:rsid w:val="00DE2EDC"/>
    <w:rsid w:val="00DF16D0"/>
    <w:rsid w:val="00E35D3E"/>
    <w:rsid w:val="00E35FA2"/>
    <w:rsid w:val="00E64251"/>
    <w:rsid w:val="00E83240"/>
    <w:rsid w:val="00E876D7"/>
    <w:rsid w:val="00EA01D2"/>
    <w:rsid w:val="00EA122E"/>
    <w:rsid w:val="00EB2AC7"/>
    <w:rsid w:val="00EB493C"/>
    <w:rsid w:val="00F06BD8"/>
    <w:rsid w:val="00F11837"/>
    <w:rsid w:val="00F40EE4"/>
    <w:rsid w:val="00F60587"/>
    <w:rsid w:val="00F7035E"/>
    <w:rsid w:val="00F95963"/>
    <w:rsid w:val="00FB1CFD"/>
    <w:rsid w:val="00FE0690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421C"/>
  <w15:docId w15:val="{5ABD3FE7-21DD-4CCF-A22A-3F62A112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0930-C352-443C-95DE-729423B2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Carine</cp:lastModifiedBy>
  <cp:revision>3</cp:revision>
  <cp:lastPrinted>2014-02-19T12:15:00Z</cp:lastPrinted>
  <dcterms:created xsi:type="dcterms:W3CDTF">2019-12-05T13:33:00Z</dcterms:created>
  <dcterms:modified xsi:type="dcterms:W3CDTF">2019-12-09T12:50:00Z</dcterms:modified>
</cp:coreProperties>
</file>