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7A36" w14:textId="46832B10" w:rsidR="009C4F14" w:rsidRDefault="009C4F14" w:rsidP="009C4F14">
      <w:pPr>
        <w:ind w:left="144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LEI MUNICIPAL Nº. 1.810/2009, DE 29 DE ABRIL DE 2009.</w:t>
      </w:r>
    </w:p>
    <w:p w14:paraId="06A03BE4" w14:textId="77777777" w:rsidR="009C4F14" w:rsidRDefault="009C4F14" w:rsidP="009C4F14">
      <w:pPr>
        <w:ind w:left="1440"/>
        <w:jc w:val="both"/>
        <w:rPr>
          <w:rFonts w:eastAsia="Calibri"/>
          <w:b/>
          <w:sz w:val="24"/>
          <w:szCs w:val="24"/>
        </w:rPr>
      </w:pPr>
    </w:p>
    <w:p w14:paraId="4C265E3D" w14:textId="272EC60D" w:rsidR="009C4F14" w:rsidRDefault="009C4F14" w:rsidP="009C4F14">
      <w:pPr>
        <w:ind w:left="144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AUTOR: VEREADOR PAULO DA FARMÁCIA</w:t>
      </w:r>
    </w:p>
    <w:p w14:paraId="76FA1DC7" w14:textId="77777777" w:rsidR="009C4F14" w:rsidRDefault="009C4F14" w:rsidP="009C4F14">
      <w:pPr>
        <w:ind w:left="1440"/>
        <w:jc w:val="both"/>
        <w:rPr>
          <w:rFonts w:eastAsia="Calibri"/>
          <w:b/>
          <w:sz w:val="24"/>
          <w:szCs w:val="24"/>
        </w:rPr>
      </w:pPr>
    </w:p>
    <w:p w14:paraId="07FA7C07" w14:textId="3BD2471E" w:rsidR="009C4F14" w:rsidRDefault="009C4F14" w:rsidP="009C4F14">
      <w:pPr>
        <w:ind w:left="1440"/>
        <w:jc w:val="both"/>
        <w:rPr>
          <w:rFonts w:eastAsia="Calibri"/>
          <w:b/>
          <w:sz w:val="24"/>
          <w:szCs w:val="24"/>
        </w:rPr>
      </w:pPr>
      <w:r w:rsidRPr="009C4F14">
        <w:rPr>
          <w:rFonts w:eastAsia="Calibri"/>
          <w:b/>
          <w:sz w:val="24"/>
          <w:szCs w:val="24"/>
        </w:rPr>
        <w:t>DISPÕE SOBRE A OBRIGATORIEDADE DAS AGÊNCIAS BANCÁRIAS E ÓRGÃOS PÚBLICOS MUNICIPAIS INSTALADOS NO MUNICÍPIO DE SORRISO, DISPONIBILIZAREM CADEIRA DE RODAS PARA LOCOMOÇÃO DE IDOSOS E USUÁRIOS COM MOBILIDADE REDUZIDA.</w:t>
      </w:r>
    </w:p>
    <w:p w14:paraId="0CFF1475" w14:textId="77777777" w:rsidR="009C4F14" w:rsidRDefault="009C4F14" w:rsidP="009C4F14">
      <w:pPr>
        <w:ind w:left="1440"/>
        <w:jc w:val="both"/>
        <w:rPr>
          <w:rFonts w:eastAsia="Calibri"/>
          <w:b/>
          <w:sz w:val="24"/>
          <w:szCs w:val="24"/>
        </w:rPr>
      </w:pPr>
    </w:p>
    <w:p w14:paraId="2F74CEB8" w14:textId="77777777" w:rsidR="009C4F14" w:rsidRDefault="009C4F14" w:rsidP="009C4F14">
      <w:pPr>
        <w:ind w:left="1440"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LEI: </w:t>
      </w:r>
    </w:p>
    <w:p w14:paraId="2ADE9E0E" w14:textId="77777777" w:rsidR="00F13736" w:rsidRPr="00DA6E89" w:rsidRDefault="00F13736" w:rsidP="00F13736">
      <w:pPr>
        <w:ind w:left="3402"/>
        <w:jc w:val="both"/>
        <w:rPr>
          <w:rFonts w:ascii="Arial" w:eastAsia="Calibri" w:hAnsi="Arial" w:cs="Arial"/>
          <w:sz w:val="24"/>
          <w:szCs w:val="24"/>
        </w:rPr>
      </w:pPr>
    </w:p>
    <w:p w14:paraId="39623CFA" w14:textId="77777777" w:rsidR="00FB3906" w:rsidRPr="00D735E1" w:rsidRDefault="00FB3906" w:rsidP="00FB3906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D735E1">
        <w:rPr>
          <w:b/>
          <w:bCs/>
          <w:strike/>
          <w:sz w:val="24"/>
          <w:szCs w:val="24"/>
        </w:rPr>
        <w:t xml:space="preserve">Art. 1º - </w:t>
      </w:r>
      <w:r w:rsidRPr="00D735E1">
        <w:rPr>
          <w:strike/>
          <w:sz w:val="24"/>
          <w:szCs w:val="24"/>
        </w:rPr>
        <w:t>Todas as Agências Bancárias e os Órgãos Públicos Municipais instalados no município de Sorriso deverão dispor de cadeiras de rodas para facilitar a locomoção dentro de suas dependências</w:t>
      </w:r>
      <w:r w:rsidR="00301086" w:rsidRPr="00D735E1">
        <w:rPr>
          <w:strike/>
          <w:sz w:val="24"/>
          <w:szCs w:val="24"/>
        </w:rPr>
        <w:t>.</w:t>
      </w:r>
    </w:p>
    <w:p w14:paraId="08CA1E03" w14:textId="5FB9DA85" w:rsidR="00FB3906" w:rsidRDefault="00FB390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80106F7" w14:textId="3502171B" w:rsidR="00D735E1" w:rsidRDefault="00D735E1" w:rsidP="00FB3906">
      <w:pPr>
        <w:autoSpaceDE w:val="0"/>
        <w:autoSpaceDN w:val="0"/>
        <w:adjustRightInd w:val="0"/>
        <w:ind w:firstLine="1418"/>
        <w:jc w:val="both"/>
        <w:rPr>
          <w:rStyle w:val="Forte"/>
          <w:b w:val="0"/>
          <w:bCs w:val="0"/>
          <w:color w:val="000000"/>
          <w:sz w:val="24"/>
          <w:szCs w:val="24"/>
          <w:shd w:val="clear" w:color="auto" w:fill="FBFBFB"/>
        </w:rPr>
      </w:pPr>
      <w:r w:rsidRPr="00D735E1">
        <w:rPr>
          <w:rStyle w:val="Forte"/>
          <w:color w:val="000000"/>
          <w:sz w:val="24"/>
          <w:szCs w:val="24"/>
          <w:shd w:val="clear" w:color="auto" w:fill="FBFBFB"/>
        </w:rPr>
        <w:t>Art. 1º</w:t>
      </w:r>
      <w:r w:rsidRPr="00D735E1">
        <w:rPr>
          <w:rStyle w:val="Forte"/>
          <w:b w:val="0"/>
          <w:bCs w:val="0"/>
          <w:color w:val="000000"/>
          <w:sz w:val="24"/>
          <w:szCs w:val="24"/>
          <w:shd w:val="clear" w:color="auto" w:fill="FBFBFB"/>
        </w:rPr>
        <w:t> - Todas as Agências Bancárias e os Órgãos Públicos Municipais, autarquias, concessionárias e permissionárias de serviços públicos, instalados no município de Sorriso deverão dispor de cadeiras de rodas para facilitar a locomoção dentro de suas dependências</w:t>
      </w:r>
      <w:r w:rsidRPr="00D735E1">
        <w:rPr>
          <w:rStyle w:val="Forte"/>
          <w:b w:val="0"/>
          <w:bCs w:val="0"/>
          <w:color w:val="000000"/>
          <w:sz w:val="24"/>
          <w:szCs w:val="24"/>
          <w:shd w:val="clear" w:color="auto" w:fill="FBFBFB"/>
        </w:rPr>
        <w:t>.</w:t>
      </w:r>
      <w:r>
        <w:rPr>
          <w:rStyle w:val="Forte"/>
          <w:b w:val="0"/>
          <w:bCs w:val="0"/>
          <w:color w:val="000000"/>
          <w:sz w:val="24"/>
          <w:szCs w:val="24"/>
          <w:shd w:val="clear" w:color="auto" w:fill="FBFBFB"/>
        </w:rPr>
        <w:t xml:space="preserve"> </w:t>
      </w:r>
      <w:r w:rsidRPr="00D735E1">
        <w:rPr>
          <w:rStyle w:val="Forte"/>
          <w:b w:val="0"/>
          <w:bCs w:val="0"/>
          <w:color w:val="0000FF"/>
          <w:sz w:val="24"/>
          <w:szCs w:val="24"/>
          <w:shd w:val="clear" w:color="auto" w:fill="FBFBFB"/>
        </w:rPr>
        <w:t>(Redação dada pela Lei nº 2888/2018)</w:t>
      </w:r>
      <w:bookmarkStart w:id="0" w:name="_GoBack"/>
      <w:bookmarkEnd w:id="0"/>
    </w:p>
    <w:p w14:paraId="2C3D30EA" w14:textId="77777777" w:rsidR="00D735E1" w:rsidRPr="00D735E1" w:rsidRDefault="00D735E1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CEE0EBD" w14:textId="77777777" w:rsidR="00301086" w:rsidRPr="009C4F14" w:rsidRDefault="0030108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C4F14">
        <w:rPr>
          <w:b/>
          <w:sz w:val="24"/>
          <w:szCs w:val="24"/>
        </w:rPr>
        <w:t>Parágrafo único -</w:t>
      </w:r>
      <w:r w:rsidRPr="009C4F14">
        <w:rPr>
          <w:sz w:val="24"/>
          <w:szCs w:val="24"/>
        </w:rPr>
        <w:t xml:space="preserve"> A cadeira de rodas destina-se a realizar o deslocamento do idoso, deficiente físico ou de pessoa que estiver temporariamente impossibilitada de caminhar.</w:t>
      </w:r>
    </w:p>
    <w:p w14:paraId="63B84498" w14:textId="77777777" w:rsidR="00301086" w:rsidRPr="009C4F14" w:rsidRDefault="0030108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F2C768D" w14:textId="77777777" w:rsidR="00546A66" w:rsidRPr="009C4F14" w:rsidRDefault="007D5C00" w:rsidP="007D5C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C4F14">
        <w:rPr>
          <w:b/>
          <w:sz w:val="24"/>
          <w:szCs w:val="24"/>
        </w:rPr>
        <w:t>Art. 2</w:t>
      </w:r>
      <w:r w:rsidR="00322FE8" w:rsidRPr="009C4F14">
        <w:rPr>
          <w:b/>
          <w:sz w:val="24"/>
          <w:szCs w:val="24"/>
        </w:rPr>
        <w:t>º -</w:t>
      </w:r>
      <w:r w:rsidR="00322FE8" w:rsidRPr="009C4F14">
        <w:rPr>
          <w:sz w:val="24"/>
          <w:szCs w:val="24"/>
        </w:rPr>
        <w:t xml:space="preserve"> A exigência prevista nesta Lei</w:t>
      </w:r>
      <w:r w:rsidR="00DA6E89" w:rsidRPr="009C4F14">
        <w:rPr>
          <w:sz w:val="24"/>
          <w:szCs w:val="24"/>
        </w:rPr>
        <w:t xml:space="preserve"> aplica-se a todas as repartições p</w:t>
      </w:r>
      <w:r w:rsidR="00322FE8" w:rsidRPr="009C4F14">
        <w:rPr>
          <w:sz w:val="24"/>
          <w:szCs w:val="24"/>
        </w:rPr>
        <w:t xml:space="preserve">úblicas </w:t>
      </w:r>
      <w:r w:rsidR="00DA6E89" w:rsidRPr="009C4F14">
        <w:rPr>
          <w:sz w:val="24"/>
          <w:szCs w:val="24"/>
        </w:rPr>
        <w:t>m</w:t>
      </w:r>
      <w:r w:rsidR="00322FE8" w:rsidRPr="009C4F14">
        <w:rPr>
          <w:sz w:val="24"/>
          <w:szCs w:val="24"/>
        </w:rPr>
        <w:t>unicipais, devendo as mesmas</w:t>
      </w:r>
      <w:r w:rsidR="00EF216B" w:rsidRPr="009C4F14">
        <w:rPr>
          <w:sz w:val="24"/>
          <w:szCs w:val="24"/>
        </w:rPr>
        <w:t>,</w:t>
      </w:r>
      <w:r w:rsidR="00322FE8" w:rsidRPr="009C4F14">
        <w:rPr>
          <w:sz w:val="24"/>
          <w:szCs w:val="24"/>
        </w:rPr>
        <w:t xml:space="preserve"> adequar</w:t>
      </w:r>
      <w:r w:rsidR="00EF216B" w:rsidRPr="009C4F14">
        <w:rPr>
          <w:sz w:val="24"/>
          <w:szCs w:val="24"/>
        </w:rPr>
        <w:t>em</w:t>
      </w:r>
      <w:r w:rsidR="00322FE8" w:rsidRPr="009C4F14">
        <w:rPr>
          <w:sz w:val="24"/>
          <w:szCs w:val="24"/>
        </w:rPr>
        <w:t xml:space="preserve"> suas dependências/instalações visando facilitar o trânsito de pessoas que necessitem utilizar cadeiras de </w:t>
      </w:r>
      <w:r w:rsidR="00546A66" w:rsidRPr="009C4F14">
        <w:rPr>
          <w:sz w:val="24"/>
          <w:szCs w:val="24"/>
        </w:rPr>
        <w:t>rodas.</w:t>
      </w:r>
    </w:p>
    <w:p w14:paraId="57CCD850" w14:textId="77777777" w:rsidR="00322FE8" w:rsidRPr="009C4F14" w:rsidRDefault="00322FE8" w:rsidP="007D5C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C4F14">
        <w:rPr>
          <w:sz w:val="24"/>
          <w:szCs w:val="24"/>
        </w:rPr>
        <w:br/>
      </w:r>
      <w:r w:rsidR="007D5C00" w:rsidRPr="009C4F14">
        <w:rPr>
          <w:sz w:val="24"/>
          <w:szCs w:val="24"/>
        </w:rPr>
        <w:t xml:space="preserve">                         </w:t>
      </w:r>
      <w:r w:rsidRPr="009C4F14">
        <w:rPr>
          <w:b/>
          <w:sz w:val="24"/>
          <w:szCs w:val="24"/>
        </w:rPr>
        <w:t xml:space="preserve">Art. </w:t>
      </w:r>
      <w:r w:rsidR="007D5C00" w:rsidRPr="009C4F14">
        <w:rPr>
          <w:b/>
          <w:sz w:val="24"/>
          <w:szCs w:val="24"/>
        </w:rPr>
        <w:t>3</w:t>
      </w:r>
      <w:r w:rsidRPr="009C4F14">
        <w:rPr>
          <w:b/>
          <w:sz w:val="24"/>
          <w:szCs w:val="24"/>
        </w:rPr>
        <w:t>º -</w:t>
      </w:r>
      <w:r w:rsidRPr="009C4F14">
        <w:rPr>
          <w:sz w:val="24"/>
          <w:szCs w:val="24"/>
        </w:rPr>
        <w:t xml:space="preserve"> As cadeiras de rodas devem ser colocadas à disposição do público que delas necessite</w:t>
      </w:r>
      <w:r w:rsidR="007D5C00" w:rsidRPr="009C4F14">
        <w:rPr>
          <w:sz w:val="24"/>
          <w:szCs w:val="24"/>
        </w:rPr>
        <w:t>m</w:t>
      </w:r>
      <w:r w:rsidRPr="009C4F14">
        <w:rPr>
          <w:sz w:val="24"/>
          <w:szCs w:val="24"/>
        </w:rPr>
        <w:t xml:space="preserve"> e distribuídas em dependências e locais apropriados, principalmente nas proximidades do estacionamento de veículos, na entrada de instituições e em áreas internas de circulação.</w:t>
      </w:r>
    </w:p>
    <w:p w14:paraId="68934DC7" w14:textId="77777777" w:rsidR="00322FE8" w:rsidRPr="009C4F14" w:rsidRDefault="00322FE8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61BA787" w14:textId="77777777" w:rsidR="00FB3906" w:rsidRPr="009C4F14" w:rsidRDefault="00FB390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C4F14">
        <w:rPr>
          <w:b/>
          <w:bCs/>
          <w:sz w:val="24"/>
          <w:szCs w:val="24"/>
        </w:rPr>
        <w:t xml:space="preserve">Art. </w:t>
      </w:r>
      <w:r w:rsidR="007D5C00" w:rsidRPr="009C4F14">
        <w:rPr>
          <w:b/>
          <w:bCs/>
          <w:sz w:val="24"/>
          <w:szCs w:val="24"/>
        </w:rPr>
        <w:t>4</w:t>
      </w:r>
      <w:r w:rsidRPr="009C4F14">
        <w:rPr>
          <w:b/>
          <w:bCs/>
          <w:sz w:val="24"/>
          <w:szCs w:val="24"/>
        </w:rPr>
        <w:t xml:space="preserve">º - </w:t>
      </w:r>
      <w:r w:rsidRPr="009C4F14">
        <w:rPr>
          <w:sz w:val="24"/>
          <w:szCs w:val="24"/>
        </w:rPr>
        <w:t>O Poder Executivo deverá fiscalizar o cumprimento da presente Lei, regulamentando-a no que couber no prazo de 60 (sessenta) dias.</w:t>
      </w:r>
    </w:p>
    <w:p w14:paraId="1DF6D6E3" w14:textId="77777777" w:rsidR="00FB3906" w:rsidRPr="009C4F14" w:rsidRDefault="00FB390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19E8B39" w14:textId="77777777" w:rsidR="00FB3906" w:rsidRPr="009C4F14" w:rsidRDefault="00FB390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C4F14">
        <w:rPr>
          <w:b/>
          <w:bCs/>
          <w:sz w:val="24"/>
          <w:szCs w:val="24"/>
        </w:rPr>
        <w:t xml:space="preserve">Art. </w:t>
      </w:r>
      <w:r w:rsidR="007D5C00" w:rsidRPr="009C4F14">
        <w:rPr>
          <w:b/>
          <w:bCs/>
          <w:sz w:val="24"/>
          <w:szCs w:val="24"/>
        </w:rPr>
        <w:t>5</w:t>
      </w:r>
      <w:r w:rsidRPr="009C4F14">
        <w:rPr>
          <w:b/>
          <w:bCs/>
          <w:sz w:val="24"/>
          <w:szCs w:val="24"/>
        </w:rPr>
        <w:t xml:space="preserve">º - </w:t>
      </w:r>
      <w:r w:rsidRPr="009C4F14">
        <w:rPr>
          <w:sz w:val="24"/>
          <w:szCs w:val="24"/>
        </w:rPr>
        <w:t xml:space="preserve">As instituições bancárias e Órgãos Públicos terão o prazo de 60 (sessenta) dias a partir da regulamentação da presente Lei para se adequarem aos termos </w:t>
      </w:r>
      <w:proofErr w:type="gramStart"/>
      <w:r w:rsidRPr="009C4F14">
        <w:rPr>
          <w:sz w:val="24"/>
          <w:szCs w:val="24"/>
        </w:rPr>
        <w:t>da mesma</w:t>
      </w:r>
      <w:proofErr w:type="gramEnd"/>
      <w:r w:rsidRPr="009C4F14">
        <w:rPr>
          <w:sz w:val="24"/>
          <w:szCs w:val="24"/>
        </w:rPr>
        <w:t>.</w:t>
      </w:r>
    </w:p>
    <w:p w14:paraId="5A4FCB7E" w14:textId="77777777" w:rsidR="00FB3906" w:rsidRPr="009C4F14" w:rsidRDefault="00FB390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23E8D0C" w14:textId="77777777" w:rsidR="00FB3906" w:rsidRPr="009C4F14" w:rsidRDefault="00FB390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C4F14">
        <w:rPr>
          <w:b/>
          <w:bCs/>
          <w:sz w:val="24"/>
          <w:szCs w:val="24"/>
        </w:rPr>
        <w:lastRenderedPageBreak/>
        <w:t xml:space="preserve">Parágrafo único: </w:t>
      </w:r>
      <w:r w:rsidRPr="009C4F14">
        <w:rPr>
          <w:sz w:val="24"/>
          <w:szCs w:val="24"/>
        </w:rPr>
        <w:t xml:space="preserve">As pessoas jurídicas descritas no </w:t>
      </w:r>
      <w:r w:rsidRPr="009C4F14">
        <w:rPr>
          <w:i/>
          <w:sz w:val="24"/>
          <w:szCs w:val="24"/>
        </w:rPr>
        <w:t>caput</w:t>
      </w:r>
      <w:r w:rsidRPr="009C4F14">
        <w:rPr>
          <w:sz w:val="24"/>
          <w:szCs w:val="24"/>
        </w:rPr>
        <w:t xml:space="preserve"> do artigo deverão fixar em</w:t>
      </w:r>
      <w:r w:rsidR="004E6020" w:rsidRPr="009C4F14">
        <w:rPr>
          <w:sz w:val="24"/>
          <w:szCs w:val="24"/>
        </w:rPr>
        <w:t xml:space="preserve"> </w:t>
      </w:r>
      <w:r w:rsidRPr="009C4F14">
        <w:rPr>
          <w:sz w:val="24"/>
          <w:szCs w:val="24"/>
        </w:rPr>
        <w:t>local visível, cartaz informativo da disponibilidade da cadeira de rodas nos termos da Lei.</w:t>
      </w:r>
    </w:p>
    <w:p w14:paraId="74B5CAE4" w14:textId="77777777" w:rsidR="004E6020" w:rsidRPr="009C4F14" w:rsidRDefault="004E6020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357C3E" w14:textId="77777777" w:rsidR="00FB3906" w:rsidRPr="009C4F14" w:rsidRDefault="00FB3906" w:rsidP="00FB39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C4F14">
        <w:rPr>
          <w:b/>
          <w:bCs/>
          <w:sz w:val="24"/>
          <w:szCs w:val="24"/>
        </w:rPr>
        <w:t xml:space="preserve">Art. </w:t>
      </w:r>
      <w:r w:rsidR="007D5C00" w:rsidRPr="009C4F14">
        <w:rPr>
          <w:b/>
          <w:bCs/>
          <w:sz w:val="24"/>
          <w:szCs w:val="24"/>
        </w:rPr>
        <w:t>6</w:t>
      </w:r>
      <w:r w:rsidRPr="009C4F14">
        <w:rPr>
          <w:b/>
          <w:bCs/>
          <w:sz w:val="24"/>
          <w:szCs w:val="24"/>
        </w:rPr>
        <w:t>º</w:t>
      </w:r>
      <w:r w:rsidR="004E6020" w:rsidRPr="009C4F14">
        <w:rPr>
          <w:b/>
          <w:bCs/>
          <w:sz w:val="24"/>
          <w:szCs w:val="24"/>
        </w:rPr>
        <w:t xml:space="preserve"> -</w:t>
      </w:r>
      <w:r w:rsidRPr="009C4F14">
        <w:rPr>
          <w:b/>
          <w:bCs/>
          <w:sz w:val="24"/>
          <w:szCs w:val="24"/>
        </w:rPr>
        <w:t xml:space="preserve"> </w:t>
      </w:r>
      <w:r w:rsidRPr="009C4F14">
        <w:rPr>
          <w:sz w:val="24"/>
          <w:szCs w:val="24"/>
        </w:rPr>
        <w:t xml:space="preserve">O não cumprimento desta Lei </w:t>
      </w:r>
      <w:proofErr w:type="gramStart"/>
      <w:r w:rsidRPr="009C4F14">
        <w:rPr>
          <w:sz w:val="24"/>
          <w:szCs w:val="24"/>
        </w:rPr>
        <w:t>acarretará em</w:t>
      </w:r>
      <w:proofErr w:type="gramEnd"/>
      <w:r w:rsidRPr="009C4F14">
        <w:rPr>
          <w:sz w:val="24"/>
          <w:szCs w:val="24"/>
        </w:rPr>
        <w:t xml:space="preserve"> multa diária de 100 </w:t>
      </w:r>
      <w:proofErr w:type="spellStart"/>
      <w:r w:rsidRPr="009C4F14">
        <w:rPr>
          <w:sz w:val="24"/>
          <w:szCs w:val="24"/>
        </w:rPr>
        <w:t>UFLs</w:t>
      </w:r>
      <w:proofErr w:type="spellEnd"/>
      <w:r w:rsidRPr="009C4F14">
        <w:rPr>
          <w:sz w:val="24"/>
          <w:szCs w:val="24"/>
        </w:rPr>
        <w:t>.</w:t>
      </w:r>
    </w:p>
    <w:p w14:paraId="07EC5AA0" w14:textId="77777777" w:rsidR="00F13736" w:rsidRPr="009C4F14" w:rsidRDefault="00F13736" w:rsidP="00F13736">
      <w:pPr>
        <w:ind w:firstLine="1418"/>
        <w:jc w:val="both"/>
        <w:rPr>
          <w:color w:val="000000"/>
          <w:sz w:val="24"/>
          <w:szCs w:val="24"/>
        </w:rPr>
      </w:pPr>
    </w:p>
    <w:p w14:paraId="115D6898" w14:textId="7AF04429" w:rsidR="00F13736" w:rsidRDefault="00F13736" w:rsidP="00F13736">
      <w:pPr>
        <w:ind w:firstLine="1418"/>
        <w:jc w:val="both"/>
        <w:rPr>
          <w:color w:val="000000"/>
          <w:sz w:val="24"/>
          <w:szCs w:val="24"/>
        </w:rPr>
      </w:pPr>
      <w:r w:rsidRPr="009C4F14">
        <w:rPr>
          <w:b/>
          <w:color w:val="000000"/>
          <w:sz w:val="24"/>
          <w:szCs w:val="24"/>
        </w:rPr>
        <w:t xml:space="preserve">Art. </w:t>
      </w:r>
      <w:r w:rsidR="007D5C00" w:rsidRPr="009C4F14">
        <w:rPr>
          <w:b/>
          <w:color w:val="000000"/>
          <w:sz w:val="24"/>
          <w:szCs w:val="24"/>
        </w:rPr>
        <w:t>7</w:t>
      </w:r>
      <w:r w:rsidRPr="009C4F14">
        <w:rPr>
          <w:b/>
          <w:color w:val="000000"/>
          <w:sz w:val="24"/>
          <w:szCs w:val="24"/>
        </w:rPr>
        <w:t>º -</w:t>
      </w:r>
      <w:r w:rsidRPr="009C4F14">
        <w:rPr>
          <w:color w:val="000000"/>
          <w:sz w:val="24"/>
          <w:szCs w:val="24"/>
        </w:rPr>
        <w:t xml:space="preserve"> Esta lei entra em vigor na data de sua publicação, </w:t>
      </w:r>
      <w:proofErr w:type="gramStart"/>
      <w:r w:rsidRPr="009C4F14">
        <w:rPr>
          <w:color w:val="000000"/>
          <w:sz w:val="24"/>
          <w:szCs w:val="24"/>
        </w:rPr>
        <w:t>Revogadas</w:t>
      </w:r>
      <w:proofErr w:type="gramEnd"/>
      <w:r w:rsidRPr="009C4F14">
        <w:rPr>
          <w:color w:val="000000"/>
          <w:sz w:val="24"/>
          <w:szCs w:val="24"/>
        </w:rPr>
        <w:t xml:space="preserve"> as Disposições em contrário.</w:t>
      </w:r>
    </w:p>
    <w:p w14:paraId="6E73DBB8" w14:textId="6DC10160" w:rsidR="009C4F14" w:rsidRDefault="009C4F14" w:rsidP="00F13736">
      <w:pPr>
        <w:ind w:firstLine="1418"/>
        <w:jc w:val="both"/>
        <w:rPr>
          <w:color w:val="000000"/>
          <w:sz w:val="24"/>
          <w:szCs w:val="24"/>
        </w:rPr>
      </w:pPr>
    </w:p>
    <w:p w14:paraId="55CF25D7" w14:textId="77777777" w:rsidR="009C4F14" w:rsidRDefault="009C4F14" w:rsidP="009C4F14">
      <w:pPr>
        <w:ind w:firstLine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PALÁCIO DA CIDADANIA, GABINETE DO PREFEITO MUNICIPAL DE SORRISO, ESTADO DE MATO GROSSO, EM 29 DE ABRIL DE 2009.</w:t>
      </w:r>
    </w:p>
    <w:p w14:paraId="06EB84E5" w14:textId="77777777" w:rsidR="009C4F14" w:rsidRDefault="009C4F14" w:rsidP="009C4F14">
      <w:pPr>
        <w:ind w:firstLine="1440"/>
        <w:jc w:val="both"/>
        <w:rPr>
          <w:b/>
          <w:sz w:val="24"/>
          <w:szCs w:val="24"/>
        </w:rPr>
      </w:pPr>
    </w:p>
    <w:p w14:paraId="14560C3A" w14:textId="77777777" w:rsidR="009C4F14" w:rsidRDefault="009C4F14" w:rsidP="009C4F14">
      <w:pPr>
        <w:ind w:firstLine="1418"/>
        <w:jc w:val="both"/>
        <w:rPr>
          <w:b/>
          <w:sz w:val="24"/>
          <w:szCs w:val="24"/>
        </w:rPr>
      </w:pPr>
    </w:p>
    <w:p w14:paraId="441FC80A" w14:textId="77777777" w:rsidR="009C4F14" w:rsidRDefault="009C4F14" w:rsidP="009C4F14">
      <w:pPr>
        <w:ind w:firstLine="1418"/>
        <w:jc w:val="both"/>
        <w:rPr>
          <w:b/>
          <w:sz w:val="24"/>
          <w:szCs w:val="24"/>
        </w:rPr>
      </w:pPr>
    </w:p>
    <w:p w14:paraId="1249FF9A" w14:textId="77777777" w:rsidR="009C4F14" w:rsidRDefault="009C4F14" w:rsidP="009C4F14">
      <w:pPr>
        <w:jc w:val="center"/>
        <w:rPr>
          <w:b/>
          <w:sz w:val="24"/>
          <w:szCs w:val="24"/>
        </w:rPr>
      </w:pPr>
    </w:p>
    <w:p w14:paraId="3BDF73DD" w14:textId="77777777" w:rsidR="009C4F14" w:rsidRDefault="009C4F14" w:rsidP="009C4F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CLOMIR BEDIN</w:t>
      </w:r>
    </w:p>
    <w:p w14:paraId="066CB29D" w14:textId="77777777" w:rsidR="009C4F14" w:rsidRDefault="009C4F14" w:rsidP="009C4F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130CF5E6" w14:textId="77777777" w:rsidR="009C4F14" w:rsidRDefault="009C4F14" w:rsidP="009C4F14">
      <w:pPr>
        <w:jc w:val="center"/>
        <w:rPr>
          <w:b/>
          <w:sz w:val="24"/>
          <w:szCs w:val="24"/>
        </w:rPr>
      </w:pPr>
    </w:p>
    <w:p w14:paraId="73422941" w14:textId="77777777" w:rsidR="009C4F14" w:rsidRDefault="009C4F14" w:rsidP="009C4F14">
      <w:pPr>
        <w:ind w:right="-710"/>
        <w:jc w:val="both"/>
        <w:rPr>
          <w:b/>
          <w:sz w:val="24"/>
          <w:szCs w:val="24"/>
        </w:rPr>
      </w:pPr>
    </w:p>
    <w:p w14:paraId="4C35A55D" w14:textId="77777777" w:rsidR="009C4F14" w:rsidRDefault="009C4F14" w:rsidP="009C4F14">
      <w:pPr>
        <w:ind w:right="-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14:paraId="4115B947" w14:textId="77777777" w:rsidR="009C4F14" w:rsidRDefault="009C4F14" w:rsidP="009C4F14">
      <w:pPr>
        <w:ind w:right="-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14:paraId="205EB07F" w14:textId="77777777" w:rsidR="009C4F14" w:rsidRPr="009C4F14" w:rsidRDefault="009C4F14" w:rsidP="00F13736">
      <w:pPr>
        <w:ind w:firstLine="1418"/>
        <w:jc w:val="both"/>
        <w:rPr>
          <w:color w:val="000000"/>
          <w:sz w:val="24"/>
          <w:szCs w:val="24"/>
        </w:rPr>
      </w:pPr>
    </w:p>
    <w:sectPr w:rsidR="009C4F14" w:rsidRPr="009C4F14" w:rsidSect="00BD431C">
      <w:pgSz w:w="11906" w:h="16838"/>
      <w:pgMar w:top="2517" w:right="128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736"/>
    <w:rsid w:val="000E62DA"/>
    <w:rsid w:val="00301086"/>
    <w:rsid w:val="00322FE8"/>
    <w:rsid w:val="003A0847"/>
    <w:rsid w:val="004E6020"/>
    <w:rsid w:val="00546A66"/>
    <w:rsid w:val="006E6E83"/>
    <w:rsid w:val="007D5C00"/>
    <w:rsid w:val="009C4F14"/>
    <w:rsid w:val="00B67E86"/>
    <w:rsid w:val="00BD431C"/>
    <w:rsid w:val="00D735E1"/>
    <w:rsid w:val="00DA6E89"/>
    <w:rsid w:val="00EE4859"/>
    <w:rsid w:val="00EF216B"/>
    <w:rsid w:val="00F13736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8181B"/>
  <w15:chartTrackingRefBased/>
  <w15:docId w15:val="{381FA76A-7F26-4004-ACCC-B968F3F6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E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D73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CÂMARA MUNICIPAL DE SORRISO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Gab. PAULO DA FARMÁCIA</dc:creator>
  <cp:keywords/>
  <dc:description/>
  <cp:lastModifiedBy>Carine</cp:lastModifiedBy>
  <cp:revision>4</cp:revision>
  <cp:lastPrinted>2009-04-14T13:49:00Z</cp:lastPrinted>
  <dcterms:created xsi:type="dcterms:W3CDTF">2019-10-01T15:21:00Z</dcterms:created>
  <dcterms:modified xsi:type="dcterms:W3CDTF">2020-02-27T14:49:00Z</dcterms:modified>
</cp:coreProperties>
</file>