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812DA" w14:textId="6E37A32B" w:rsidR="00E56EF2" w:rsidRDefault="00E56EF2" w:rsidP="00A41527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LEI Nº </w:t>
      </w:r>
      <w:r w:rsidR="00A41527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568/</w:t>
      </w:r>
      <w:r w:rsidR="00A41527">
        <w:rPr>
          <w:rFonts w:ascii="Times New Roman" w:hAnsi="Times New Roman" w:cs="Times New Roman"/>
          <w:b/>
          <w:bCs/>
          <w:sz w:val="24"/>
          <w:szCs w:val="24"/>
        </w:rPr>
        <w:t>19</w:t>
      </w:r>
      <w:r>
        <w:rPr>
          <w:rFonts w:ascii="Times New Roman" w:hAnsi="Times New Roman" w:cs="Times New Roman"/>
          <w:b/>
          <w:bCs/>
          <w:sz w:val="24"/>
          <w:szCs w:val="24"/>
        </w:rPr>
        <w:t>97</w:t>
      </w:r>
      <w:r w:rsidR="00A41527">
        <w:rPr>
          <w:rFonts w:ascii="Times New Roman" w:hAnsi="Times New Roman" w:cs="Times New Roman"/>
          <w:b/>
          <w:bCs/>
          <w:sz w:val="24"/>
          <w:szCs w:val="24"/>
        </w:rPr>
        <w:t>, DE 0</w:t>
      </w:r>
      <w:r>
        <w:rPr>
          <w:rFonts w:ascii="Times New Roman" w:hAnsi="Times New Roman" w:cs="Times New Roman"/>
          <w:b/>
          <w:bCs/>
          <w:sz w:val="24"/>
          <w:szCs w:val="24"/>
        </w:rPr>
        <w:t>2 DE MAIO DE 1997</w:t>
      </w:r>
    </w:p>
    <w:p w14:paraId="686811F4" w14:textId="77777777" w:rsidR="00E56EF2" w:rsidRDefault="00E56EF2" w:rsidP="00A41527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85B8E5" w14:textId="77777777" w:rsidR="00E56EF2" w:rsidRDefault="00E56EF2" w:rsidP="00A41527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SÚMULA: INSTITUI NORMAS DE PROTEÇÃO AMBIENTAL E DÁ DIMENSÕES AS ESTRADAS VICINAIS DO MUNICÍPIO DE SORRISO, E DÁ OUTRAS PROVIDÊNCIAS.</w:t>
      </w:r>
    </w:p>
    <w:p w14:paraId="541321AD" w14:textId="77777777" w:rsidR="00E56EF2" w:rsidRDefault="00E56EF2" w:rsidP="00A41527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FFC6AE" w14:textId="77777777" w:rsidR="00E56EF2" w:rsidRDefault="00E56EF2" w:rsidP="00A41527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SR. JOSÉ DOMINGOS FRAGA FILHO, PREFEITO MUNICIPAL DE SORRISO, ESTADO DE MATO GROSSO, FAZ SABER QUE A CÂMARA MUNICIPAL DE VEREADORES APROVOU E ELE SANCIONA A SEGUINTE LEI:</w:t>
      </w:r>
    </w:p>
    <w:p w14:paraId="7B76036F" w14:textId="77777777" w:rsidR="00E56EF2" w:rsidRDefault="00E56EF2" w:rsidP="00E56EF2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6EADD6" w14:textId="77777777" w:rsidR="00E56EF2" w:rsidRDefault="00E56EF2" w:rsidP="00E56EF2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0FD5F7" w14:textId="77777777" w:rsidR="00E56EF2" w:rsidRDefault="00E56EF2" w:rsidP="00E56EF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1º </w:t>
      </w:r>
      <w:r>
        <w:rPr>
          <w:rFonts w:ascii="Times New Roman" w:hAnsi="Times New Roman" w:cs="Times New Roman"/>
          <w:sz w:val="24"/>
          <w:szCs w:val="24"/>
        </w:rPr>
        <w:t>- As pistas de rolamento das estradas vicinais do Município de Sorriso, terão por força da presente Lei no mínimo 12 (doze) metros de largura.</w:t>
      </w:r>
    </w:p>
    <w:p w14:paraId="48903BDF" w14:textId="77777777" w:rsidR="00E56EF2" w:rsidRDefault="00E56EF2" w:rsidP="00E56EF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055BD5D" w14:textId="77777777" w:rsidR="00E56EF2" w:rsidRDefault="00E56EF2" w:rsidP="00E56EF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2º - </w:t>
      </w:r>
      <w:r>
        <w:rPr>
          <w:rFonts w:ascii="Times New Roman" w:hAnsi="Times New Roman" w:cs="Times New Roman"/>
          <w:sz w:val="24"/>
          <w:szCs w:val="24"/>
        </w:rPr>
        <w:t>Os proprietários de terras que fazem divisas com estradas vicinais, e/ou que estradas vicinais cortem a propriedade, obrigam-se deixar no mínimo 11(onze) metros para cada lado a partir do eixo central.</w:t>
      </w:r>
    </w:p>
    <w:p w14:paraId="544E9371" w14:textId="77777777" w:rsidR="00E56EF2" w:rsidRDefault="00E56EF2" w:rsidP="00E56EF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57B3D26" w14:textId="77777777" w:rsidR="00E56EF2" w:rsidRDefault="00E56EF2" w:rsidP="00E56EF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1º </w:t>
      </w:r>
      <w:r>
        <w:rPr>
          <w:rFonts w:ascii="Times New Roman" w:hAnsi="Times New Roman" w:cs="Times New Roman"/>
          <w:sz w:val="24"/>
          <w:szCs w:val="24"/>
        </w:rPr>
        <w:t>- A área excedente de 05 (cinco) metros cada lado, conforme previsto no caput do presente artigo, será utilizado pelo Município para construção de drenos, visando o escoamento das águas.</w:t>
      </w:r>
    </w:p>
    <w:p w14:paraId="43E5D89C" w14:textId="77777777" w:rsidR="00E56EF2" w:rsidRDefault="00E56EF2" w:rsidP="00E56EF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3B3B189" w14:textId="77777777" w:rsidR="00E56EF2" w:rsidRDefault="00E56EF2" w:rsidP="00E56EF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2º </w:t>
      </w:r>
      <w:r>
        <w:rPr>
          <w:rFonts w:ascii="Times New Roman" w:hAnsi="Times New Roman" w:cs="Times New Roman"/>
          <w:sz w:val="24"/>
          <w:szCs w:val="24"/>
        </w:rPr>
        <w:t>- Em caso de utilização pelo proprietário da área dos 05 (cinco) metros excedentes, e entendido pela Secretaria Municipal de Obras que esteja trazendo prejuízos às estradas, será utilizado pelo Município sem prévio aviso e/ou indenização de espécie alguma, cabendo ainda aplicação de multas de 2.000 a 2.500 VRM (Valor de Referência Municipal).</w:t>
      </w:r>
    </w:p>
    <w:p w14:paraId="7FAEBEF0" w14:textId="77777777" w:rsidR="00E56EF2" w:rsidRDefault="00E56EF2" w:rsidP="00E56EF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DE00C26" w14:textId="77777777" w:rsidR="00E56EF2" w:rsidRDefault="00E56EF2" w:rsidP="00E56EF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3º </w:t>
      </w:r>
      <w:r>
        <w:rPr>
          <w:rFonts w:ascii="Times New Roman" w:hAnsi="Times New Roman" w:cs="Times New Roman"/>
          <w:sz w:val="24"/>
          <w:szCs w:val="24"/>
        </w:rPr>
        <w:t>- A desobediência por parte do proprietário das terras, aos Artigos 1º e 2º e seus parágrafos da presente Lei, incidirá processos administrativos e/ou judiciais, conforme for o caso.</w:t>
      </w:r>
    </w:p>
    <w:p w14:paraId="473EFD86" w14:textId="77777777" w:rsidR="00E56EF2" w:rsidRDefault="00E56EF2" w:rsidP="00E56EF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690D0ED" w14:textId="77777777" w:rsidR="00E56EF2" w:rsidRDefault="00E56EF2" w:rsidP="00E56EF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4º </w:t>
      </w:r>
      <w:r>
        <w:rPr>
          <w:rFonts w:ascii="Times New Roman" w:hAnsi="Times New Roman" w:cs="Times New Roman"/>
          <w:sz w:val="24"/>
          <w:szCs w:val="24"/>
        </w:rPr>
        <w:t>- Nas propriedades, onde existam cercas nos limites determinados pela presente Lei, deverá o responsável removê-las no prazo máximo de 90(noventa) dias a contar da publicação da presente Lei e em consonância ao artigo 171 do Código de Postura do Município.</w:t>
      </w:r>
    </w:p>
    <w:p w14:paraId="0CABE65F" w14:textId="77777777" w:rsidR="00E56EF2" w:rsidRDefault="00E56EF2" w:rsidP="00E56EF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9B18EEC" w14:textId="77777777" w:rsidR="00E56EF2" w:rsidRDefault="00E56EF2" w:rsidP="00E56EF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§1º </w:t>
      </w:r>
      <w:r>
        <w:rPr>
          <w:rFonts w:ascii="Times New Roman" w:hAnsi="Times New Roman" w:cs="Times New Roman"/>
          <w:sz w:val="24"/>
          <w:szCs w:val="24"/>
        </w:rPr>
        <w:t>- O não cumprimento do caput do presente artigo, autoriza o Município efetuar a referida retirada das cercas.</w:t>
      </w:r>
    </w:p>
    <w:p w14:paraId="6BC4C75A" w14:textId="77777777" w:rsidR="00E56EF2" w:rsidRDefault="00E56EF2" w:rsidP="00E56EF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720BCCE" w14:textId="77777777" w:rsidR="00E56EF2" w:rsidRDefault="00E56EF2" w:rsidP="00E56EF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2º </w:t>
      </w:r>
      <w:r>
        <w:rPr>
          <w:rFonts w:ascii="Times New Roman" w:hAnsi="Times New Roman" w:cs="Times New Roman"/>
          <w:sz w:val="24"/>
          <w:szCs w:val="24"/>
        </w:rPr>
        <w:t>- No caso do Município efetuar a retirada das cercas, o material retirado ficará em seu poder, e, se num prazo de 60(sessenta) dias o mesmo não for reclamado ou retirado pelo proprietário, o material será vendido no intuito de ressarcir os efetuados com a retirada da cerca.</w:t>
      </w:r>
    </w:p>
    <w:p w14:paraId="3DF82771" w14:textId="77777777" w:rsidR="00E56EF2" w:rsidRDefault="00E56EF2" w:rsidP="00E56EF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0DF696" w14:textId="77777777" w:rsidR="00E56EF2" w:rsidRDefault="00E56EF2" w:rsidP="00E56EF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3º </w:t>
      </w:r>
      <w:r>
        <w:rPr>
          <w:rFonts w:ascii="Times New Roman" w:hAnsi="Times New Roman" w:cs="Times New Roman"/>
          <w:sz w:val="24"/>
          <w:szCs w:val="24"/>
        </w:rPr>
        <w:t>- Caso o valor da venda do material retirado seja inferior ao custo do trabalho executado, será o responsável inscrito em dívida ativa até o efetivo pagamento da diferença apurada.</w:t>
      </w:r>
    </w:p>
    <w:p w14:paraId="56B9BED8" w14:textId="77777777" w:rsidR="00E56EF2" w:rsidRDefault="00E56EF2" w:rsidP="00E56EF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EDB431B" w14:textId="77777777" w:rsidR="00E56EF2" w:rsidRDefault="00E56EF2" w:rsidP="00E56EF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4º - </w:t>
      </w:r>
      <w:r>
        <w:rPr>
          <w:rFonts w:ascii="Times New Roman" w:hAnsi="Times New Roman" w:cs="Times New Roman"/>
          <w:sz w:val="24"/>
          <w:szCs w:val="24"/>
        </w:rPr>
        <w:t>O custo da Mão-de-obra será determinado pelo valor praticado no mercado local à época da execução dos trabalhos, cabendo ainda, aplicação de 30% (trinta por cento) de taxa de administração sobre o valor atribuído para a mão-de-obra.</w:t>
      </w:r>
    </w:p>
    <w:p w14:paraId="2CAA2619" w14:textId="77777777" w:rsidR="00E56EF2" w:rsidRDefault="00E56EF2" w:rsidP="00E56EF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68444E8" w14:textId="77777777" w:rsidR="00E56EF2" w:rsidRDefault="00E56EF2" w:rsidP="00E56EF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5º </w:t>
      </w:r>
      <w:r>
        <w:rPr>
          <w:rFonts w:ascii="Times New Roman" w:hAnsi="Times New Roman" w:cs="Times New Roman"/>
          <w:sz w:val="24"/>
          <w:szCs w:val="24"/>
        </w:rPr>
        <w:t xml:space="preserve">- Fica por força da presente Lei proibida a locação de curva de nível e/ou terraços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deságüem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nas estradas, bem como o tráfego de implementos de arrasto.</w:t>
      </w:r>
    </w:p>
    <w:p w14:paraId="6B54381E" w14:textId="77777777" w:rsidR="00E56EF2" w:rsidRDefault="00E56EF2" w:rsidP="00E56EF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8F9CDD0" w14:textId="77777777" w:rsidR="00E56EF2" w:rsidRDefault="00E56EF2" w:rsidP="00E56EF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1º </w:t>
      </w:r>
      <w:r>
        <w:rPr>
          <w:rFonts w:ascii="Times New Roman" w:hAnsi="Times New Roman" w:cs="Times New Roman"/>
          <w:sz w:val="24"/>
          <w:szCs w:val="24"/>
        </w:rPr>
        <w:t>- O descumprimento ao caput do presente artigo ensejará a cobrança de multa no valor de 1.000 a 2.000 VRM (Valor de Referência Municipal).</w:t>
      </w:r>
    </w:p>
    <w:p w14:paraId="4259623B" w14:textId="77777777" w:rsidR="00E56EF2" w:rsidRDefault="00E56EF2" w:rsidP="00E56EF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A1A37B7" w14:textId="77777777" w:rsidR="00E56EF2" w:rsidRDefault="00E56EF2" w:rsidP="00E56EF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6º </w:t>
      </w:r>
      <w:r>
        <w:rPr>
          <w:rFonts w:ascii="Times New Roman" w:hAnsi="Times New Roman" w:cs="Times New Roman"/>
          <w:sz w:val="24"/>
          <w:szCs w:val="24"/>
        </w:rPr>
        <w:t>- Fica proibido sob qualquer pretexto a execução de curvas e/ou manobras sobre as estradas, sarjetas e drenos, com tratores equipados com implementos de arrasto ou outros equipamentos que venham causar danos às estradas vicinais do Município.</w:t>
      </w:r>
    </w:p>
    <w:p w14:paraId="5AD84FDB" w14:textId="77777777" w:rsidR="00E56EF2" w:rsidRDefault="00E56EF2" w:rsidP="00E56EF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77C5F73" w14:textId="77777777" w:rsidR="00E56EF2" w:rsidRDefault="00E56EF2" w:rsidP="00E56EF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1º - </w:t>
      </w:r>
      <w:r>
        <w:rPr>
          <w:rFonts w:ascii="Times New Roman" w:hAnsi="Times New Roman" w:cs="Times New Roman"/>
          <w:sz w:val="24"/>
          <w:szCs w:val="24"/>
        </w:rPr>
        <w:t>O descumprimento ao caput do presente artigo, ensejará multas no valor de 200 a 1050 VRM (Valor de Referência Municipal).</w:t>
      </w:r>
    </w:p>
    <w:p w14:paraId="39667EEB" w14:textId="77777777" w:rsidR="00E56EF2" w:rsidRDefault="00E56EF2" w:rsidP="00E56EF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C1FC36E" w14:textId="77777777" w:rsidR="00E56EF2" w:rsidRDefault="00E56EF2" w:rsidP="00E56EF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7º </w:t>
      </w:r>
      <w:r>
        <w:rPr>
          <w:rFonts w:ascii="Times New Roman" w:hAnsi="Times New Roman" w:cs="Times New Roman"/>
          <w:sz w:val="24"/>
          <w:szCs w:val="24"/>
        </w:rPr>
        <w:t>- Fica por força da presente Lei proibida a utilização de córregos, rios, lagos ou nascentes que banham terras do Município para abastecimento direto de pulverizadores.</w:t>
      </w:r>
    </w:p>
    <w:p w14:paraId="5999266E" w14:textId="77777777" w:rsidR="00E56EF2" w:rsidRDefault="00E56EF2" w:rsidP="00E56EF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3643123" w14:textId="77777777" w:rsidR="00E56EF2" w:rsidRDefault="00E56EF2" w:rsidP="00E56EF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8º </w:t>
      </w:r>
      <w:r>
        <w:rPr>
          <w:rFonts w:ascii="Times New Roman" w:hAnsi="Times New Roman" w:cs="Times New Roman"/>
          <w:sz w:val="24"/>
          <w:szCs w:val="24"/>
        </w:rPr>
        <w:t>- Fica proibido por força da presente Lei, jogar vasilhames de produtos agrotóxicos nas margens de córregos, rios, lagos, nascentes, estradas e/ou outros locais que possam causar prejuízos à natureza e ao meio ambiente.</w:t>
      </w:r>
    </w:p>
    <w:p w14:paraId="15BDEA21" w14:textId="77777777" w:rsidR="00E56EF2" w:rsidRDefault="00E56EF2" w:rsidP="00E56EF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1CBA25F" w14:textId="77777777" w:rsidR="00E56EF2" w:rsidRDefault="00E56EF2" w:rsidP="00E56EF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1º </w:t>
      </w:r>
      <w:r>
        <w:rPr>
          <w:rFonts w:ascii="Times New Roman" w:hAnsi="Times New Roman" w:cs="Times New Roman"/>
          <w:sz w:val="24"/>
          <w:szCs w:val="24"/>
        </w:rPr>
        <w:t>- O produtor obriga-se efetuar a tríplice lavagem dos vasilhames de agrotóxicos que venha ser utilizado no Município.</w:t>
      </w:r>
    </w:p>
    <w:p w14:paraId="6C20DAB2" w14:textId="77777777" w:rsidR="00E56EF2" w:rsidRDefault="00E56EF2" w:rsidP="00E56EF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372C3BE" w14:textId="77777777" w:rsidR="00E56EF2" w:rsidRDefault="00E56EF2" w:rsidP="00E56EF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2º - </w:t>
      </w:r>
      <w:r>
        <w:rPr>
          <w:rFonts w:ascii="Times New Roman" w:hAnsi="Times New Roman" w:cs="Times New Roman"/>
          <w:sz w:val="24"/>
          <w:szCs w:val="24"/>
        </w:rPr>
        <w:t>Cabe ao Executivo Municipal baixar normas através de Decreto para o destino final dos vasilhames vazios.</w:t>
      </w:r>
    </w:p>
    <w:p w14:paraId="24CC2B37" w14:textId="77777777" w:rsidR="00E56EF2" w:rsidRDefault="00E56EF2" w:rsidP="00E56EF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7A292A1" w14:textId="77777777" w:rsidR="00E56EF2" w:rsidRDefault="00E56EF2" w:rsidP="00E56EF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3º - </w:t>
      </w:r>
      <w:r>
        <w:rPr>
          <w:rFonts w:ascii="Times New Roman" w:hAnsi="Times New Roman" w:cs="Times New Roman"/>
          <w:sz w:val="24"/>
          <w:szCs w:val="24"/>
        </w:rPr>
        <w:t>O descumprimento ao artigo 8º e seu parágrafo 1º, ensejará cobrança de multas entre 2.100 e 4.200 VRM (Valor de Referência Municipal).</w:t>
      </w:r>
    </w:p>
    <w:p w14:paraId="42E0066D" w14:textId="77777777" w:rsidR="00E56EF2" w:rsidRDefault="00E56EF2" w:rsidP="00E56EF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7635891" w14:textId="77777777" w:rsidR="00E56EF2" w:rsidRDefault="00E56EF2" w:rsidP="00E56EF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9º </w:t>
      </w:r>
      <w:r>
        <w:rPr>
          <w:rFonts w:ascii="Times New Roman" w:hAnsi="Times New Roman" w:cs="Times New Roman"/>
          <w:sz w:val="24"/>
          <w:szCs w:val="24"/>
        </w:rPr>
        <w:t>- Por Força da presente Lei, fica o proprietário de terras no Município de Sorriso proibido de efetuar derrubada das matas ciliares.</w:t>
      </w:r>
    </w:p>
    <w:p w14:paraId="29498BC4" w14:textId="77777777" w:rsidR="00E56EF2" w:rsidRDefault="00E56EF2" w:rsidP="00E56EF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583B6EC" w14:textId="77777777" w:rsidR="00E56EF2" w:rsidRDefault="00E56EF2" w:rsidP="00E56EF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1º </w:t>
      </w:r>
      <w:r>
        <w:rPr>
          <w:rFonts w:ascii="Times New Roman" w:hAnsi="Times New Roman" w:cs="Times New Roman"/>
          <w:sz w:val="24"/>
          <w:szCs w:val="24"/>
        </w:rPr>
        <w:t>- O proprietário que infringir o Caput do presente artigo terá 180 (cento e oitenta) dias após a promulgação da Lei, para recompor as matas, podendo as mudas serem solicitadas ao Poder Público Municipal.</w:t>
      </w:r>
    </w:p>
    <w:p w14:paraId="290D319C" w14:textId="77777777" w:rsidR="00E56EF2" w:rsidRDefault="00E56EF2" w:rsidP="00E56EF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A34F826" w14:textId="77777777" w:rsidR="00E56EF2" w:rsidRDefault="00E56EF2" w:rsidP="00E56EF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2º </w:t>
      </w:r>
      <w:r>
        <w:rPr>
          <w:rFonts w:ascii="Times New Roman" w:hAnsi="Times New Roman" w:cs="Times New Roman"/>
          <w:sz w:val="24"/>
          <w:szCs w:val="24"/>
        </w:rPr>
        <w:t xml:space="preserve">- O descumprimento ao artigo 13 e parágrafo 1º, ensejará multas no valor entre 100 e 200 </w:t>
      </w:r>
      <w:proofErr w:type="gramStart"/>
      <w:r>
        <w:rPr>
          <w:rFonts w:ascii="Times New Roman" w:hAnsi="Times New Roman" w:cs="Times New Roman"/>
          <w:sz w:val="24"/>
          <w:szCs w:val="24"/>
        </w:rPr>
        <w:t>VRM(</w:t>
      </w:r>
      <w:proofErr w:type="gramEnd"/>
      <w:r>
        <w:rPr>
          <w:rFonts w:ascii="Times New Roman" w:hAnsi="Times New Roman" w:cs="Times New Roman"/>
          <w:sz w:val="24"/>
          <w:szCs w:val="24"/>
        </w:rPr>
        <w:t>Valor de Referência Municipal).</w:t>
      </w:r>
    </w:p>
    <w:p w14:paraId="5D20B8C6" w14:textId="77777777" w:rsidR="00E56EF2" w:rsidRDefault="00E56EF2" w:rsidP="00E56EF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5D5E38" w14:textId="77777777" w:rsidR="00E56EF2" w:rsidRDefault="00E56EF2" w:rsidP="00E56EF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10 - </w:t>
      </w:r>
      <w:r>
        <w:rPr>
          <w:rFonts w:ascii="Times New Roman" w:hAnsi="Times New Roman" w:cs="Times New Roman"/>
          <w:sz w:val="24"/>
          <w:szCs w:val="24"/>
        </w:rPr>
        <w:t>O proprietário que possuir áreas degradadas por falta de prática conservacionista, obriga-se a recuperar a referida área em até 180 (cento e oitenta) dias, com acompanhamento técnico de empresa credenciada junto à Secretaria Municipal de Agricultura e Meio Ambiente Municipal.</w:t>
      </w:r>
    </w:p>
    <w:p w14:paraId="57F45F76" w14:textId="77777777" w:rsidR="00E56EF2" w:rsidRDefault="00E56EF2" w:rsidP="00E56EF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4FF18E5" w14:textId="77777777" w:rsidR="00E56EF2" w:rsidRDefault="00E56EF2" w:rsidP="00E56EF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1º </w:t>
      </w:r>
      <w:r>
        <w:rPr>
          <w:rFonts w:ascii="Times New Roman" w:hAnsi="Times New Roman" w:cs="Times New Roman"/>
          <w:sz w:val="24"/>
          <w:szCs w:val="24"/>
        </w:rPr>
        <w:t>- Caberá a Secretaria Municipal de Agricultura e Meio Ambiente do Município, determinar por expediente específico os critérios de conservação do solo, a serem aplicados à presente Lei.</w:t>
      </w:r>
    </w:p>
    <w:p w14:paraId="596AD9AA" w14:textId="77777777" w:rsidR="00E56EF2" w:rsidRDefault="00E56EF2" w:rsidP="00E56EF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32D2BBE" w14:textId="77777777" w:rsidR="00E56EF2" w:rsidRDefault="00E56EF2" w:rsidP="00E56EF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2º </w:t>
      </w:r>
      <w:r>
        <w:rPr>
          <w:rFonts w:ascii="Times New Roman" w:hAnsi="Times New Roman" w:cs="Times New Roman"/>
          <w:sz w:val="24"/>
          <w:szCs w:val="24"/>
        </w:rPr>
        <w:t>- O descumprimento ao artigo 14 da presente Lei, ensejará multa entre 100 e 200 VRM (Valor de Referência Municipal).</w:t>
      </w:r>
    </w:p>
    <w:p w14:paraId="26F401D3" w14:textId="77777777" w:rsidR="00E56EF2" w:rsidRDefault="00E56EF2" w:rsidP="00E56EF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9F6C168" w14:textId="77777777" w:rsidR="00E56EF2" w:rsidRDefault="00E56EF2" w:rsidP="00E56EF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11 - </w:t>
      </w:r>
      <w:r>
        <w:rPr>
          <w:rFonts w:ascii="Times New Roman" w:hAnsi="Times New Roman" w:cs="Times New Roman"/>
          <w:sz w:val="24"/>
          <w:szCs w:val="24"/>
        </w:rPr>
        <w:t>A recusa do cumprimento pelo proprietário dos artigos da presente Lei, compete a Prefeitura Municipal de Sorriso, comunicar ao Banco do Brasil S/A e Bancos Privados para que o proprietário infrator seja excluído dos créditos bancários.</w:t>
      </w:r>
    </w:p>
    <w:p w14:paraId="0A66B71C" w14:textId="77777777" w:rsidR="00E56EF2" w:rsidRDefault="00E56EF2" w:rsidP="00E56EF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8B5842" w14:textId="77777777" w:rsidR="00E56EF2" w:rsidRDefault="00E56EF2" w:rsidP="00E56EF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12 - </w:t>
      </w:r>
      <w:r>
        <w:rPr>
          <w:rFonts w:ascii="Times New Roman" w:hAnsi="Times New Roman" w:cs="Times New Roman"/>
          <w:sz w:val="24"/>
          <w:szCs w:val="24"/>
        </w:rPr>
        <w:t>Para melhor eficácia desta Lei, poderá a Prefeitura Municipal de Sorriso, firmar convênios com instituições financeiras públicas e privadas.</w:t>
      </w:r>
    </w:p>
    <w:p w14:paraId="79C5A075" w14:textId="77777777" w:rsidR="00E56EF2" w:rsidRDefault="00E56EF2" w:rsidP="00E56EF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DA9A975" w14:textId="77777777" w:rsidR="00E56EF2" w:rsidRDefault="00E56EF2" w:rsidP="00E56EF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13 - </w:t>
      </w:r>
      <w:r>
        <w:rPr>
          <w:rFonts w:ascii="Times New Roman" w:hAnsi="Times New Roman" w:cs="Times New Roman"/>
          <w:sz w:val="24"/>
          <w:szCs w:val="24"/>
        </w:rPr>
        <w:t>Fica por força da presente Lei, criada a Certidão de Protetor da Natureza.</w:t>
      </w:r>
    </w:p>
    <w:p w14:paraId="60D6B835" w14:textId="77777777" w:rsidR="00E56EF2" w:rsidRDefault="00E56EF2" w:rsidP="00E56EF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865A6C4" w14:textId="77777777" w:rsidR="00E56EF2" w:rsidRDefault="00E56EF2" w:rsidP="00E56EF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14 - </w:t>
      </w:r>
      <w:r>
        <w:rPr>
          <w:rFonts w:ascii="Times New Roman" w:hAnsi="Times New Roman" w:cs="Times New Roman"/>
          <w:sz w:val="24"/>
          <w:szCs w:val="24"/>
        </w:rPr>
        <w:t>O proprietário para ter acesso ao crédito rural deverá requerer Certidão Negativa de Débito Fazendário junto a Fazenda do Município e Certidão de Protetor Ambiental, que atesta que o mesmo em sua propriedade agrícola satisfaz a presente Lei.</w:t>
      </w:r>
    </w:p>
    <w:p w14:paraId="5EBB7B0D" w14:textId="77777777" w:rsidR="00E56EF2" w:rsidRDefault="00E56EF2" w:rsidP="00E56EF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6C975C" w14:textId="77777777" w:rsidR="00E56EF2" w:rsidRDefault="00E56EF2" w:rsidP="00E56EF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15 - </w:t>
      </w:r>
      <w:r>
        <w:rPr>
          <w:rFonts w:ascii="Times New Roman" w:hAnsi="Times New Roman" w:cs="Times New Roman"/>
          <w:sz w:val="24"/>
          <w:szCs w:val="24"/>
        </w:rPr>
        <w:t>A Certidão de Protetor da Natureza deverá ser expedida pela Secretaria de Agricultura do Município.</w:t>
      </w:r>
    </w:p>
    <w:p w14:paraId="35F78501" w14:textId="77777777" w:rsidR="00E56EF2" w:rsidRDefault="00E56EF2" w:rsidP="00E56EF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3B6565F" w14:textId="77777777" w:rsidR="00E56EF2" w:rsidRDefault="00E56EF2" w:rsidP="00E56EF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16 - </w:t>
      </w:r>
      <w:r>
        <w:rPr>
          <w:rFonts w:ascii="Times New Roman" w:hAnsi="Times New Roman" w:cs="Times New Roman"/>
          <w:sz w:val="24"/>
          <w:szCs w:val="24"/>
        </w:rPr>
        <w:t>O descumprimento à presente Lei desobriga o Município de Sorriso ao fornecimento da Certidão de Proteção Ambiental Municipal.</w:t>
      </w:r>
    </w:p>
    <w:p w14:paraId="351C60A4" w14:textId="77777777" w:rsidR="00E56EF2" w:rsidRDefault="00E56EF2" w:rsidP="00E56EF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CB43D3C" w14:textId="77777777" w:rsidR="00E56EF2" w:rsidRDefault="00E56EF2" w:rsidP="00E56EF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17 - </w:t>
      </w:r>
      <w:r>
        <w:rPr>
          <w:rFonts w:ascii="Times New Roman" w:hAnsi="Times New Roman" w:cs="Times New Roman"/>
          <w:sz w:val="24"/>
          <w:szCs w:val="24"/>
        </w:rPr>
        <w:t>O Poder Executivo baixará normas via Decreto no que couber para eficácia da presente Lei.</w:t>
      </w:r>
    </w:p>
    <w:p w14:paraId="499DEF7A" w14:textId="77777777" w:rsidR="00E56EF2" w:rsidRDefault="00E56EF2" w:rsidP="00E56EF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AF8FC81" w14:textId="77777777" w:rsidR="00E56EF2" w:rsidRDefault="00E56EF2" w:rsidP="00E56EF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18 - </w:t>
      </w:r>
      <w:r>
        <w:rPr>
          <w:rFonts w:ascii="Times New Roman" w:hAnsi="Times New Roman" w:cs="Times New Roman"/>
          <w:sz w:val="24"/>
          <w:szCs w:val="24"/>
        </w:rPr>
        <w:t>Fica revogada a Lei nº 056/88.</w:t>
      </w:r>
    </w:p>
    <w:p w14:paraId="4CFBAAE4" w14:textId="77777777" w:rsidR="00E56EF2" w:rsidRDefault="00E56EF2" w:rsidP="00E56EF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DD7D859" w14:textId="77777777" w:rsidR="00E56EF2" w:rsidRDefault="00E56EF2" w:rsidP="00E56EF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19 - </w:t>
      </w:r>
      <w:r>
        <w:rPr>
          <w:rFonts w:ascii="Times New Roman" w:hAnsi="Times New Roman" w:cs="Times New Roman"/>
          <w:sz w:val="24"/>
          <w:szCs w:val="24"/>
        </w:rPr>
        <w:t>Esta Lei entrará em vigor na data de sua Publicação, revogadas as disposições em contrário.</w:t>
      </w:r>
    </w:p>
    <w:p w14:paraId="0C93C147" w14:textId="77777777" w:rsidR="00E56EF2" w:rsidRDefault="00E56EF2" w:rsidP="00E56EF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B6A667C" w14:textId="77777777" w:rsidR="00E56EF2" w:rsidRDefault="00E56EF2" w:rsidP="00E56EF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BEA6488" w14:textId="77777777" w:rsidR="00E56EF2" w:rsidRDefault="00E56EF2" w:rsidP="00E56EF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GABINETE DO PREFEITO MUNICIPAL DE SORRISO, ESTADO DE MATO GROSSO EM 02 DE MAIO DE 1.997.</w:t>
      </w:r>
    </w:p>
    <w:p w14:paraId="4A1FAC2B" w14:textId="77777777" w:rsidR="00E56EF2" w:rsidRDefault="00E56EF2" w:rsidP="00E56EF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1CC3A4" w14:textId="77777777" w:rsidR="00E56EF2" w:rsidRDefault="00E56EF2" w:rsidP="00E56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REGISTRE-SE E AFIXE-SE.</w:t>
      </w:r>
    </w:p>
    <w:p w14:paraId="368A3223" w14:textId="77777777" w:rsidR="00E56EF2" w:rsidRDefault="00E56EF2" w:rsidP="00E56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B22E19" w14:textId="77777777" w:rsidR="00E56EF2" w:rsidRDefault="00E56EF2" w:rsidP="00E56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JOSÉ DOMINGOS FRAGA FILHO</w:t>
      </w:r>
    </w:p>
    <w:p w14:paraId="449F5690" w14:textId="34A2681F" w:rsidR="00E56EF2" w:rsidRDefault="00E56EF2" w:rsidP="00E56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Prefeito Municipal</w:t>
      </w:r>
    </w:p>
    <w:p w14:paraId="55812ED3" w14:textId="77777777" w:rsidR="00177503" w:rsidRDefault="00177503" w:rsidP="00E56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C8B84B" w14:textId="77777777" w:rsidR="00E56EF2" w:rsidRDefault="00E56EF2" w:rsidP="00E56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NEREU BRESOLIN</w:t>
      </w:r>
    </w:p>
    <w:p w14:paraId="4252D0E4" w14:textId="77777777" w:rsidR="00D43ABF" w:rsidRDefault="00E56EF2" w:rsidP="00E56EF2">
      <w:r>
        <w:rPr>
          <w:rFonts w:ascii="Times New Roman" w:hAnsi="Times New Roman" w:cs="Times New Roman"/>
          <w:i/>
          <w:iCs/>
          <w:sz w:val="24"/>
          <w:szCs w:val="24"/>
        </w:rPr>
        <w:t>Chefe de Gabinete</w:t>
      </w:r>
    </w:p>
    <w:sectPr w:rsidR="00D43ABF" w:rsidSect="00E56EF2">
      <w:pgSz w:w="11906" w:h="16838"/>
      <w:pgMar w:top="1702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EF2"/>
    <w:rsid w:val="00177503"/>
    <w:rsid w:val="00462EC5"/>
    <w:rsid w:val="00A41527"/>
    <w:rsid w:val="00A815EB"/>
    <w:rsid w:val="00D43ABF"/>
    <w:rsid w:val="00E5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6D135"/>
  <w15:chartTrackingRefBased/>
  <w15:docId w15:val="{60A0DC8E-7919-444C-AAED-3867FDC82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1020</Words>
  <Characters>5513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Beloni</dc:creator>
  <cp:keywords/>
  <dc:description/>
  <cp:lastModifiedBy>Carine</cp:lastModifiedBy>
  <cp:revision>3</cp:revision>
  <dcterms:created xsi:type="dcterms:W3CDTF">2018-03-08T15:29:00Z</dcterms:created>
  <dcterms:modified xsi:type="dcterms:W3CDTF">2020-06-30T13:44:00Z</dcterms:modified>
</cp:coreProperties>
</file>