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CB6772" w14:textId="7429ECBD" w:rsidR="00F714F6" w:rsidRPr="00F714F6" w:rsidRDefault="00F714F6" w:rsidP="00D04A72">
      <w:pPr>
        <w:autoSpaceDE w:val="0"/>
        <w:autoSpaceDN w:val="0"/>
        <w:adjustRightInd w:val="0"/>
        <w:spacing w:after="0" w:line="240" w:lineRule="auto"/>
        <w:ind w:left="1418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F714F6">
        <w:rPr>
          <w:rFonts w:ascii="Times New Roman" w:hAnsi="Times New Roman" w:cs="Times New Roman"/>
          <w:b/>
          <w:bCs/>
          <w:color w:val="FF0000"/>
          <w:sz w:val="24"/>
          <w:szCs w:val="24"/>
        </w:rPr>
        <w:t>Revogada pela Lei nº 3029/2020</w:t>
      </w:r>
    </w:p>
    <w:p w14:paraId="076C0AE5" w14:textId="77777777" w:rsidR="00F714F6" w:rsidRDefault="00F714F6" w:rsidP="00D04A72">
      <w:pPr>
        <w:autoSpaceDE w:val="0"/>
        <w:autoSpaceDN w:val="0"/>
        <w:adjustRightInd w:val="0"/>
        <w:spacing w:after="0" w:line="240" w:lineRule="auto"/>
        <w:ind w:left="1418"/>
        <w:rPr>
          <w:rFonts w:ascii="Times New Roman" w:hAnsi="Times New Roman" w:cs="Times New Roman"/>
          <w:sz w:val="24"/>
          <w:szCs w:val="24"/>
        </w:rPr>
      </w:pPr>
    </w:p>
    <w:p w14:paraId="2D433C96" w14:textId="1AA898EA" w:rsidR="00D32D02" w:rsidRPr="00D04A72" w:rsidRDefault="00D32D02" w:rsidP="00D04A72">
      <w:pPr>
        <w:autoSpaceDE w:val="0"/>
        <w:autoSpaceDN w:val="0"/>
        <w:adjustRightInd w:val="0"/>
        <w:spacing w:after="0" w:line="240" w:lineRule="auto"/>
        <w:ind w:left="1418"/>
        <w:rPr>
          <w:rFonts w:ascii="Times New Roman" w:hAnsi="Times New Roman" w:cs="Times New Roman"/>
          <w:b/>
          <w:bCs/>
          <w:sz w:val="24"/>
          <w:szCs w:val="24"/>
        </w:rPr>
      </w:pPr>
      <w:r w:rsidRPr="00D04A72">
        <w:rPr>
          <w:rFonts w:ascii="Times New Roman" w:hAnsi="Times New Roman" w:cs="Times New Roman"/>
          <w:b/>
          <w:bCs/>
          <w:sz w:val="24"/>
          <w:szCs w:val="24"/>
        </w:rPr>
        <w:t xml:space="preserve">LEI Nº </w:t>
      </w:r>
      <w:r w:rsidR="00D04A72" w:rsidRPr="00D04A72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D04A72">
        <w:rPr>
          <w:rFonts w:ascii="Times New Roman" w:hAnsi="Times New Roman" w:cs="Times New Roman"/>
          <w:b/>
          <w:bCs/>
          <w:sz w:val="24"/>
          <w:szCs w:val="24"/>
        </w:rPr>
        <w:t>53</w:t>
      </w:r>
      <w:r w:rsidR="00F714F6" w:rsidRPr="00D04A72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D04A72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D04A72" w:rsidRPr="00D04A72">
        <w:rPr>
          <w:rFonts w:ascii="Times New Roman" w:hAnsi="Times New Roman" w:cs="Times New Roman"/>
          <w:b/>
          <w:bCs/>
          <w:sz w:val="24"/>
          <w:szCs w:val="24"/>
        </w:rPr>
        <w:t>19</w:t>
      </w:r>
      <w:r w:rsidRPr="00D04A72">
        <w:rPr>
          <w:rFonts w:ascii="Times New Roman" w:hAnsi="Times New Roman" w:cs="Times New Roman"/>
          <w:b/>
          <w:bCs/>
          <w:sz w:val="24"/>
          <w:szCs w:val="24"/>
        </w:rPr>
        <w:t>96</w:t>
      </w:r>
      <w:r w:rsidR="00D04A72" w:rsidRPr="00D04A72">
        <w:rPr>
          <w:rFonts w:ascii="Times New Roman" w:hAnsi="Times New Roman" w:cs="Times New Roman"/>
          <w:b/>
          <w:bCs/>
          <w:sz w:val="24"/>
          <w:szCs w:val="24"/>
        </w:rPr>
        <w:t xml:space="preserve">, DE </w:t>
      </w:r>
      <w:r w:rsidRPr="00D04A72">
        <w:rPr>
          <w:rFonts w:ascii="Times New Roman" w:hAnsi="Times New Roman" w:cs="Times New Roman"/>
          <w:b/>
          <w:bCs/>
          <w:sz w:val="24"/>
          <w:szCs w:val="24"/>
        </w:rPr>
        <w:t>10 DE DEZEMBRO DE 1996</w:t>
      </w:r>
    </w:p>
    <w:p w14:paraId="07781B77" w14:textId="77777777" w:rsidR="00D32D02" w:rsidRPr="00F714F6" w:rsidRDefault="00D32D02" w:rsidP="00D04A72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25C256F5" w14:textId="6A3411E4" w:rsidR="00D32D02" w:rsidRPr="00F714F6" w:rsidRDefault="00D32D02" w:rsidP="00D04A72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F714F6">
        <w:rPr>
          <w:rFonts w:ascii="Times New Roman" w:hAnsi="Times New Roman" w:cs="Times New Roman"/>
          <w:strike/>
          <w:sz w:val="24"/>
          <w:szCs w:val="24"/>
        </w:rPr>
        <w:t xml:space="preserve">SÚMULA: </w:t>
      </w:r>
      <w:r w:rsidR="00F714F6" w:rsidRPr="00F714F6">
        <w:rPr>
          <w:rFonts w:ascii="Times New Roman" w:hAnsi="Times New Roman" w:cs="Times New Roman"/>
          <w:strike/>
          <w:sz w:val="24"/>
          <w:szCs w:val="24"/>
        </w:rPr>
        <w:t>AUTORIZA DOAÇÃO DE IMÓVEL QUE MENCIONA, E DÁ OUTRAS PROVIDÊNCIAS.</w:t>
      </w:r>
    </w:p>
    <w:p w14:paraId="2B8ECDB8" w14:textId="77777777" w:rsidR="00D32D02" w:rsidRPr="00F714F6" w:rsidRDefault="00D32D02" w:rsidP="00D04A72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2076E815" w14:textId="77777777" w:rsidR="00D32D02" w:rsidRPr="00F714F6" w:rsidRDefault="00D32D02" w:rsidP="00D04A72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F714F6">
        <w:rPr>
          <w:rFonts w:ascii="Times New Roman" w:hAnsi="Times New Roman" w:cs="Times New Roman"/>
          <w:strike/>
          <w:sz w:val="24"/>
          <w:szCs w:val="24"/>
        </w:rPr>
        <w:t>O SR. IGNÁCIO SCHEVINSKI NETTO, PREFEITO</w:t>
      </w:r>
      <w:r w:rsidR="006524B6" w:rsidRPr="00F714F6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F714F6">
        <w:rPr>
          <w:rFonts w:ascii="Times New Roman" w:hAnsi="Times New Roman" w:cs="Times New Roman"/>
          <w:strike/>
          <w:sz w:val="24"/>
          <w:szCs w:val="24"/>
        </w:rPr>
        <w:t>MUNICIPAL DE SORRISO, ESTADO DE MATO GROSSO, FAZ SABER QUE A CÂMARA MUNICIPAL DE VEREADORES APROVOU E ELE SANCIONA A SEGUINTE LEI:</w:t>
      </w:r>
    </w:p>
    <w:p w14:paraId="0CB2381C" w14:textId="77777777" w:rsidR="00D32D02" w:rsidRPr="00F714F6" w:rsidRDefault="00D32D02" w:rsidP="00D32D02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2C1F52C7" w14:textId="77777777" w:rsidR="00D32D02" w:rsidRPr="00F714F6" w:rsidRDefault="00D32D02" w:rsidP="00D32D02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4BC22159" w14:textId="77777777" w:rsidR="00F714F6" w:rsidRPr="00F714F6" w:rsidRDefault="00F714F6" w:rsidP="00F714F6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F714F6">
        <w:rPr>
          <w:rFonts w:ascii="Times New Roman" w:hAnsi="Times New Roman" w:cs="Times New Roman"/>
          <w:strike/>
          <w:sz w:val="24"/>
          <w:szCs w:val="24"/>
        </w:rPr>
        <w:t>Art. 1º - Fica o Chefe do Poder Executivo autorizado a proceder doação dos lotes 01, 02, 03, 04, 05, 06, 07 e 08 da quadra 15 do Loteamento Benjamin Raiser.</w:t>
      </w:r>
    </w:p>
    <w:p w14:paraId="718643A6" w14:textId="77777777" w:rsidR="00F714F6" w:rsidRPr="00F714F6" w:rsidRDefault="00F714F6" w:rsidP="00F714F6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F714F6">
        <w:rPr>
          <w:rFonts w:ascii="Times New Roman" w:hAnsi="Times New Roman" w:cs="Times New Roman"/>
          <w:strike/>
          <w:sz w:val="24"/>
          <w:szCs w:val="24"/>
        </w:rPr>
        <w:t xml:space="preserve"> </w:t>
      </w:r>
    </w:p>
    <w:p w14:paraId="46DE1BDC" w14:textId="77777777" w:rsidR="00F714F6" w:rsidRPr="00F714F6" w:rsidRDefault="00F714F6" w:rsidP="00F714F6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F714F6">
        <w:rPr>
          <w:rFonts w:ascii="Times New Roman" w:hAnsi="Times New Roman" w:cs="Times New Roman"/>
          <w:strike/>
          <w:sz w:val="24"/>
          <w:szCs w:val="24"/>
        </w:rPr>
        <w:t>Art. 2º - A presente doação destina-se a POLÍCIA MILITAR DO ESTADO DE MATO GROSSO, inscrita no CGC nº 246.728.421/0001- 58, e destina-se a construção de residências para os policiais militares.</w:t>
      </w:r>
    </w:p>
    <w:p w14:paraId="51DF97C5" w14:textId="77777777" w:rsidR="00F714F6" w:rsidRPr="00F714F6" w:rsidRDefault="00F714F6" w:rsidP="00F714F6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F714F6">
        <w:rPr>
          <w:rFonts w:ascii="Times New Roman" w:hAnsi="Times New Roman" w:cs="Times New Roman"/>
          <w:strike/>
          <w:sz w:val="24"/>
          <w:szCs w:val="24"/>
        </w:rPr>
        <w:t xml:space="preserve"> </w:t>
      </w:r>
    </w:p>
    <w:p w14:paraId="09CE3A09" w14:textId="77777777" w:rsidR="00F714F6" w:rsidRPr="00F714F6" w:rsidRDefault="00F714F6" w:rsidP="00F714F6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F714F6">
        <w:rPr>
          <w:rFonts w:ascii="Times New Roman" w:hAnsi="Times New Roman" w:cs="Times New Roman"/>
          <w:strike/>
          <w:sz w:val="24"/>
          <w:szCs w:val="24"/>
        </w:rPr>
        <w:t>Art. 3º - O prazo para edificação da obra é de 3 (três) anos, findo o qual se não for edificada os imóveis retornarão ao Poder Público.</w:t>
      </w:r>
    </w:p>
    <w:p w14:paraId="47951A19" w14:textId="77777777" w:rsidR="00F714F6" w:rsidRPr="00F714F6" w:rsidRDefault="00F714F6" w:rsidP="00F714F6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F714F6">
        <w:rPr>
          <w:rFonts w:ascii="Times New Roman" w:hAnsi="Times New Roman" w:cs="Times New Roman"/>
          <w:strike/>
          <w:sz w:val="24"/>
          <w:szCs w:val="24"/>
        </w:rPr>
        <w:t xml:space="preserve"> </w:t>
      </w:r>
    </w:p>
    <w:p w14:paraId="3E171F14" w14:textId="77777777" w:rsidR="00F714F6" w:rsidRPr="00F714F6" w:rsidRDefault="00F714F6" w:rsidP="00F714F6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F714F6">
        <w:rPr>
          <w:rFonts w:ascii="Times New Roman" w:hAnsi="Times New Roman" w:cs="Times New Roman"/>
          <w:strike/>
          <w:sz w:val="24"/>
          <w:szCs w:val="24"/>
        </w:rPr>
        <w:t>Art. 4º - As despesas decorrentes de escrituração pública correrão por conta da Polícia Militar do Estado do Mato Grosso.</w:t>
      </w:r>
    </w:p>
    <w:p w14:paraId="18100E9F" w14:textId="77777777" w:rsidR="00F714F6" w:rsidRPr="00F714F6" w:rsidRDefault="00F714F6" w:rsidP="00F714F6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F714F6">
        <w:rPr>
          <w:rFonts w:ascii="Times New Roman" w:hAnsi="Times New Roman" w:cs="Times New Roman"/>
          <w:strike/>
          <w:sz w:val="24"/>
          <w:szCs w:val="24"/>
        </w:rPr>
        <w:t xml:space="preserve"> </w:t>
      </w:r>
    </w:p>
    <w:p w14:paraId="3B0DA0C2" w14:textId="77777777" w:rsidR="00F714F6" w:rsidRPr="00F714F6" w:rsidRDefault="00F714F6" w:rsidP="00F714F6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F714F6">
        <w:rPr>
          <w:rFonts w:ascii="Times New Roman" w:hAnsi="Times New Roman" w:cs="Times New Roman"/>
          <w:strike/>
          <w:sz w:val="24"/>
          <w:szCs w:val="24"/>
        </w:rPr>
        <w:t>Art. 5º - Esta Lei entrará em vigor na data de sua Publicação, revogadas as disposições em contrário.</w:t>
      </w:r>
    </w:p>
    <w:p w14:paraId="14DD18C2" w14:textId="77777777" w:rsidR="00F714F6" w:rsidRPr="00F714F6" w:rsidRDefault="00F714F6" w:rsidP="00F714F6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136481DC" w14:textId="31B3CDD4" w:rsidR="00D32D02" w:rsidRPr="00F714F6" w:rsidRDefault="00F714F6" w:rsidP="00F714F6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F714F6">
        <w:rPr>
          <w:rFonts w:ascii="Times New Roman" w:hAnsi="Times New Roman" w:cs="Times New Roman"/>
          <w:strike/>
          <w:sz w:val="24"/>
          <w:szCs w:val="24"/>
        </w:rPr>
        <w:t>GABINETE DO PREFEITO MUNICIPAL DE SORRISO, ESTADO DE MATO GROSSO, EM 18 DE DEZEMBRO DE 1996.</w:t>
      </w:r>
    </w:p>
    <w:p w14:paraId="11D6992F" w14:textId="77777777" w:rsidR="00D32D02" w:rsidRPr="00F714F6" w:rsidRDefault="00D32D02" w:rsidP="00D32D02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6722769C" w14:textId="77777777" w:rsidR="00F714F6" w:rsidRPr="00F714F6" w:rsidRDefault="00F714F6" w:rsidP="00D32D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trike/>
          <w:sz w:val="24"/>
          <w:szCs w:val="24"/>
        </w:rPr>
      </w:pPr>
    </w:p>
    <w:p w14:paraId="60C5C316" w14:textId="2FABA695" w:rsidR="00D32D02" w:rsidRPr="00F714F6" w:rsidRDefault="00D32D02" w:rsidP="00D32D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trike/>
          <w:sz w:val="24"/>
          <w:szCs w:val="24"/>
        </w:rPr>
      </w:pPr>
      <w:r w:rsidRPr="00F714F6">
        <w:rPr>
          <w:rFonts w:ascii="Times New Roman" w:hAnsi="Times New Roman" w:cs="Times New Roman"/>
          <w:strike/>
          <w:sz w:val="24"/>
          <w:szCs w:val="24"/>
        </w:rPr>
        <w:t>REGISTRE-SE E AFIXE-SE</w:t>
      </w:r>
    </w:p>
    <w:p w14:paraId="1DDA0693" w14:textId="77777777" w:rsidR="00D32D02" w:rsidRPr="00F714F6" w:rsidRDefault="00D32D02" w:rsidP="00D32D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trike/>
          <w:sz w:val="24"/>
          <w:szCs w:val="24"/>
        </w:rPr>
      </w:pPr>
    </w:p>
    <w:p w14:paraId="503AF83D" w14:textId="77777777" w:rsidR="00D32D02" w:rsidRPr="00F714F6" w:rsidRDefault="00D32D02" w:rsidP="00D32D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trike/>
          <w:sz w:val="24"/>
          <w:szCs w:val="24"/>
        </w:rPr>
      </w:pPr>
      <w:r w:rsidRPr="00F714F6">
        <w:rPr>
          <w:rFonts w:ascii="Times New Roman" w:hAnsi="Times New Roman" w:cs="Times New Roman"/>
          <w:strike/>
          <w:sz w:val="24"/>
          <w:szCs w:val="24"/>
        </w:rPr>
        <w:t>Jair Frasson</w:t>
      </w:r>
    </w:p>
    <w:p w14:paraId="015216E7" w14:textId="77777777" w:rsidR="00D32D02" w:rsidRPr="00F714F6" w:rsidRDefault="00D32D02" w:rsidP="00D32D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trike/>
          <w:sz w:val="24"/>
          <w:szCs w:val="24"/>
        </w:rPr>
      </w:pPr>
      <w:r w:rsidRPr="00F714F6">
        <w:rPr>
          <w:rFonts w:ascii="Times New Roman" w:hAnsi="Times New Roman" w:cs="Times New Roman"/>
          <w:strike/>
          <w:sz w:val="24"/>
          <w:szCs w:val="24"/>
        </w:rPr>
        <w:t>Chefe de Gabinete</w:t>
      </w:r>
    </w:p>
    <w:p w14:paraId="45454E1F" w14:textId="77777777" w:rsidR="00D32D02" w:rsidRPr="00F714F6" w:rsidRDefault="00D32D02" w:rsidP="00D32D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trike/>
          <w:sz w:val="24"/>
          <w:szCs w:val="24"/>
        </w:rPr>
      </w:pPr>
    </w:p>
    <w:p w14:paraId="0ED2C991" w14:textId="77777777" w:rsidR="00D32D02" w:rsidRPr="00F714F6" w:rsidRDefault="00D32D02" w:rsidP="00D32D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trike/>
          <w:sz w:val="24"/>
          <w:szCs w:val="24"/>
        </w:rPr>
      </w:pPr>
    </w:p>
    <w:p w14:paraId="478B777F" w14:textId="77777777" w:rsidR="00D32D02" w:rsidRPr="00F714F6" w:rsidRDefault="00D32D02" w:rsidP="00D32D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trike/>
          <w:sz w:val="24"/>
          <w:szCs w:val="24"/>
        </w:rPr>
      </w:pPr>
      <w:r w:rsidRPr="00F714F6">
        <w:rPr>
          <w:rFonts w:ascii="Times New Roman" w:hAnsi="Times New Roman" w:cs="Times New Roman"/>
          <w:bCs/>
          <w:strike/>
          <w:sz w:val="24"/>
          <w:szCs w:val="24"/>
        </w:rPr>
        <w:t>Ignácio Schevinski Netto</w:t>
      </w:r>
    </w:p>
    <w:p w14:paraId="4C742957" w14:textId="77777777" w:rsidR="001D7952" w:rsidRPr="00F714F6" w:rsidRDefault="00D32D02" w:rsidP="00D32D02">
      <w:pPr>
        <w:rPr>
          <w:strike/>
          <w:sz w:val="24"/>
          <w:szCs w:val="24"/>
        </w:rPr>
      </w:pPr>
      <w:r w:rsidRPr="00F714F6">
        <w:rPr>
          <w:rFonts w:ascii="Times New Roman" w:hAnsi="Times New Roman" w:cs="Times New Roman"/>
          <w:bCs/>
          <w:strike/>
          <w:sz w:val="24"/>
          <w:szCs w:val="24"/>
        </w:rPr>
        <w:t>Prefeito Municipal</w:t>
      </w:r>
    </w:p>
    <w:sectPr w:rsidR="001D7952" w:rsidRPr="00F714F6" w:rsidSect="006524B6">
      <w:pgSz w:w="11906" w:h="16838"/>
      <w:pgMar w:top="1702" w:right="141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2D02"/>
    <w:rsid w:val="001D7952"/>
    <w:rsid w:val="002000B8"/>
    <w:rsid w:val="00466B17"/>
    <w:rsid w:val="006524B6"/>
    <w:rsid w:val="006B4782"/>
    <w:rsid w:val="00D04A72"/>
    <w:rsid w:val="00D32D02"/>
    <w:rsid w:val="00F71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C1F20"/>
  <w15:chartTrackingRefBased/>
  <w15:docId w15:val="{90FEA83F-A9D6-4A9F-B4B4-D3EFECC98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96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Beloni</dc:creator>
  <cp:keywords/>
  <dc:description/>
  <cp:lastModifiedBy>Carine</cp:lastModifiedBy>
  <cp:revision>5</cp:revision>
  <dcterms:created xsi:type="dcterms:W3CDTF">2020-06-18T13:34:00Z</dcterms:created>
  <dcterms:modified xsi:type="dcterms:W3CDTF">2020-06-26T14:41:00Z</dcterms:modified>
</cp:coreProperties>
</file>