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700CE" w14:textId="3F626AA2" w:rsidR="005D4FAA" w:rsidRPr="005D4FAA" w:rsidRDefault="005D4FAA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4F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Revogado pela Lei nº 626</w:t>
      </w:r>
      <w:r w:rsidRPr="005D4F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5D4F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1997</w:t>
      </w:r>
    </w:p>
    <w:p w14:paraId="57BC70FA" w14:textId="77777777" w:rsidR="005D4FAA" w:rsidRPr="005D4FAA" w:rsidRDefault="005D4FAA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A4051" w14:textId="2CC1A183" w:rsidR="00D57B66" w:rsidRPr="005D4FAA" w:rsidRDefault="00D57B66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FAA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D4FAA" w:rsidRPr="005D4F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D4FAA">
        <w:rPr>
          <w:rFonts w:ascii="Times New Roman" w:hAnsi="Times New Roman" w:cs="Times New Roman"/>
          <w:b/>
          <w:bCs/>
          <w:sz w:val="24"/>
          <w:szCs w:val="24"/>
        </w:rPr>
        <w:t>393/</w:t>
      </w:r>
      <w:r w:rsidR="005D4FAA" w:rsidRPr="005D4FA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D4FAA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5D4FAA" w:rsidRPr="005D4FA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5D4FAA">
        <w:rPr>
          <w:rFonts w:ascii="Times New Roman" w:hAnsi="Times New Roman" w:cs="Times New Roman"/>
          <w:b/>
          <w:bCs/>
          <w:sz w:val="24"/>
          <w:szCs w:val="24"/>
        </w:rPr>
        <w:t>20 DE DEZEMBRO DE 1994</w:t>
      </w:r>
    </w:p>
    <w:p w14:paraId="5D625CF5" w14:textId="77777777" w:rsidR="00D57B66" w:rsidRPr="00B507A8" w:rsidRDefault="00D57B66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9514D2" w14:textId="77777777" w:rsidR="00D57B66" w:rsidRPr="00B507A8" w:rsidRDefault="00D57B66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SÚMULA: REGULAMENTA A LEI 175/90, E DÁ OUTRAS PROVIDÊNCIAS.</w:t>
      </w:r>
    </w:p>
    <w:p w14:paraId="6F4C92C1" w14:textId="77777777" w:rsidR="00D57B66" w:rsidRPr="00B507A8" w:rsidRDefault="00D57B66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A6E77A" w14:textId="77777777" w:rsidR="00D57B66" w:rsidRPr="00B507A8" w:rsidRDefault="00D57B66" w:rsidP="005D4FA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O SR. IGNÁCIO SCHEVINSKI NETTO, PREFEITO MUNICIPAL DE SORRISO, ESTADO DE MATO GROSSO, FAZ SABER QUE A CÂMARA MUNICIPAL DE VEREADORES APROVOU E ELE SANCIONA A SEGUINTE LEI:</w:t>
      </w:r>
    </w:p>
    <w:p w14:paraId="090B2CC8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C1B8F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Art. 1º - Fica alterado a redação do Artigo 1º da Lei 175/90, de 11 de </w:t>
      </w:r>
      <w:proofErr w:type="gramStart"/>
      <w:r w:rsidRPr="00B507A8">
        <w:rPr>
          <w:rFonts w:ascii="Times New Roman" w:hAnsi="Times New Roman" w:cs="Times New Roman"/>
          <w:strike/>
          <w:sz w:val="24"/>
          <w:szCs w:val="24"/>
        </w:rPr>
        <w:t>Novembro</w:t>
      </w:r>
      <w:proofErr w:type="gramEnd"/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 de 1.990, que passa a ter a seguinte redação:</w:t>
      </w:r>
    </w:p>
    <w:p w14:paraId="7EE2B4EC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43BAF8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“Art. 1º - Fica criada a Previdência dos Servidores Municipal de Sorriso, através da qual será assegurada a todos os servidores públicos municipais e seus dependentes e assistidos, na forma da presente Lei, os meios indispensáveis de manutenção e proteção, bem estar social e apoio previdenciário”.</w:t>
      </w:r>
    </w:p>
    <w:p w14:paraId="7368920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B74A3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2º - O Fundo Especial da Previdência Municipal será constituído de Receitas Específicas, com a contribuição patronal da Prefeitura e Câmara Municipal, Receitas oriundas de convênios e de aplicações no Mercado Financeiro, Receitas oriundas de multas e juros de mora, indenizações e restituições, ou outra Receita qualquer, própria ou transferida.</w:t>
      </w:r>
    </w:p>
    <w:p w14:paraId="4BA7365C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8DD5677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3º - O Fundo Estará sempre vinculado a realização de programas de interesse da Administração e seu controle será feito através dos respectivos Planos obrigatórios de aplicação da Receita e da Despesa, e seus recursos destinar-se-ão especialmente na manutenção da Previdência dos Servidores Municipais de Sorriso.</w:t>
      </w:r>
    </w:p>
    <w:p w14:paraId="0E4AF46A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8F508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4º - O Município poderá consignar em dotação própria na Lei Orçamentária, recursos para atender à constituição do Fundo da Previdência.</w:t>
      </w:r>
    </w:p>
    <w:p w14:paraId="5111834A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E6A0E6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Art. 5º - A Previdência elaborará os planos de aplicação em que demonstrem a origem, a aplicação </w:t>
      </w:r>
      <w:proofErr w:type="gramStart"/>
      <w:r w:rsidRPr="00B507A8">
        <w:rPr>
          <w:rFonts w:ascii="Times New Roman" w:hAnsi="Times New Roman" w:cs="Times New Roman"/>
          <w:strike/>
          <w:sz w:val="24"/>
          <w:szCs w:val="24"/>
        </w:rPr>
        <w:t>dos recurso</w:t>
      </w:r>
      <w:proofErr w:type="gramEnd"/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 no sumário, do Projeto de Lei Orçamentária do Município, bem como, configurará em um anexo a demonstração clara da sua execução orçamentária através de quadros que esclareçam a Receita e a Despesa da previdência.</w:t>
      </w:r>
    </w:p>
    <w:p w14:paraId="55B76A6D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7AAD63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Art. 6º - O saldo positivo no Balanço Anual será transferido para o Exercício seguinte, a crédito do mesmo Fundo Previdenciário. </w:t>
      </w:r>
    </w:p>
    <w:p w14:paraId="155AAE5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DF37B7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7º - O Fundo será administrado por uma Diretoria e fiscalizado por um Conselho Fiscal composto da seguinte forma:</w:t>
      </w:r>
    </w:p>
    <w:p w14:paraId="586947D6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I – Diretoria: Diretor Presidente;</w:t>
      </w:r>
    </w:p>
    <w:p w14:paraId="59F5CD3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II – Conselho Fiscal: Terá 05 (cinco) membros, não remunerados com mandato bienal assim indicados:</w:t>
      </w:r>
    </w:p>
    <w:p w14:paraId="45CE5CB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- 01 (um) representante pelo Executivo Municipal;</w:t>
      </w:r>
    </w:p>
    <w:p w14:paraId="18C8D3D8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- 01 (um) pela Câmara Municipal, e,</w:t>
      </w:r>
    </w:p>
    <w:p w14:paraId="6B73D1BE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lastRenderedPageBreak/>
        <w:t>- 03 (três) pelos servidores, eleitos dentre os demais.</w:t>
      </w:r>
    </w:p>
    <w:p w14:paraId="554262C7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D456C3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Primeiro – Não serão remunerados os cargos acima da Diretoria e do Conselho.</w:t>
      </w:r>
    </w:p>
    <w:p w14:paraId="63117B50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B48B4C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Segundo – O Diretor presidente é de livre nomeação e demissão do Prefeito Municipal.</w:t>
      </w:r>
    </w:p>
    <w:p w14:paraId="1950B748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94025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Terceiro – Não será permitido a recondução dos membros do Conselho, devendo ser nomeados ato do Chefe do Executivo Municipal.</w:t>
      </w:r>
    </w:p>
    <w:p w14:paraId="712BDFB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3223DB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8º - A Previdência é vinculada ao Prefeito Municipal, com quem a Diretoria da instituição despachará assuntos não rotineiros.</w:t>
      </w:r>
    </w:p>
    <w:p w14:paraId="0D966134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1BB6CB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9º - O patrimônio da Previdência é autônomo, livre e desvinculado de qualquer outra entidade.</w:t>
      </w:r>
    </w:p>
    <w:p w14:paraId="0B407EB6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49D45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10 – O exercício financeiro da Previdência coincide com o ano civil.</w:t>
      </w:r>
    </w:p>
    <w:p w14:paraId="5F64381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C7C6E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11 – A previdência deverá levantar Balancete ao final de cada mês e Balanço Geral, ao término de cada exercício financeiro.</w:t>
      </w:r>
    </w:p>
    <w:p w14:paraId="652781BC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A8EB0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Art. 12 – A prestação de contas da diretoria e o Balanço Geral do Exercício Financeiro, serão submetidos até 28 de </w:t>
      </w:r>
      <w:proofErr w:type="gramStart"/>
      <w:r w:rsidRPr="00B507A8">
        <w:rPr>
          <w:rFonts w:ascii="Times New Roman" w:hAnsi="Times New Roman" w:cs="Times New Roman"/>
          <w:strike/>
          <w:sz w:val="24"/>
          <w:szCs w:val="24"/>
        </w:rPr>
        <w:t>Janeiro</w:t>
      </w:r>
      <w:proofErr w:type="gramEnd"/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 do Exercício seguinte, à apreciação do Conselho Fiscal, que sobre os mesmos, deverá deliberar até 12 de Fevereiro.</w:t>
      </w:r>
    </w:p>
    <w:p w14:paraId="664C59CE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1E28E0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13 – A prestação sem restrições do balanço geral e da prestação de contas da Diretoria pelo Conselho Fiscal, isentará o Diretor de responsabilidade, salvo os casos de dolo, fraude ou simulação, posteriormente apurados na forma da Lei.</w:t>
      </w:r>
    </w:p>
    <w:p w14:paraId="1212E894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712903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Único – A aprovação de que trata este Artigo só se completará após homologação pelo Chefe do Poder Executivo, do Tribunal de Contas e da Câmara Municipal.</w:t>
      </w:r>
    </w:p>
    <w:p w14:paraId="623F619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8F76F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14 – O Diretor Presidente, responderá pelo Fundo, Ativa, Passiva e Judicial e Extrajudicialmente, podendo inclusive nomear procuradores, prepostos ou delegados e as operações que possam praticar.</w:t>
      </w:r>
    </w:p>
    <w:p w14:paraId="7ED36912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72D01A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primeiro – A nomeação prevista no caput deste artigo dependerá de prévia aprovação pelo Conselho Fiscal.</w:t>
      </w:r>
    </w:p>
    <w:p w14:paraId="42A632F6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FDE613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15 – O Diretor Presidente somente poderá gravar quaisquer ônus, ou hipoteca com expressa autorização do Conselho Fiscal.</w:t>
      </w:r>
    </w:p>
    <w:p w14:paraId="3370578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DA6374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16 – As deliberações do Conselho Fiscal serão tomadas por maioria dos votos, fixado em quatro o quórum mínimo para a realização das reuniões.</w:t>
      </w:r>
    </w:p>
    <w:p w14:paraId="102646B0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7296F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Primeiro – Cada membro efetivo do Conselho Fiscal terá um suplente, com igual mandato, escolhido segundo os mesmos critérios válidos para os membros efetivos, que o substituirá em seus impedimentos eventuais.</w:t>
      </w:r>
    </w:p>
    <w:p w14:paraId="72176BEE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948B9D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Segundo – O Conselho elegerá, dentre os membros efetivos o seu Presidente e Secretário.</w:t>
      </w:r>
    </w:p>
    <w:p w14:paraId="68BCCD24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16C66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Terceiro – O Conselho Fiscal estabelecerá um cronograma de reuniões ordinárias e poderá reunir-se extraordinariamente, por convocações do seu Presidente ou pela maioria dos seus membros.</w:t>
      </w:r>
    </w:p>
    <w:p w14:paraId="3AC54B1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DE484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17 – A estrutura básica da Previdência, bem como as sua</w:t>
      </w:r>
      <w:r w:rsidR="000E1BDF" w:rsidRPr="00B507A8">
        <w:rPr>
          <w:rFonts w:ascii="Times New Roman" w:hAnsi="Times New Roman" w:cs="Times New Roman"/>
          <w:strike/>
          <w:sz w:val="24"/>
          <w:szCs w:val="24"/>
        </w:rPr>
        <w:t>s</w:t>
      </w: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 atribuições serão definidas pelo Regimento Interno a ser regulamentado por Decreto do Chefe do Poder Executivo.</w:t>
      </w:r>
    </w:p>
    <w:p w14:paraId="1387E254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0260C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Art. 18 – A formação do quadro de servidores da Previdência será </w:t>
      </w:r>
      <w:proofErr w:type="gramStart"/>
      <w:r w:rsidRPr="00B507A8">
        <w:rPr>
          <w:rFonts w:ascii="Times New Roman" w:hAnsi="Times New Roman" w:cs="Times New Roman"/>
          <w:strike/>
          <w:sz w:val="24"/>
          <w:szCs w:val="24"/>
        </w:rPr>
        <w:t>composto</w:t>
      </w:r>
      <w:proofErr w:type="gramEnd"/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 por pessoal dos quadros da Prefeitura, os quais serão requisitados pelo Diretor Presidente, e autorizados pelo Chefe do Poder Executivo.</w:t>
      </w:r>
    </w:p>
    <w:p w14:paraId="79473E8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35CC0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Primeiro – Os servidores municipais que forem cedidos à Previdência serão com ônus da Prefeitura.</w:t>
      </w:r>
    </w:p>
    <w:p w14:paraId="53E026FE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44B5F0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Segundo – A Previdência poderá contratar pessoal na área médica-odontológica e paramédicos, através de prestação de serviços, desde que sua especialização seja comprovada.</w:t>
      </w:r>
    </w:p>
    <w:p w14:paraId="3C04A5F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5F85D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19 – Nos tratamentos odontológicos em que a Previdência não está habilitada a realizar, deverá reembolsar 50% (cinquenta por cento) das despesas, desde que realizadas com encaminhamento de profissionais credenciados pela Previdência Municipal.</w:t>
      </w:r>
    </w:p>
    <w:p w14:paraId="009D664A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69E3AD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20 – Ao servidor afastado de suas atividades, sem remuneração, ficará a seu critério o recolhimento de suas contribuições, sendo sua opção irretratável até o término do seu afastamento.</w:t>
      </w:r>
    </w:p>
    <w:p w14:paraId="46501F9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D7DA1A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Primeiro – O servidor afastado que não contribuir com a Previdência, não fará jus à assistência previdenciária, como também não contará tempo de serviço para aposentadoria.</w:t>
      </w:r>
    </w:p>
    <w:p w14:paraId="15D6E021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610CCE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Parágrafo Segundo – O Prefeito, o Vice-Prefeito, Vereadores e os Secretários integrantes de Cargos em Comissão terão o recolhimento e os benefícios previdenciários cessados ao término de seus respectivos mandatos.</w:t>
      </w:r>
    </w:p>
    <w:p w14:paraId="79352B3A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C83B9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21 – Quando do recolhimento das diversas receitas que compõem o Fundo, será destinado, automaticamente, 10% (dez) por cento, dos valores a título de reserva para garantir compromissos previdenciários.</w:t>
      </w:r>
    </w:p>
    <w:p w14:paraId="27A302D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B1F7E2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Parágrafo Único – O reembolso de que trata este artigo, quando superior a 140 </w:t>
      </w:r>
      <w:proofErr w:type="spellStart"/>
      <w:r w:rsidRPr="00B507A8">
        <w:rPr>
          <w:rFonts w:ascii="Times New Roman" w:hAnsi="Times New Roman" w:cs="Times New Roman"/>
          <w:strike/>
          <w:sz w:val="24"/>
          <w:szCs w:val="24"/>
        </w:rPr>
        <w:t>VR’s</w:t>
      </w:r>
      <w:proofErr w:type="spellEnd"/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 (cento e quarenta Valores de Referência Municipal) somente poderá ser pago após a aprovação do Conselho Fiscal, com análise, dos documentos de despesas.</w:t>
      </w:r>
    </w:p>
    <w:p w14:paraId="4D7F6EE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CE203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23 – O Chefe do Executivo regulamentará no que couber a presente Lei, por Decreto, provocado por decisão do Conselho Fiscal.</w:t>
      </w:r>
    </w:p>
    <w:p w14:paraId="7AB662F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00D75C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Art. 24 - Esta Lei entrará em vigor na data de sua Publicação, revogadas as disposições em contrário.</w:t>
      </w:r>
    </w:p>
    <w:p w14:paraId="3552AEAD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03FCE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0A5D38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20 DE DEZEMBRO DE 1.994.</w:t>
      </w:r>
    </w:p>
    <w:p w14:paraId="4CA720BC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9F9BA5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0022F07F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70ECA9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2233F5E6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3E6D4D00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2FC7AE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0C070B" w14:textId="77777777" w:rsidR="00D57B66" w:rsidRPr="00B507A8" w:rsidRDefault="00D57B66" w:rsidP="00D57B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2E7730FA" w14:textId="77777777" w:rsidR="00DA7B55" w:rsidRPr="00B507A8" w:rsidRDefault="00D57B66" w:rsidP="00D57B66">
      <w:pPr>
        <w:ind w:firstLine="1418"/>
        <w:jc w:val="both"/>
        <w:rPr>
          <w:strike/>
          <w:sz w:val="24"/>
          <w:szCs w:val="24"/>
        </w:rPr>
      </w:pPr>
      <w:r w:rsidRPr="00B507A8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DA7B55" w:rsidRPr="00B507A8" w:rsidSect="00D57B66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66"/>
    <w:rsid w:val="000E1BDF"/>
    <w:rsid w:val="005D4FAA"/>
    <w:rsid w:val="00B507A8"/>
    <w:rsid w:val="00D57B66"/>
    <w:rsid w:val="00D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EF6A"/>
  <w15:chartTrackingRefBased/>
  <w15:docId w15:val="{CC4748F4-B09A-4415-AFB0-CD736595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2018-02-20T15:55:00Z</dcterms:created>
  <dcterms:modified xsi:type="dcterms:W3CDTF">2020-06-24T13:31:00Z</dcterms:modified>
</cp:coreProperties>
</file>