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0B" w:rsidRDefault="00E1620B" w:rsidP="00E1620B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Prezado(</w:t>
      </w:r>
      <w:proofErr w:type="gramEnd"/>
      <w:r>
        <w:rPr>
          <w:rFonts w:ascii="Calibri" w:hAnsi="Calibri" w:cs="Calibri"/>
          <w:color w:val="000000"/>
        </w:rPr>
        <w:t>a) cliente,</w:t>
      </w:r>
    </w:p>
    <w:p w:rsidR="00E1620B" w:rsidRDefault="00E1620B" w:rsidP="00E1620B">
      <w:pPr>
        <w:shd w:val="clear" w:color="auto" w:fill="FFFFFF"/>
        <w:rPr>
          <w:rFonts w:ascii="Calibri" w:hAnsi="Calibri" w:cs="Calibri"/>
          <w:color w:val="000000"/>
        </w:rPr>
      </w:pPr>
    </w:p>
    <w:p w:rsidR="00E1620B" w:rsidRDefault="00E1620B" w:rsidP="00E1620B">
      <w:pPr>
        <w:shd w:val="clear" w:color="auto" w:fill="FFFFFF"/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Boa tarde!</w:t>
      </w:r>
    </w:p>
    <w:p w:rsidR="00E1620B" w:rsidRDefault="00E1620B" w:rsidP="00E1620B">
      <w:pPr>
        <w:shd w:val="clear" w:color="auto" w:fill="FFFFFF"/>
        <w:rPr>
          <w:rFonts w:ascii="Calibri" w:hAnsi="Calibri" w:cs="Calibr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hd w:val="clear" w:color="auto" w:fill="FFFFFF"/>
        </w:rPr>
        <w:t>Recebemos seu ofício nº 628/2020/GP/SEC, solicitando nova agencia no município.</w:t>
      </w:r>
    </w:p>
    <w:p w:rsidR="00E1620B" w:rsidRDefault="00E1620B" w:rsidP="00E1620B">
      <w:pPr>
        <w:shd w:val="clear" w:color="auto" w:fill="FFFFFF"/>
        <w:rPr>
          <w:rFonts w:ascii="Calibri" w:hAnsi="Calibri" w:cs="Calibri"/>
          <w:color w:val="201F1E"/>
          <w:sz w:val="23"/>
          <w:szCs w:val="23"/>
        </w:rPr>
      </w:pPr>
    </w:p>
    <w:p w:rsidR="00E1620B" w:rsidRDefault="00E1620B" w:rsidP="00E1620B">
      <w:pPr>
        <w:shd w:val="clear" w:color="auto" w:fill="FFFFFF"/>
        <w:rPr>
          <w:rFonts w:ascii="Calibri" w:hAnsi="Calibri" w:cs="Calibr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hd w:val="clear" w:color="auto" w:fill="FFFFFF"/>
        </w:rPr>
        <w:t>Em resposta a vossa solicitação, informamos que, a localidade de </w:t>
      </w:r>
      <w:r>
        <w:rPr>
          <w:rStyle w:val="markov32lr4nl"/>
          <w:rFonts w:ascii="Calibri" w:hAnsi="Calibri" w:cs="Calibri"/>
          <w:color w:val="000000"/>
          <w:shd w:val="clear" w:color="auto" w:fill="FFFFFF"/>
        </w:rPr>
        <w:t>Sorriso</w:t>
      </w:r>
      <w:r>
        <w:rPr>
          <w:rFonts w:ascii="Calibri" w:hAnsi="Calibri" w:cs="Calibri"/>
          <w:color w:val="000000"/>
          <w:shd w:val="clear" w:color="auto" w:fill="FFFFFF"/>
        </w:rPr>
        <w:t xml:space="preserve">, atualmente apresenta número aproximado de 38.680 clientes, sendo assim conforme Art.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180 referida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agencia realiza atendimento presencial com 8 horas diárias, excetuando-se os sábados, domingos, feriados nacionais e locais.</w:t>
      </w:r>
    </w:p>
    <w:p w:rsidR="00E1620B" w:rsidRDefault="00E1620B" w:rsidP="00E1620B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1620B" w:rsidRDefault="00E1620B" w:rsidP="00E1620B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Conforme Art.178. A distribuidora deve disponibilizar atendimento presencial em todos os Municípios em que preste o serviço público de distribuição de energia elétrica.</w:t>
      </w:r>
    </w:p>
    <w:p w:rsidR="00E1620B" w:rsidRDefault="00E1620B" w:rsidP="00E1620B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1620B" w:rsidRDefault="00E1620B" w:rsidP="00E1620B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§ 2o Independentemente do disposto no § 1o deste artigo, toda distribuidora deve dispor de, pelo menos,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1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(um) posto de atendimento em sua área de concessão ou permissão.</w:t>
      </w:r>
    </w:p>
    <w:p w:rsidR="00E1620B" w:rsidRDefault="00E1620B" w:rsidP="00E1620B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1620B" w:rsidRDefault="00E1620B" w:rsidP="00E1620B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§ 5o Além da estrutura mínima definida neste artigo, fica a critério de cada distribuidora a implantação de formas adicionais de atendimento, assim como expandir a estrutura de atendimento presencial.</w:t>
      </w:r>
    </w:p>
    <w:p w:rsidR="00E1620B" w:rsidRDefault="00E1620B" w:rsidP="00E1620B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1620B" w:rsidRDefault="00E1620B" w:rsidP="00E1620B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§ 6o Os postos de atendimento presencial podem ser itinerantes, observada a disponibilidade horária definida no art. 180, assim como a regularidade e praxe de sua localização.</w:t>
      </w:r>
    </w:p>
    <w:p w:rsidR="00E1620B" w:rsidRDefault="00E1620B" w:rsidP="00E1620B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1620B" w:rsidRDefault="00E1620B" w:rsidP="00E1620B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Art. 180. O horário de atendimento disponibilizado ao público nos postos de atendimento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presencial definidos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no art. 178, excetuando-se os sábados, domingos, feriados nacionais e locais, devem ser estabelecidos anualmente, observando no mínimo:</w:t>
      </w:r>
    </w:p>
    <w:p w:rsidR="00E1620B" w:rsidRDefault="00E1620B" w:rsidP="00E1620B">
      <w:pPr>
        <w:pStyle w:val="NormalWeb"/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E1620B" w:rsidRDefault="00E1620B" w:rsidP="00E1620B">
      <w:pPr>
        <w:pStyle w:val="NormalWeb"/>
        <w:shd w:val="clear" w:color="auto" w:fill="FFFFFF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hd w:val="clear" w:color="auto" w:fill="FFFFFF"/>
        </w:rPr>
        <w:t>III – 8 (oito) horas diárias em Municípios com mais de 10.000 (dez mil) unidades consumidoras.</w:t>
      </w:r>
    </w:p>
    <w:p w:rsidR="00E1620B" w:rsidRDefault="00E1620B" w:rsidP="00E1620B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:rsidR="00E1620B" w:rsidRDefault="00E1620B" w:rsidP="00E1620B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Colocamo-nos a disposição para qualquer outra informação que se fizer necessária através do e-mail: </w:t>
      </w:r>
      <w:hyperlink r:id="rId4" w:history="1">
        <w:r>
          <w:rPr>
            <w:rStyle w:val="Hyperlink"/>
            <w:rFonts w:ascii="Calibri" w:hAnsi="Calibri" w:cs="Calibri"/>
            <w:shd w:val="clear" w:color="auto" w:fill="FFFFFF"/>
          </w:rPr>
          <w:t>atendimento.poderpublico@energisa.com.br</w:t>
        </w:r>
      </w:hyperlink>
      <w:r>
        <w:rPr>
          <w:rFonts w:ascii="Calibri" w:hAnsi="Calibri" w:cs="Calibri"/>
          <w:color w:val="000000"/>
          <w:u w:val="single"/>
          <w:shd w:val="clear" w:color="auto" w:fill="FFFFFF"/>
        </w:rPr>
        <w:t>.</w:t>
      </w:r>
    </w:p>
    <w:p w:rsidR="00E1620B" w:rsidRDefault="00E1620B" w:rsidP="00E1620B">
      <w:pPr>
        <w:shd w:val="clear" w:color="auto" w:fill="FFFFFF"/>
        <w:rPr>
          <w:rFonts w:ascii="Calibri" w:hAnsi="Calibri" w:cs="Calibri"/>
          <w:color w:val="000000"/>
        </w:rPr>
      </w:pPr>
    </w:p>
    <w:p w:rsidR="00E1620B" w:rsidRDefault="00E1620B" w:rsidP="00E1620B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Atenciosamente,</w:t>
      </w:r>
    </w:p>
    <w:p w:rsidR="00E1620B" w:rsidRDefault="00E1620B" w:rsidP="00E1620B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Rafael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Rau</w:t>
      </w:r>
      <w:proofErr w:type="spellEnd"/>
    </w:p>
    <w:p w:rsidR="00E1620B" w:rsidRDefault="00E1620B" w:rsidP="00E1620B">
      <w:pPr>
        <w:rPr>
          <w:rFonts w:ascii="Calibri" w:hAnsi="Calibri" w:cs="Calibri"/>
          <w:color w:val="000000"/>
        </w:rPr>
      </w:pPr>
    </w:p>
    <w:p w:rsidR="00A01BA9" w:rsidRPr="00E1620B" w:rsidRDefault="00A01BA9" w:rsidP="00E1620B"/>
    <w:sectPr w:rsidR="00A01BA9" w:rsidRPr="00E1620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4D4F26"/>
    <w:rsid w:val="00584DF9"/>
    <w:rsid w:val="00A01BA9"/>
    <w:rsid w:val="00A906D8"/>
    <w:rsid w:val="00AB5A74"/>
    <w:rsid w:val="00DA693A"/>
    <w:rsid w:val="00E1620B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E162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620B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arkov32lr4nl">
    <w:name w:val="markov32lr4nl"/>
    <w:basedOn w:val="Fontepargpadro"/>
    <w:rsid w:val="00E16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.poderpublico@energis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5</cp:revision>
  <dcterms:created xsi:type="dcterms:W3CDTF">2020-08-14T13:26:00Z</dcterms:created>
  <dcterms:modified xsi:type="dcterms:W3CDTF">2020-10-27T12:20:00Z</dcterms:modified>
</cp:coreProperties>
</file>