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31" w:rsidRPr="00D328CD" w:rsidRDefault="00A04C21" w:rsidP="00D328CD">
      <w:pPr>
        <w:pStyle w:val="Ttulo1"/>
        <w:ind w:right="-2"/>
        <w:rPr>
          <w:rFonts w:ascii="Times New Roman" w:hAnsi="Times New Roman" w:cs="Times New Roman"/>
          <w:sz w:val="22"/>
          <w:szCs w:val="22"/>
        </w:rPr>
      </w:pPr>
      <w:r w:rsidRPr="00D328CD">
        <w:rPr>
          <w:rFonts w:ascii="Times New Roman" w:hAnsi="Times New Roman" w:cs="Times New Roman"/>
          <w:sz w:val="22"/>
          <w:szCs w:val="22"/>
        </w:rPr>
        <w:t xml:space="preserve">INDICAÇÃO Nº </w:t>
      </w:r>
      <w:r w:rsidR="00D328CD">
        <w:rPr>
          <w:rFonts w:ascii="Times New Roman" w:hAnsi="Times New Roman" w:cs="Times New Roman"/>
          <w:sz w:val="22"/>
          <w:szCs w:val="22"/>
        </w:rPr>
        <w:t>66/2021</w:t>
      </w:r>
    </w:p>
    <w:p w:rsidR="00136E31" w:rsidRPr="00D328CD" w:rsidRDefault="00136E31" w:rsidP="00D328CD">
      <w:pPr>
        <w:pStyle w:val="Recuodecorpodetexto"/>
        <w:ind w:left="3402" w:right="-2" w:firstLine="0"/>
        <w:rPr>
          <w:sz w:val="22"/>
          <w:szCs w:val="22"/>
        </w:rPr>
      </w:pPr>
    </w:p>
    <w:p w:rsidR="00136E31" w:rsidRPr="00D328CD" w:rsidRDefault="00A04C21" w:rsidP="00D328CD">
      <w:pPr>
        <w:ind w:left="3402"/>
        <w:jc w:val="both"/>
        <w:rPr>
          <w:rFonts w:eastAsia="Calibri"/>
          <w:b/>
          <w:bCs/>
          <w:sz w:val="22"/>
          <w:szCs w:val="22"/>
          <w:lang w:eastAsia="en-US"/>
        </w:rPr>
      </w:pPr>
      <w:r w:rsidRPr="00D328CD">
        <w:rPr>
          <w:b/>
          <w:sz w:val="22"/>
          <w:szCs w:val="22"/>
        </w:rPr>
        <w:t>INDICAMOS A</w:t>
      </w:r>
      <w:r w:rsidR="00C07D89" w:rsidRPr="00D328CD">
        <w:rPr>
          <w:b/>
          <w:sz w:val="22"/>
          <w:szCs w:val="22"/>
        </w:rPr>
        <w:t xml:space="preserve"> NECESSIDADE EM REGIME DE URGÊNCIA</w:t>
      </w:r>
      <w:r w:rsidR="00290BA1" w:rsidRPr="00D328CD">
        <w:rPr>
          <w:b/>
          <w:sz w:val="22"/>
          <w:szCs w:val="22"/>
        </w:rPr>
        <w:t xml:space="preserve"> </w:t>
      </w:r>
      <w:r w:rsidR="00D328CD">
        <w:rPr>
          <w:b/>
          <w:sz w:val="22"/>
          <w:szCs w:val="22"/>
        </w:rPr>
        <w:t>NA</w:t>
      </w:r>
      <w:r w:rsidR="00C07D89" w:rsidRPr="00D328CD">
        <w:rPr>
          <w:b/>
          <w:sz w:val="22"/>
          <w:szCs w:val="22"/>
        </w:rPr>
        <w:t xml:space="preserve"> ASSINATURA DE CONVÊNIO JUNTO AO INCRA CONFORME NOR</w:t>
      </w:r>
      <w:r w:rsidR="00290BA1" w:rsidRPr="00D328CD">
        <w:rPr>
          <w:b/>
          <w:sz w:val="22"/>
          <w:szCs w:val="22"/>
        </w:rPr>
        <w:t>MATIVA</w:t>
      </w:r>
      <w:r w:rsidR="00C07D89" w:rsidRPr="00D328CD">
        <w:rPr>
          <w:b/>
          <w:sz w:val="22"/>
          <w:szCs w:val="22"/>
        </w:rPr>
        <w:t xml:space="preserve"> DO DIÁRIO OFICIAL DA UNIAO Nº 105 DE 29 DE JANEIRO DE 2021, DANDO CUMPRIMENTO DA LEI Nº 11.952/2009 ARTIGO 32 OND</w:t>
      </w:r>
      <w:r w:rsidR="00290BA1" w:rsidRPr="00D328CD">
        <w:rPr>
          <w:b/>
          <w:sz w:val="22"/>
          <w:szCs w:val="22"/>
        </w:rPr>
        <w:t>E CRIA O PROGRAMA TITULA BRASIL.</w:t>
      </w:r>
    </w:p>
    <w:p w:rsidR="00136E31" w:rsidRPr="00D328CD" w:rsidRDefault="00136E31" w:rsidP="00D328CD">
      <w:pPr>
        <w:pStyle w:val="Recuodecorpodetexto"/>
        <w:ind w:left="3402" w:right="-2" w:firstLine="0"/>
        <w:rPr>
          <w:bCs/>
          <w:sz w:val="22"/>
          <w:szCs w:val="22"/>
        </w:rPr>
      </w:pPr>
    </w:p>
    <w:p w:rsidR="00136E31" w:rsidRPr="00D328CD" w:rsidRDefault="00A04C21" w:rsidP="00D328CD">
      <w:pPr>
        <w:ind w:firstLine="3402"/>
        <w:jc w:val="both"/>
        <w:rPr>
          <w:sz w:val="22"/>
          <w:szCs w:val="22"/>
        </w:rPr>
      </w:pPr>
      <w:r w:rsidRPr="00D328CD">
        <w:rPr>
          <w:b/>
          <w:sz w:val="22"/>
          <w:szCs w:val="22"/>
        </w:rPr>
        <w:t>JANE DELA</w:t>
      </w:r>
      <w:bookmarkStart w:id="0" w:name="_GoBack"/>
      <w:bookmarkEnd w:id="0"/>
      <w:r w:rsidRPr="00D328CD">
        <w:rPr>
          <w:b/>
          <w:sz w:val="22"/>
          <w:szCs w:val="22"/>
        </w:rPr>
        <w:t>LIBERA – PL, DIOGO KRIGUER - PSDB,</w:t>
      </w:r>
      <w:r w:rsidRPr="00D328CD">
        <w:rPr>
          <w:b/>
          <w:bCs/>
          <w:color w:val="000000"/>
          <w:sz w:val="22"/>
          <w:szCs w:val="22"/>
        </w:rPr>
        <w:t xml:space="preserve"> </w:t>
      </w:r>
      <w:r w:rsidRPr="00D328CD">
        <w:rPr>
          <w:b/>
          <w:sz w:val="22"/>
          <w:szCs w:val="22"/>
        </w:rPr>
        <w:t>IAGO MELLA - Podemos, DAMIANI DA TV - PSDB, CELSO KOZAK - PSDB, RODRIGO MACHADO - PSDB, ACACIO AMBROSINI - Patriota, MARLON ZANELLA - MDB, WANDERLEY PAULO – Progressistas, ZÉ DA PANTANAL – MDB</w:t>
      </w:r>
      <w:r w:rsidRPr="00D328CD">
        <w:rPr>
          <w:b/>
          <w:bCs/>
          <w:color w:val="000000"/>
          <w:sz w:val="22"/>
          <w:szCs w:val="22"/>
        </w:rPr>
        <w:t xml:space="preserve"> e MAURICIO GOMES – PSB, </w:t>
      </w:r>
      <w:r w:rsidRPr="00D328CD">
        <w:rPr>
          <w:bCs/>
          <w:color w:val="000000"/>
          <w:sz w:val="22"/>
          <w:szCs w:val="22"/>
        </w:rPr>
        <w:t>v</w:t>
      </w:r>
      <w:r w:rsidR="00FB4DBA" w:rsidRPr="00D328CD">
        <w:rPr>
          <w:color w:val="000000"/>
          <w:sz w:val="22"/>
          <w:szCs w:val="22"/>
        </w:rPr>
        <w:t>ereadores</w:t>
      </w:r>
      <w:r w:rsidRPr="00D328CD">
        <w:rPr>
          <w:color w:val="000000"/>
          <w:sz w:val="22"/>
          <w:szCs w:val="22"/>
        </w:rPr>
        <w:t xml:space="preserve"> com assento nesta Casa, em conformidade com o artigo 115 do Regimento Interno, requerem à Mesa que este Expediente seja encaminhado ao</w:t>
      </w:r>
      <w:r w:rsidRPr="00D328CD">
        <w:rPr>
          <w:sz w:val="22"/>
          <w:szCs w:val="22"/>
        </w:rPr>
        <w:t xml:space="preserve"> Exmo. Senhor Ari Lafin, Prefeito Municipal, com cópia à </w:t>
      </w:r>
      <w:r w:rsidRPr="00D328CD">
        <w:rPr>
          <w:color w:val="000000"/>
          <w:sz w:val="22"/>
          <w:szCs w:val="22"/>
        </w:rPr>
        <w:t>Secretaria Municipal de</w:t>
      </w:r>
      <w:r w:rsidR="00101C91" w:rsidRPr="00D328CD">
        <w:rPr>
          <w:color w:val="000000"/>
          <w:sz w:val="22"/>
          <w:szCs w:val="22"/>
        </w:rPr>
        <w:t xml:space="preserve"> Agricultura</w:t>
      </w:r>
      <w:r w:rsidR="00D328CD">
        <w:rPr>
          <w:color w:val="000000"/>
          <w:sz w:val="22"/>
          <w:szCs w:val="22"/>
        </w:rPr>
        <w:t xml:space="preserve"> e</w:t>
      </w:r>
      <w:r w:rsidR="00935FFB" w:rsidRPr="00D328CD">
        <w:rPr>
          <w:color w:val="000000"/>
          <w:sz w:val="22"/>
          <w:szCs w:val="22"/>
        </w:rPr>
        <w:t xml:space="preserve"> Meio Ambiente</w:t>
      </w:r>
      <w:r w:rsidRPr="00D328CD">
        <w:rPr>
          <w:color w:val="000000"/>
          <w:sz w:val="22"/>
          <w:szCs w:val="22"/>
        </w:rPr>
        <w:t xml:space="preserve">, </w:t>
      </w:r>
      <w:r w:rsidRPr="00D328CD">
        <w:rPr>
          <w:rFonts w:eastAsia="Calibri"/>
          <w:sz w:val="22"/>
          <w:szCs w:val="22"/>
          <w:lang w:eastAsia="en-US"/>
        </w:rPr>
        <w:t>versando sobr</w:t>
      </w:r>
      <w:r w:rsidR="00C071A0" w:rsidRPr="00D328CD">
        <w:rPr>
          <w:rFonts w:eastAsia="Calibri"/>
          <w:sz w:val="22"/>
          <w:szCs w:val="22"/>
          <w:lang w:eastAsia="en-US"/>
        </w:rPr>
        <w:t xml:space="preserve">e a necessidade em regime de urgência </w:t>
      </w:r>
      <w:r w:rsidR="00D328CD">
        <w:rPr>
          <w:rFonts w:eastAsia="Calibri"/>
          <w:sz w:val="22"/>
          <w:szCs w:val="22"/>
          <w:lang w:eastAsia="en-US"/>
        </w:rPr>
        <w:t>na</w:t>
      </w:r>
      <w:r w:rsidR="000309B8" w:rsidRPr="00D328CD">
        <w:rPr>
          <w:rFonts w:eastAsia="Calibri"/>
          <w:sz w:val="22"/>
          <w:szCs w:val="22"/>
          <w:lang w:eastAsia="en-US"/>
        </w:rPr>
        <w:t xml:space="preserve"> assina</w:t>
      </w:r>
      <w:r w:rsidR="00757761" w:rsidRPr="00D328CD">
        <w:rPr>
          <w:rFonts w:eastAsia="Calibri"/>
          <w:sz w:val="22"/>
          <w:szCs w:val="22"/>
          <w:lang w:eastAsia="en-US"/>
        </w:rPr>
        <w:t xml:space="preserve">tura de convênio junto ao INCRA </w:t>
      </w:r>
      <w:r w:rsidR="000309B8" w:rsidRPr="00D328CD">
        <w:rPr>
          <w:rFonts w:eastAsia="Calibri"/>
          <w:sz w:val="22"/>
          <w:szCs w:val="22"/>
          <w:lang w:eastAsia="en-US"/>
        </w:rPr>
        <w:t xml:space="preserve">conforme normativa do diário oficial da união nº 105 de 29 de janeiro de 2021, dando cumprimento da lei nº </w:t>
      </w:r>
      <w:r w:rsidR="00B0645C" w:rsidRPr="00D328CD">
        <w:rPr>
          <w:rFonts w:eastAsia="Calibri"/>
          <w:sz w:val="22"/>
          <w:szCs w:val="22"/>
          <w:lang w:eastAsia="en-US"/>
        </w:rPr>
        <w:t>11.952/2009</w:t>
      </w:r>
      <w:r w:rsidR="00EA6561" w:rsidRPr="00D328CD">
        <w:rPr>
          <w:rFonts w:eastAsia="Calibri"/>
          <w:sz w:val="22"/>
          <w:szCs w:val="22"/>
          <w:lang w:eastAsia="en-US"/>
        </w:rPr>
        <w:t>,</w:t>
      </w:r>
      <w:r w:rsidR="00B0645C" w:rsidRPr="00D328CD">
        <w:rPr>
          <w:rFonts w:eastAsia="Calibri"/>
          <w:sz w:val="22"/>
          <w:szCs w:val="22"/>
          <w:lang w:eastAsia="en-US"/>
        </w:rPr>
        <w:t xml:space="preserve"> artigo</w:t>
      </w:r>
      <w:r w:rsidR="000309B8" w:rsidRPr="00D328CD">
        <w:rPr>
          <w:rFonts w:eastAsia="Calibri"/>
          <w:sz w:val="22"/>
          <w:szCs w:val="22"/>
          <w:lang w:eastAsia="en-US"/>
        </w:rPr>
        <w:t xml:space="preserve"> 32, onde cria o programa Titula Brasil.</w:t>
      </w:r>
    </w:p>
    <w:p w:rsidR="00136E31" w:rsidRPr="00D328CD" w:rsidRDefault="00136E31" w:rsidP="00D328CD">
      <w:pPr>
        <w:pStyle w:val="NCNormalCentralizado"/>
        <w:ind w:right="-2"/>
        <w:rPr>
          <w:b/>
          <w:sz w:val="22"/>
          <w:szCs w:val="22"/>
        </w:rPr>
      </w:pPr>
    </w:p>
    <w:p w:rsidR="00136E31" w:rsidRPr="00D328CD" w:rsidRDefault="00A04C21" w:rsidP="00D328CD">
      <w:pPr>
        <w:pStyle w:val="NCNormalCentralizado"/>
        <w:ind w:right="-2"/>
        <w:rPr>
          <w:b/>
          <w:sz w:val="22"/>
          <w:szCs w:val="22"/>
        </w:rPr>
      </w:pPr>
      <w:r w:rsidRPr="00D328CD">
        <w:rPr>
          <w:b/>
          <w:sz w:val="22"/>
          <w:szCs w:val="22"/>
        </w:rPr>
        <w:t>JUSTIFICATIVAS</w:t>
      </w:r>
    </w:p>
    <w:p w:rsidR="00136E31" w:rsidRPr="00D328CD" w:rsidRDefault="00136E31" w:rsidP="00D328CD">
      <w:pPr>
        <w:pStyle w:val="NCNormalCentralizado"/>
        <w:ind w:right="-2"/>
        <w:rPr>
          <w:b/>
          <w:sz w:val="22"/>
          <w:szCs w:val="22"/>
        </w:rPr>
      </w:pPr>
    </w:p>
    <w:p w:rsidR="00A460D3" w:rsidRPr="00D328CD" w:rsidRDefault="00A04C21" w:rsidP="00D328CD">
      <w:pPr>
        <w:pStyle w:val="NormalWeb"/>
        <w:tabs>
          <w:tab w:val="left" w:pos="944"/>
        </w:tabs>
        <w:spacing w:before="0" w:after="0"/>
        <w:ind w:right="-92" w:firstLine="1417"/>
        <w:jc w:val="both"/>
        <w:rPr>
          <w:rFonts w:ascii="Times New Roman" w:hAnsi="Times New Roman" w:cs="Times New Roman"/>
          <w:color w:val="000000"/>
          <w:sz w:val="22"/>
          <w:szCs w:val="22"/>
        </w:rPr>
      </w:pPr>
      <w:r w:rsidRPr="00D328CD">
        <w:rPr>
          <w:rFonts w:ascii="Times New Roman" w:hAnsi="Times New Roman" w:cs="Times New Roman"/>
          <w:color w:val="000000"/>
          <w:sz w:val="22"/>
          <w:szCs w:val="22"/>
        </w:rPr>
        <w:t>Considerando que a regularização fundiária no Brasil consiste numa ação social, que garante segurança jurídica aos agricultores familiares e o acesso às demais políticas públicas do governo, entre elas o crédit</w:t>
      </w:r>
      <w:r w:rsidR="00D328CD">
        <w:rPr>
          <w:rFonts w:ascii="Times New Roman" w:hAnsi="Times New Roman" w:cs="Times New Roman"/>
          <w:color w:val="000000"/>
          <w:sz w:val="22"/>
          <w:szCs w:val="22"/>
        </w:rPr>
        <w:t>o rural e a assistência técnica;</w:t>
      </w:r>
    </w:p>
    <w:p w:rsidR="00A460D3" w:rsidRPr="00D328CD" w:rsidRDefault="00A460D3" w:rsidP="00D328CD">
      <w:pPr>
        <w:ind w:firstLine="1417"/>
        <w:jc w:val="both"/>
        <w:rPr>
          <w:color w:val="000000"/>
          <w:sz w:val="22"/>
          <w:szCs w:val="22"/>
        </w:rPr>
      </w:pPr>
    </w:p>
    <w:p w:rsidR="00A460D3" w:rsidRPr="00D328CD" w:rsidRDefault="00A04C21" w:rsidP="00D328CD">
      <w:pPr>
        <w:ind w:firstLine="1417"/>
        <w:jc w:val="both"/>
        <w:rPr>
          <w:color w:val="000000"/>
          <w:sz w:val="22"/>
          <w:szCs w:val="22"/>
        </w:rPr>
      </w:pPr>
      <w:r w:rsidRPr="00D328CD">
        <w:rPr>
          <w:color w:val="000000"/>
          <w:sz w:val="22"/>
          <w:szCs w:val="22"/>
        </w:rPr>
        <w:t>Considerando que podem ser beneficiários de tal regularização, os pequenos posseiros e os proprietários dos imóveis rurais. As áreas prioritárias são aquelas nas quais há ocorrência de posses passíveis de titulação, incidência de "grilagens", concentração de pequenas propriedades, bem como, as áreas onde existam projetos de dese</w:t>
      </w:r>
      <w:r w:rsidR="00D328CD">
        <w:rPr>
          <w:color w:val="000000"/>
          <w:sz w:val="22"/>
          <w:szCs w:val="22"/>
        </w:rPr>
        <w:t>nvolvimento territorial e local;</w:t>
      </w:r>
    </w:p>
    <w:p w:rsidR="00A460D3" w:rsidRPr="00D328CD" w:rsidRDefault="00A460D3" w:rsidP="00D328CD">
      <w:pPr>
        <w:ind w:firstLine="1417"/>
        <w:jc w:val="both"/>
        <w:rPr>
          <w:color w:val="000000"/>
          <w:sz w:val="22"/>
          <w:szCs w:val="22"/>
        </w:rPr>
      </w:pPr>
    </w:p>
    <w:p w:rsidR="00A460D3" w:rsidRPr="00D328CD" w:rsidRDefault="00A04C21" w:rsidP="00D328CD">
      <w:pPr>
        <w:ind w:firstLine="1417"/>
        <w:jc w:val="both"/>
        <w:rPr>
          <w:color w:val="000000"/>
          <w:sz w:val="22"/>
          <w:szCs w:val="22"/>
        </w:rPr>
      </w:pPr>
      <w:r w:rsidRPr="00D328CD">
        <w:rPr>
          <w:color w:val="000000"/>
          <w:sz w:val="22"/>
          <w:szCs w:val="22"/>
        </w:rPr>
        <w:t xml:space="preserve">Considerando ainda, que é muito importante para os beneficiários dos lotes, terem a certeza de que seu lote de fato lhes pertence, garantindo que sua família, </w:t>
      </w:r>
      <w:r w:rsidR="00332693" w:rsidRPr="00D328CD">
        <w:rPr>
          <w:color w:val="000000"/>
          <w:sz w:val="22"/>
          <w:szCs w:val="22"/>
        </w:rPr>
        <w:t>independentemente</w:t>
      </w:r>
      <w:r w:rsidRPr="00D328CD">
        <w:rPr>
          <w:color w:val="000000"/>
          <w:sz w:val="22"/>
          <w:szCs w:val="22"/>
        </w:rPr>
        <w:t xml:space="preserve"> de qualquer coisa, tenha um local para promover sua subsistência.</w:t>
      </w:r>
    </w:p>
    <w:p w:rsidR="00A460D3" w:rsidRPr="00D328CD" w:rsidRDefault="00A460D3" w:rsidP="00D328CD">
      <w:pPr>
        <w:ind w:firstLine="1417"/>
        <w:jc w:val="both"/>
        <w:rPr>
          <w:color w:val="000000"/>
          <w:sz w:val="22"/>
          <w:szCs w:val="22"/>
        </w:rPr>
      </w:pPr>
    </w:p>
    <w:p w:rsidR="00136E31" w:rsidRPr="00D328CD" w:rsidRDefault="00A04C21" w:rsidP="00D328CD">
      <w:pPr>
        <w:pStyle w:val="NCNormalCentralizado"/>
        <w:tabs>
          <w:tab w:val="left" w:pos="1701"/>
        </w:tabs>
        <w:ind w:right="-2" w:firstLine="1417"/>
        <w:jc w:val="both"/>
        <w:rPr>
          <w:iCs/>
          <w:sz w:val="22"/>
          <w:szCs w:val="22"/>
        </w:rPr>
      </w:pPr>
      <w:r w:rsidRPr="00D328CD">
        <w:rPr>
          <w:iCs/>
          <w:sz w:val="22"/>
          <w:szCs w:val="22"/>
        </w:rPr>
        <w:t>Câmara Municipal de Sorriso, Estado de Mato Grosso, em 0</w:t>
      </w:r>
      <w:r w:rsidR="00D328CD">
        <w:rPr>
          <w:iCs/>
          <w:sz w:val="22"/>
          <w:szCs w:val="22"/>
        </w:rPr>
        <w:t>4</w:t>
      </w:r>
      <w:r w:rsidRPr="00D328CD">
        <w:rPr>
          <w:iCs/>
          <w:sz w:val="22"/>
          <w:szCs w:val="22"/>
        </w:rPr>
        <w:t xml:space="preserve"> de fevereiro de 2021.</w:t>
      </w:r>
    </w:p>
    <w:p w:rsidR="00136E31" w:rsidRPr="00D328CD" w:rsidRDefault="00136E31" w:rsidP="00D328CD">
      <w:pPr>
        <w:pStyle w:val="NCNormalCentralizado"/>
        <w:tabs>
          <w:tab w:val="left" w:pos="1701"/>
        </w:tabs>
        <w:ind w:right="-2" w:firstLine="1417"/>
        <w:jc w:val="both"/>
        <w:rPr>
          <w:iCs/>
          <w:sz w:val="22"/>
          <w:szCs w:val="22"/>
        </w:rPr>
      </w:pPr>
    </w:p>
    <w:p w:rsidR="00136E31" w:rsidRPr="00D328CD" w:rsidRDefault="00136E31" w:rsidP="00D328CD">
      <w:pPr>
        <w:pStyle w:val="NCNormalCentralizado"/>
        <w:tabs>
          <w:tab w:val="left" w:pos="1701"/>
        </w:tabs>
        <w:ind w:right="-2" w:firstLine="1417"/>
        <w:jc w:val="both"/>
        <w:rPr>
          <w:iCs/>
          <w:sz w:val="22"/>
          <w:szCs w:val="22"/>
        </w:rPr>
      </w:pPr>
    </w:p>
    <w:p w:rsidR="00136E31" w:rsidRPr="00D328CD" w:rsidRDefault="00136E31" w:rsidP="00D328CD">
      <w:pPr>
        <w:pStyle w:val="NCNormalCentralizado"/>
        <w:tabs>
          <w:tab w:val="left" w:pos="1701"/>
        </w:tabs>
        <w:ind w:right="-2" w:firstLine="1417"/>
        <w:jc w:val="both"/>
        <w:rPr>
          <w:iCs/>
          <w:sz w:val="22"/>
          <w:szCs w:val="22"/>
        </w:rPr>
      </w:pPr>
    </w:p>
    <w:p w:rsidR="00136E31" w:rsidRPr="00D328CD" w:rsidRDefault="00136E31" w:rsidP="00D328CD">
      <w:pPr>
        <w:pStyle w:val="NCNormalCentralizado"/>
        <w:tabs>
          <w:tab w:val="left" w:pos="1701"/>
        </w:tabs>
        <w:ind w:right="-2" w:firstLine="1418"/>
        <w:jc w:val="both"/>
        <w:rPr>
          <w:iCs/>
          <w:sz w:val="22"/>
          <w:szCs w:val="22"/>
        </w:rPr>
      </w:pPr>
    </w:p>
    <w:tbl>
      <w:tblPr>
        <w:tblStyle w:val="Tabelacomgrade"/>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764"/>
        <w:gridCol w:w="2588"/>
        <w:gridCol w:w="2515"/>
        <w:gridCol w:w="2455"/>
        <w:gridCol w:w="210"/>
      </w:tblGrid>
      <w:tr w:rsidR="00452176" w:rsidRPr="00D328CD" w:rsidTr="00D328CD">
        <w:trPr>
          <w:gridAfter w:val="1"/>
          <w:wAfter w:w="210" w:type="dxa"/>
          <w:trHeight w:val="1185"/>
          <w:jc w:val="center"/>
        </w:trPr>
        <w:tc>
          <w:tcPr>
            <w:tcW w:w="2405" w:type="dxa"/>
            <w:gridSpan w:val="2"/>
          </w:tcPr>
          <w:p w:rsidR="00F077FF" w:rsidRPr="00D328CD" w:rsidRDefault="00A04C21" w:rsidP="00D328CD">
            <w:pPr>
              <w:tabs>
                <w:tab w:val="left" w:pos="0"/>
              </w:tabs>
              <w:jc w:val="center"/>
              <w:rPr>
                <w:b/>
                <w:bCs/>
                <w:color w:val="000000"/>
                <w:sz w:val="22"/>
                <w:szCs w:val="22"/>
                <w:lang w:eastAsia="en-US"/>
              </w:rPr>
            </w:pPr>
            <w:r w:rsidRPr="00D328CD">
              <w:rPr>
                <w:b/>
                <w:bCs/>
                <w:color w:val="000000"/>
                <w:sz w:val="22"/>
                <w:szCs w:val="22"/>
                <w:lang w:eastAsia="en-US"/>
              </w:rPr>
              <w:t>JANE DELALIBERA</w:t>
            </w:r>
          </w:p>
          <w:p w:rsidR="00F077FF" w:rsidRPr="00D328CD" w:rsidRDefault="00A04C21" w:rsidP="00D328CD">
            <w:pPr>
              <w:jc w:val="center"/>
              <w:rPr>
                <w:b/>
                <w:bCs/>
                <w:color w:val="000000"/>
                <w:sz w:val="22"/>
                <w:szCs w:val="22"/>
                <w:lang w:eastAsia="en-US"/>
              </w:rPr>
            </w:pPr>
            <w:r w:rsidRPr="00D328CD">
              <w:rPr>
                <w:b/>
                <w:bCs/>
                <w:color w:val="000000"/>
                <w:sz w:val="22"/>
                <w:szCs w:val="22"/>
                <w:lang w:eastAsia="en-US"/>
              </w:rPr>
              <w:t>Vereadora PL</w:t>
            </w:r>
          </w:p>
          <w:p w:rsidR="00F077FF" w:rsidRPr="00D328CD" w:rsidRDefault="00F077FF" w:rsidP="00D328CD">
            <w:pPr>
              <w:jc w:val="center"/>
              <w:rPr>
                <w:rFonts w:eastAsia="Calibri"/>
                <w:b/>
                <w:bCs/>
                <w:color w:val="000000"/>
                <w:sz w:val="22"/>
                <w:szCs w:val="22"/>
                <w:lang w:eastAsia="en-US"/>
              </w:rPr>
            </w:pPr>
          </w:p>
        </w:tc>
        <w:tc>
          <w:tcPr>
            <w:tcW w:w="2588" w:type="dxa"/>
          </w:tcPr>
          <w:p w:rsidR="00F077FF" w:rsidRPr="00D328CD" w:rsidRDefault="00A04C21" w:rsidP="00D328CD">
            <w:pPr>
              <w:tabs>
                <w:tab w:val="left" w:pos="0"/>
              </w:tabs>
              <w:jc w:val="center"/>
              <w:rPr>
                <w:b/>
                <w:bCs/>
                <w:color w:val="000000"/>
                <w:sz w:val="22"/>
                <w:szCs w:val="22"/>
                <w:lang w:eastAsia="en-US"/>
              </w:rPr>
            </w:pPr>
            <w:r w:rsidRPr="00D328CD">
              <w:rPr>
                <w:b/>
                <w:bCs/>
                <w:color w:val="000000"/>
                <w:sz w:val="22"/>
                <w:szCs w:val="22"/>
                <w:lang w:eastAsia="en-US"/>
              </w:rPr>
              <w:t>DIOGO KRIGUER</w:t>
            </w:r>
          </w:p>
          <w:p w:rsidR="00F077FF" w:rsidRPr="00D328CD" w:rsidRDefault="00A04C21" w:rsidP="00D328CD">
            <w:pPr>
              <w:jc w:val="center"/>
              <w:rPr>
                <w:rFonts w:eastAsia="Calibri"/>
                <w:b/>
                <w:bCs/>
                <w:color w:val="000000"/>
                <w:sz w:val="22"/>
                <w:szCs w:val="22"/>
                <w:lang w:eastAsia="en-US"/>
              </w:rPr>
            </w:pPr>
            <w:r w:rsidRPr="00D328CD">
              <w:rPr>
                <w:rFonts w:eastAsia="Calibri"/>
                <w:b/>
                <w:bCs/>
                <w:color w:val="000000"/>
                <w:sz w:val="22"/>
                <w:szCs w:val="22"/>
                <w:lang w:eastAsia="en-US"/>
              </w:rPr>
              <w:t>Vereador PSDB</w:t>
            </w:r>
          </w:p>
        </w:tc>
        <w:tc>
          <w:tcPr>
            <w:tcW w:w="2515" w:type="dxa"/>
          </w:tcPr>
          <w:p w:rsidR="00F077FF" w:rsidRPr="00D328CD" w:rsidRDefault="00A04C21" w:rsidP="00D328CD">
            <w:pPr>
              <w:jc w:val="center"/>
              <w:rPr>
                <w:b/>
                <w:bCs/>
                <w:color w:val="000000"/>
                <w:sz w:val="22"/>
                <w:szCs w:val="22"/>
                <w:lang w:eastAsia="en-US"/>
              </w:rPr>
            </w:pPr>
            <w:r w:rsidRPr="00D328CD">
              <w:rPr>
                <w:b/>
                <w:bCs/>
                <w:color w:val="000000"/>
                <w:sz w:val="22"/>
                <w:szCs w:val="22"/>
                <w:lang w:eastAsia="en-US"/>
              </w:rPr>
              <w:t>IAGO MELLA</w:t>
            </w:r>
          </w:p>
          <w:p w:rsidR="00F077FF" w:rsidRPr="00D328CD" w:rsidRDefault="00A04C21" w:rsidP="00D328CD">
            <w:pPr>
              <w:jc w:val="center"/>
              <w:rPr>
                <w:b/>
                <w:bCs/>
                <w:color w:val="000000"/>
                <w:sz w:val="22"/>
                <w:szCs w:val="22"/>
                <w:lang w:eastAsia="en-US"/>
              </w:rPr>
            </w:pPr>
            <w:r w:rsidRPr="00D328CD">
              <w:rPr>
                <w:b/>
                <w:bCs/>
                <w:color w:val="000000"/>
                <w:sz w:val="22"/>
                <w:szCs w:val="22"/>
                <w:lang w:eastAsia="en-US"/>
              </w:rPr>
              <w:t>Vereador Podemos</w:t>
            </w:r>
          </w:p>
          <w:p w:rsidR="00F077FF" w:rsidRPr="00D328CD" w:rsidRDefault="00F077FF" w:rsidP="00D328CD">
            <w:pPr>
              <w:tabs>
                <w:tab w:val="left" w:pos="0"/>
              </w:tabs>
              <w:jc w:val="center"/>
              <w:rPr>
                <w:rFonts w:eastAsia="Calibri"/>
                <w:b/>
                <w:bCs/>
                <w:color w:val="000000"/>
                <w:sz w:val="22"/>
                <w:szCs w:val="22"/>
                <w:lang w:eastAsia="en-US"/>
              </w:rPr>
            </w:pPr>
          </w:p>
        </w:tc>
        <w:tc>
          <w:tcPr>
            <w:tcW w:w="2455" w:type="dxa"/>
          </w:tcPr>
          <w:p w:rsidR="00F077FF" w:rsidRPr="00D328CD" w:rsidRDefault="00A04C21" w:rsidP="00D328CD">
            <w:pPr>
              <w:tabs>
                <w:tab w:val="left" w:pos="0"/>
              </w:tabs>
              <w:jc w:val="center"/>
              <w:rPr>
                <w:b/>
                <w:bCs/>
                <w:color w:val="000000"/>
                <w:sz w:val="22"/>
                <w:szCs w:val="22"/>
                <w:lang w:eastAsia="en-US"/>
              </w:rPr>
            </w:pPr>
            <w:r w:rsidRPr="00D328CD">
              <w:rPr>
                <w:b/>
                <w:bCs/>
                <w:color w:val="000000"/>
                <w:sz w:val="22"/>
                <w:szCs w:val="22"/>
                <w:lang w:eastAsia="en-US"/>
              </w:rPr>
              <w:t>DAMIANI DA TV</w:t>
            </w:r>
          </w:p>
          <w:p w:rsidR="00F077FF" w:rsidRPr="00D328CD" w:rsidRDefault="00A04C21" w:rsidP="00D328CD">
            <w:pPr>
              <w:jc w:val="center"/>
              <w:rPr>
                <w:b/>
                <w:bCs/>
                <w:color w:val="000000"/>
                <w:sz w:val="22"/>
                <w:szCs w:val="22"/>
                <w:lang w:eastAsia="en-US"/>
              </w:rPr>
            </w:pPr>
            <w:r w:rsidRPr="00D328CD">
              <w:rPr>
                <w:b/>
                <w:bCs/>
                <w:color w:val="000000"/>
                <w:sz w:val="22"/>
                <w:szCs w:val="22"/>
                <w:lang w:eastAsia="en-US"/>
              </w:rPr>
              <w:t>Vereador PSDB</w:t>
            </w:r>
          </w:p>
          <w:p w:rsidR="00F077FF" w:rsidRPr="00D328CD" w:rsidRDefault="00F077FF" w:rsidP="00D328CD">
            <w:pPr>
              <w:jc w:val="center"/>
              <w:rPr>
                <w:rFonts w:eastAsia="Calibri"/>
                <w:b/>
                <w:bCs/>
                <w:color w:val="000000"/>
                <w:sz w:val="22"/>
                <w:szCs w:val="22"/>
                <w:lang w:eastAsia="en-US"/>
              </w:rPr>
            </w:pPr>
          </w:p>
        </w:tc>
      </w:tr>
      <w:tr w:rsidR="00452176" w:rsidRPr="00D328CD" w:rsidTr="00D328CD">
        <w:trPr>
          <w:gridAfter w:val="1"/>
          <w:wAfter w:w="210" w:type="dxa"/>
          <w:trHeight w:val="859"/>
          <w:jc w:val="center"/>
        </w:trPr>
        <w:tc>
          <w:tcPr>
            <w:tcW w:w="2405" w:type="dxa"/>
            <w:gridSpan w:val="2"/>
          </w:tcPr>
          <w:p w:rsidR="00F077FF" w:rsidRPr="00D328CD" w:rsidRDefault="00A04C21" w:rsidP="00D328CD">
            <w:pPr>
              <w:tabs>
                <w:tab w:val="left" w:pos="0"/>
              </w:tabs>
              <w:jc w:val="center"/>
              <w:rPr>
                <w:b/>
                <w:bCs/>
                <w:color w:val="000000"/>
                <w:sz w:val="22"/>
                <w:szCs w:val="22"/>
                <w:lang w:eastAsia="en-US"/>
              </w:rPr>
            </w:pPr>
            <w:r w:rsidRPr="00D328CD">
              <w:rPr>
                <w:b/>
                <w:bCs/>
                <w:color w:val="000000"/>
                <w:sz w:val="22"/>
                <w:szCs w:val="22"/>
                <w:lang w:eastAsia="en-US"/>
              </w:rPr>
              <w:t>CELSO KOZAK</w:t>
            </w:r>
          </w:p>
          <w:p w:rsidR="00F077FF" w:rsidRPr="00D328CD" w:rsidRDefault="00A04C21" w:rsidP="00D328CD">
            <w:pPr>
              <w:tabs>
                <w:tab w:val="left" w:pos="0"/>
              </w:tabs>
              <w:jc w:val="center"/>
              <w:rPr>
                <w:b/>
                <w:bCs/>
                <w:color w:val="000000"/>
                <w:sz w:val="22"/>
                <w:szCs w:val="22"/>
                <w:lang w:eastAsia="en-US"/>
              </w:rPr>
            </w:pPr>
            <w:r w:rsidRPr="00D328CD">
              <w:rPr>
                <w:b/>
                <w:bCs/>
                <w:color w:val="000000"/>
                <w:sz w:val="22"/>
                <w:szCs w:val="22"/>
                <w:lang w:eastAsia="en-US"/>
              </w:rPr>
              <w:t>Vereador PSDB</w:t>
            </w:r>
          </w:p>
          <w:p w:rsidR="00F077FF" w:rsidRPr="00D328CD" w:rsidRDefault="00F077FF" w:rsidP="00D328CD">
            <w:pPr>
              <w:jc w:val="center"/>
              <w:rPr>
                <w:rFonts w:eastAsia="Calibri"/>
                <w:b/>
                <w:bCs/>
                <w:color w:val="000000"/>
                <w:sz w:val="22"/>
                <w:szCs w:val="22"/>
                <w:lang w:eastAsia="en-US"/>
              </w:rPr>
            </w:pPr>
          </w:p>
        </w:tc>
        <w:tc>
          <w:tcPr>
            <w:tcW w:w="2588" w:type="dxa"/>
          </w:tcPr>
          <w:p w:rsidR="00F077FF" w:rsidRPr="00D328CD" w:rsidRDefault="00A04C21" w:rsidP="00D328CD">
            <w:pPr>
              <w:tabs>
                <w:tab w:val="left" w:pos="0"/>
              </w:tabs>
              <w:jc w:val="center"/>
              <w:rPr>
                <w:b/>
                <w:bCs/>
                <w:color w:val="000000"/>
                <w:sz w:val="22"/>
                <w:szCs w:val="22"/>
                <w:lang w:eastAsia="en-US"/>
              </w:rPr>
            </w:pPr>
            <w:r w:rsidRPr="00D328CD">
              <w:rPr>
                <w:b/>
                <w:bCs/>
                <w:color w:val="000000"/>
                <w:sz w:val="22"/>
                <w:szCs w:val="22"/>
                <w:lang w:eastAsia="en-US"/>
              </w:rPr>
              <w:t>RODRIGO MACHADO</w:t>
            </w:r>
          </w:p>
          <w:p w:rsidR="00F077FF" w:rsidRPr="00D328CD" w:rsidRDefault="00A04C21" w:rsidP="00D328CD">
            <w:pPr>
              <w:jc w:val="center"/>
              <w:rPr>
                <w:b/>
                <w:bCs/>
                <w:color w:val="000000"/>
                <w:sz w:val="22"/>
                <w:szCs w:val="22"/>
                <w:lang w:eastAsia="en-US"/>
              </w:rPr>
            </w:pPr>
            <w:r w:rsidRPr="00D328CD">
              <w:rPr>
                <w:b/>
                <w:bCs/>
                <w:color w:val="000000"/>
                <w:sz w:val="22"/>
                <w:szCs w:val="22"/>
                <w:lang w:eastAsia="en-US"/>
              </w:rPr>
              <w:t>Vereador PSDB</w:t>
            </w:r>
          </w:p>
          <w:p w:rsidR="00F077FF" w:rsidRPr="00D328CD" w:rsidRDefault="00F077FF" w:rsidP="00D328CD">
            <w:pPr>
              <w:jc w:val="center"/>
              <w:rPr>
                <w:rFonts w:eastAsia="Calibri"/>
                <w:b/>
                <w:bCs/>
                <w:color w:val="000000"/>
                <w:sz w:val="22"/>
                <w:szCs w:val="22"/>
                <w:lang w:eastAsia="en-US"/>
              </w:rPr>
            </w:pPr>
          </w:p>
        </w:tc>
        <w:tc>
          <w:tcPr>
            <w:tcW w:w="2515" w:type="dxa"/>
          </w:tcPr>
          <w:p w:rsidR="00F077FF" w:rsidRPr="00D328CD" w:rsidRDefault="00A04C21" w:rsidP="00D328CD">
            <w:pPr>
              <w:tabs>
                <w:tab w:val="left" w:pos="0"/>
              </w:tabs>
              <w:jc w:val="center"/>
              <w:rPr>
                <w:b/>
                <w:bCs/>
                <w:color w:val="000000"/>
                <w:sz w:val="22"/>
                <w:szCs w:val="22"/>
                <w:lang w:eastAsia="en-US"/>
              </w:rPr>
            </w:pPr>
            <w:r w:rsidRPr="00D328CD">
              <w:rPr>
                <w:b/>
                <w:bCs/>
                <w:color w:val="000000"/>
                <w:sz w:val="22"/>
                <w:szCs w:val="22"/>
                <w:lang w:eastAsia="en-US"/>
              </w:rPr>
              <w:t>ACACIO AMBROSINI</w:t>
            </w:r>
          </w:p>
          <w:p w:rsidR="00F077FF" w:rsidRPr="00D328CD" w:rsidRDefault="00A04C21" w:rsidP="00D328CD">
            <w:pPr>
              <w:jc w:val="center"/>
              <w:rPr>
                <w:b/>
                <w:sz w:val="22"/>
                <w:szCs w:val="22"/>
                <w:lang w:eastAsia="en-US"/>
              </w:rPr>
            </w:pPr>
            <w:r w:rsidRPr="00D328CD">
              <w:rPr>
                <w:b/>
                <w:bCs/>
                <w:color w:val="000000"/>
                <w:sz w:val="22"/>
                <w:szCs w:val="22"/>
                <w:lang w:eastAsia="en-US"/>
              </w:rPr>
              <w:t>Vereador Patriota</w:t>
            </w:r>
          </w:p>
          <w:p w:rsidR="00F077FF" w:rsidRPr="00D328CD" w:rsidRDefault="00F077FF" w:rsidP="00D328CD">
            <w:pPr>
              <w:jc w:val="center"/>
              <w:rPr>
                <w:rFonts w:eastAsia="Calibri"/>
                <w:b/>
                <w:bCs/>
                <w:color w:val="000000"/>
                <w:sz w:val="22"/>
                <w:szCs w:val="22"/>
                <w:lang w:eastAsia="en-US"/>
              </w:rPr>
            </w:pPr>
          </w:p>
        </w:tc>
        <w:tc>
          <w:tcPr>
            <w:tcW w:w="2455" w:type="dxa"/>
          </w:tcPr>
          <w:p w:rsidR="00F077FF" w:rsidRPr="00D328CD" w:rsidRDefault="00A04C21" w:rsidP="00D328CD">
            <w:pPr>
              <w:tabs>
                <w:tab w:val="left" w:pos="0"/>
              </w:tabs>
              <w:jc w:val="center"/>
              <w:rPr>
                <w:b/>
                <w:bCs/>
                <w:color w:val="000000"/>
                <w:sz w:val="22"/>
                <w:szCs w:val="22"/>
                <w:lang w:eastAsia="en-US"/>
              </w:rPr>
            </w:pPr>
            <w:r w:rsidRPr="00D328CD">
              <w:rPr>
                <w:b/>
                <w:bCs/>
                <w:color w:val="000000"/>
                <w:sz w:val="22"/>
                <w:szCs w:val="22"/>
                <w:lang w:eastAsia="en-US"/>
              </w:rPr>
              <w:t>MARLON ZANELLA</w:t>
            </w:r>
          </w:p>
          <w:p w:rsidR="00F077FF" w:rsidRPr="00D328CD" w:rsidRDefault="00A04C21" w:rsidP="00D328CD">
            <w:pPr>
              <w:jc w:val="center"/>
              <w:rPr>
                <w:b/>
                <w:bCs/>
                <w:color w:val="000000"/>
                <w:sz w:val="22"/>
                <w:szCs w:val="22"/>
                <w:lang w:eastAsia="en-US"/>
              </w:rPr>
            </w:pPr>
            <w:r w:rsidRPr="00D328CD">
              <w:rPr>
                <w:b/>
                <w:bCs/>
                <w:color w:val="000000"/>
                <w:sz w:val="22"/>
                <w:szCs w:val="22"/>
                <w:lang w:eastAsia="en-US"/>
              </w:rPr>
              <w:t>Vereador MDB</w:t>
            </w:r>
          </w:p>
          <w:p w:rsidR="000676C2" w:rsidRPr="00D328CD" w:rsidRDefault="000676C2" w:rsidP="00D328CD">
            <w:pPr>
              <w:jc w:val="center"/>
              <w:rPr>
                <w:b/>
                <w:bCs/>
                <w:color w:val="000000"/>
                <w:sz w:val="22"/>
                <w:szCs w:val="22"/>
                <w:lang w:eastAsia="en-US"/>
              </w:rPr>
            </w:pPr>
          </w:p>
          <w:p w:rsidR="00F077FF" w:rsidRPr="00D328CD" w:rsidRDefault="00F077FF" w:rsidP="00D328CD">
            <w:pPr>
              <w:jc w:val="center"/>
              <w:rPr>
                <w:b/>
                <w:bCs/>
                <w:color w:val="000000"/>
                <w:sz w:val="22"/>
                <w:szCs w:val="22"/>
                <w:lang w:eastAsia="en-US"/>
              </w:rPr>
            </w:pPr>
          </w:p>
          <w:p w:rsidR="00F077FF" w:rsidRPr="00D328CD" w:rsidRDefault="00F077FF" w:rsidP="00D328CD">
            <w:pPr>
              <w:jc w:val="center"/>
              <w:rPr>
                <w:rFonts w:eastAsia="Calibri"/>
                <w:b/>
                <w:bCs/>
                <w:color w:val="000000"/>
                <w:sz w:val="22"/>
                <w:szCs w:val="22"/>
                <w:lang w:eastAsia="en-US"/>
              </w:rPr>
            </w:pPr>
          </w:p>
        </w:tc>
      </w:tr>
      <w:tr w:rsidR="00452176" w:rsidRPr="00D328CD" w:rsidTr="00D328CD">
        <w:trPr>
          <w:gridBefore w:val="1"/>
          <w:wBefore w:w="641" w:type="dxa"/>
          <w:jc w:val="center"/>
        </w:trPr>
        <w:tc>
          <w:tcPr>
            <w:tcW w:w="4352" w:type="dxa"/>
            <w:gridSpan w:val="2"/>
          </w:tcPr>
          <w:p w:rsidR="004B3E36" w:rsidRPr="00D328CD" w:rsidRDefault="00A04C21" w:rsidP="00D328CD">
            <w:pPr>
              <w:jc w:val="center"/>
              <w:rPr>
                <w:b/>
                <w:sz w:val="22"/>
                <w:szCs w:val="22"/>
                <w:lang w:eastAsia="en-US"/>
              </w:rPr>
            </w:pPr>
            <w:r w:rsidRPr="00D328CD">
              <w:rPr>
                <w:b/>
                <w:sz w:val="22"/>
                <w:szCs w:val="22"/>
                <w:lang w:eastAsia="en-US"/>
              </w:rPr>
              <w:t>WANDERLEY PAULO</w:t>
            </w:r>
          </w:p>
          <w:p w:rsidR="00F077FF" w:rsidRPr="00D328CD" w:rsidRDefault="00A04C21" w:rsidP="00D328CD">
            <w:pPr>
              <w:jc w:val="center"/>
              <w:rPr>
                <w:rFonts w:eastAsia="Calibri"/>
                <w:b/>
                <w:bCs/>
                <w:color w:val="000000"/>
                <w:sz w:val="22"/>
                <w:szCs w:val="22"/>
                <w:lang w:eastAsia="en-US"/>
              </w:rPr>
            </w:pPr>
            <w:r w:rsidRPr="00D328CD">
              <w:rPr>
                <w:b/>
                <w:sz w:val="22"/>
                <w:szCs w:val="22"/>
                <w:lang w:eastAsia="en-US"/>
              </w:rPr>
              <w:t>Vereador Progressistas</w:t>
            </w:r>
          </w:p>
        </w:tc>
        <w:tc>
          <w:tcPr>
            <w:tcW w:w="5180" w:type="dxa"/>
            <w:gridSpan w:val="3"/>
          </w:tcPr>
          <w:p w:rsidR="000676C2" w:rsidRPr="00D328CD" w:rsidRDefault="002C3390" w:rsidP="00D328CD">
            <w:pPr>
              <w:tabs>
                <w:tab w:val="left" w:pos="0"/>
              </w:tabs>
              <w:jc w:val="center"/>
              <w:rPr>
                <w:rFonts w:eastAsia="Calibri"/>
                <w:b/>
                <w:bCs/>
                <w:color w:val="000000"/>
                <w:sz w:val="22"/>
                <w:szCs w:val="22"/>
                <w:lang w:eastAsia="en-US"/>
              </w:rPr>
            </w:pPr>
            <w:r w:rsidRPr="00D328CD">
              <w:rPr>
                <w:rFonts w:eastAsia="Calibri"/>
                <w:b/>
                <w:bCs/>
                <w:color w:val="000000"/>
                <w:sz w:val="22"/>
                <w:szCs w:val="22"/>
                <w:lang w:eastAsia="en-US"/>
              </w:rPr>
              <w:t>ZÉ DA PANTANAL</w:t>
            </w:r>
          </w:p>
          <w:p w:rsidR="00F077FF" w:rsidRPr="00D328CD" w:rsidRDefault="00530758" w:rsidP="00D328CD">
            <w:pPr>
              <w:tabs>
                <w:tab w:val="left" w:pos="0"/>
              </w:tabs>
              <w:jc w:val="center"/>
              <w:rPr>
                <w:rFonts w:eastAsia="Calibri"/>
                <w:b/>
                <w:bCs/>
                <w:color w:val="000000"/>
                <w:sz w:val="22"/>
                <w:szCs w:val="22"/>
                <w:lang w:eastAsia="en-US"/>
              </w:rPr>
            </w:pPr>
            <w:r w:rsidRPr="00D328CD">
              <w:rPr>
                <w:rFonts w:eastAsia="Calibri"/>
                <w:b/>
                <w:bCs/>
                <w:color w:val="000000"/>
                <w:sz w:val="22"/>
                <w:szCs w:val="22"/>
                <w:lang w:eastAsia="en-US"/>
              </w:rPr>
              <w:t>Vereador MDB</w:t>
            </w:r>
          </w:p>
        </w:tc>
      </w:tr>
    </w:tbl>
    <w:p w:rsidR="0050141F" w:rsidRPr="00D328CD" w:rsidRDefault="0050141F" w:rsidP="00D328CD">
      <w:pPr>
        <w:jc w:val="center"/>
        <w:rPr>
          <w:sz w:val="22"/>
          <w:szCs w:val="22"/>
        </w:rPr>
      </w:pPr>
    </w:p>
    <w:sectPr w:rsidR="0050141F" w:rsidRPr="00D328CD" w:rsidSect="00D328CD">
      <w:pgSz w:w="11906" w:h="16838"/>
      <w:pgMar w:top="2552"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31"/>
    <w:rsid w:val="000309B8"/>
    <w:rsid w:val="000676C2"/>
    <w:rsid w:val="000979B7"/>
    <w:rsid w:val="000E4215"/>
    <w:rsid w:val="00101C91"/>
    <w:rsid w:val="00136E31"/>
    <w:rsid w:val="00187963"/>
    <w:rsid w:val="001B4394"/>
    <w:rsid w:val="00214E9A"/>
    <w:rsid w:val="00290BA1"/>
    <w:rsid w:val="002C3390"/>
    <w:rsid w:val="00332693"/>
    <w:rsid w:val="00452176"/>
    <w:rsid w:val="004B3E36"/>
    <w:rsid w:val="0050141F"/>
    <w:rsid w:val="00530758"/>
    <w:rsid w:val="006A6042"/>
    <w:rsid w:val="006A670B"/>
    <w:rsid w:val="0075680F"/>
    <w:rsid w:val="00757761"/>
    <w:rsid w:val="00935FFB"/>
    <w:rsid w:val="00A04C21"/>
    <w:rsid w:val="00A24810"/>
    <w:rsid w:val="00A460D3"/>
    <w:rsid w:val="00A80E03"/>
    <w:rsid w:val="00B0645C"/>
    <w:rsid w:val="00B97D0C"/>
    <w:rsid w:val="00C071A0"/>
    <w:rsid w:val="00C07D89"/>
    <w:rsid w:val="00C215A8"/>
    <w:rsid w:val="00C24197"/>
    <w:rsid w:val="00D328CD"/>
    <w:rsid w:val="00DC57CD"/>
    <w:rsid w:val="00E337F3"/>
    <w:rsid w:val="00E36755"/>
    <w:rsid w:val="00EA6561"/>
    <w:rsid w:val="00F077FF"/>
    <w:rsid w:val="00F1521F"/>
    <w:rsid w:val="00F86482"/>
    <w:rsid w:val="00FB4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A779"/>
  <w15:chartTrackingRefBased/>
  <w15:docId w15:val="{8F006917-A86B-468A-8328-2C5AFE8E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E3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36E31"/>
    <w:pPr>
      <w:keepNext/>
      <w:tabs>
        <w:tab w:val="left" w:pos="2542"/>
      </w:tabs>
      <w:ind w:left="3402" w:right="-228"/>
      <w:jc w:val="both"/>
      <w:outlineLvl w:val="0"/>
    </w:pPr>
    <w:rPr>
      <w:rFonts w:ascii="Arial" w:eastAsia="Arial Unicode MS"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6E31"/>
    <w:rPr>
      <w:rFonts w:ascii="Arial" w:eastAsia="Arial Unicode MS" w:hAnsi="Arial" w:cs="Arial"/>
      <w:b/>
      <w:sz w:val="28"/>
      <w:szCs w:val="20"/>
      <w:lang w:eastAsia="pt-BR"/>
    </w:rPr>
  </w:style>
  <w:style w:type="paragraph" w:styleId="Recuodecorpodetexto">
    <w:name w:val="Body Text Indent"/>
    <w:basedOn w:val="Normal"/>
    <w:link w:val="RecuodecorpodetextoChar"/>
    <w:semiHidden/>
    <w:unhideWhenUsed/>
    <w:rsid w:val="00136E31"/>
    <w:pPr>
      <w:tabs>
        <w:tab w:val="left" w:pos="2526"/>
      </w:tabs>
      <w:ind w:firstLine="1701"/>
      <w:jc w:val="both"/>
    </w:pPr>
    <w:rPr>
      <w:b/>
      <w:sz w:val="24"/>
    </w:rPr>
  </w:style>
  <w:style w:type="character" w:customStyle="1" w:styleId="RecuodecorpodetextoChar">
    <w:name w:val="Recuo de corpo de texto Char"/>
    <w:basedOn w:val="Fontepargpadro"/>
    <w:link w:val="Recuodecorpodetexto"/>
    <w:semiHidden/>
    <w:rsid w:val="00136E31"/>
    <w:rPr>
      <w:rFonts w:ascii="Times New Roman" w:eastAsia="Times New Roman" w:hAnsi="Times New Roman" w:cs="Times New Roman"/>
      <w:b/>
      <w:sz w:val="24"/>
      <w:szCs w:val="20"/>
      <w:lang w:eastAsia="pt-BR"/>
    </w:rPr>
  </w:style>
  <w:style w:type="paragraph" w:customStyle="1" w:styleId="NCNormalCentralizado">
    <w:name w:val="NC Normal Centralizado"/>
    <w:rsid w:val="00136E31"/>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13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60D3"/>
    <w:pPr>
      <w:widowControl w:val="0"/>
      <w:autoSpaceDE w:val="0"/>
      <w:autoSpaceDN w:val="0"/>
      <w:adjustRightInd w:val="0"/>
      <w:spacing w:before="100" w:after="100"/>
    </w:pPr>
    <w:rPr>
      <w:rFonts w:ascii="Arial" w:eastAsiaTheme="minorEastAsia" w:hAnsi="Arial" w:cs="Arial"/>
      <w:color w:val="663300"/>
      <w:sz w:val="24"/>
      <w:szCs w:val="24"/>
    </w:rPr>
  </w:style>
  <w:style w:type="paragraph" w:styleId="Textodebalo">
    <w:name w:val="Balloon Text"/>
    <w:basedOn w:val="Normal"/>
    <w:link w:val="TextodebaloChar"/>
    <w:uiPriority w:val="99"/>
    <w:semiHidden/>
    <w:unhideWhenUsed/>
    <w:rsid w:val="0075680F"/>
    <w:rPr>
      <w:rFonts w:ascii="Segoe UI" w:hAnsi="Segoe UI" w:cs="Segoe UI"/>
      <w:sz w:val="18"/>
      <w:szCs w:val="18"/>
    </w:rPr>
  </w:style>
  <w:style w:type="character" w:customStyle="1" w:styleId="TextodebaloChar">
    <w:name w:val="Texto de balão Char"/>
    <w:basedOn w:val="Fontepargpadro"/>
    <w:link w:val="Textodebalo"/>
    <w:uiPriority w:val="99"/>
    <w:semiHidden/>
    <w:rsid w:val="0075680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361</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47</cp:revision>
  <cp:lastPrinted>2021-02-03T16:11:00Z</cp:lastPrinted>
  <dcterms:created xsi:type="dcterms:W3CDTF">2021-02-03T12:58:00Z</dcterms:created>
  <dcterms:modified xsi:type="dcterms:W3CDTF">2021-02-15T11:05:00Z</dcterms:modified>
</cp:coreProperties>
</file>