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66B" w:rsidRPr="002F367C" w:rsidRDefault="00B04F0B" w:rsidP="00B04F0B">
      <w:pPr>
        <w:spacing w:after="0" w:line="240" w:lineRule="auto"/>
        <w:ind w:left="2694" w:firstLine="708"/>
        <w:rPr>
          <w:b/>
          <w:sz w:val="22"/>
        </w:rPr>
      </w:pPr>
      <w:r w:rsidRPr="002F367C">
        <w:rPr>
          <w:b/>
          <w:sz w:val="22"/>
        </w:rPr>
        <w:t xml:space="preserve">INDICAÇÃO N° </w:t>
      </w:r>
      <w:r>
        <w:rPr>
          <w:b/>
          <w:sz w:val="22"/>
        </w:rPr>
        <w:t>83/2021</w:t>
      </w:r>
    </w:p>
    <w:p w:rsidR="00C6066B" w:rsidRPr="002F367C" w:rsidRDefault="00C6066B" w:rsidP="00B04F0B">
      <w:pPr>
        <w:spacing w:after="0" w:line="240" w:lineRule="auto"/>
        <w:ind w:left="3402"/>
        <w:rPr>
          <w:b/>
          <w:sz w:val="22"/>
        </w:rPr>
      </w:pPr>
    </w:p>
    <w:p w:rsidR="00C6066B" w:rsidRPr="002F367C" w:rsidRDefault="00C6066B" w:rsidP="00B04F0B">
      <w:pPr>
        <w:spacing w:after="0" w:line="240" w:lineRule="auto"/>
        <w:rPr>
          <w:b/>
          <w:sz w:val="22"/>
        </w:rPr>
      </w:pPr>
    </w:p>
    <w:p w:rsidR="00B5442D" w:rsidRPr="00A53CB0" w:rsidRDefault="00B04F0B" w:rsidP="00B04F0B">
      <w:pPr>
        <w:spacing w:after="0" w:line="240" w:lineRule="auto"/>
        <w:ind w:left="3402"/>
        <w:jc w:val="both"/>
        <w:rPr>
          <w:b/>
          <w:sz w:val="23"/>
          <w:szCs w:val="23"/>
        </w:rPr>
      </w:pPr>
      <w:r w:rsidRPr="00A53CB0">
        <w:rPr>
          <w:b/>
          <w:sz w:val="23"/>
          <w:szCs w:val="23"/>
        </w:rPr>
        <w:t xml:space="preserve">INDICAMOS </w:t>
      </w:r>
      <w:r w:rsidRPr="00A53CB0">
        <w:rPr>
          <w:b/>
          <w:sz w:val="23"/>
          <w:szCs w:val="23"/>
        </w:rPr>
        <w:t>A IMPLANTAÇÃO DE UMA FARMÁCIA CIDADÃ NO BAIRRO ROTA DO SOL, MUNICÍPIO DE SORRISO/MT.</w:t>
      </w:r>
    </w:p>
    <w:p w:rsidR="00C6066B" w:rsidRDefault="00C6066B" w:rsidP="00B04F0B">
      <w:pPr>
        <w:spacing w:after="0" w:line="240" w:lineRule="auto"/>
        <w:jc w:val="both"/>
        <w:rPr>
          <w:b/>
          <w:sz w:val="22"/>
        </w:rPr>
      </w:pPr>
    </w:p>
    <w:p w:rsidR="00B04F0B" w:rsidRPr="002F367C" w:rsidRDefault="00B04F0B" w:rsidP="00B04F0B">
      <w:pPr>
        <w:spacing w:after="0" w:line="240" w:lineRule="auto"/>
        <w:jc w:val="both"/>
        <w:rPr>
          <w:b/>
          <w:sz w:val="22"/>
        </w:rPr>
      </w:pPr>
    </w:p>
    <w:p w:rsidR="00B5442D" w:rsidRPr="00A53CB0" w:rsidRDefault="00B04F0B" w:rsidP="00B04F0B">
      <w:pPr>
        <w:spacing w:after="0" w:line="240" w:lineRule="auto"/>
        <w:ind w:firstLine="3402"/>
        <w:jc w:val="both"/>
        <w:rPr>
          <w:b/>
          <w:sz w:val="23"/>
          <w:szCs w:val="23"/>
        </w:rPr>
      </w:pPr>
      <w:r w:rsidRPr="002F367C">
        <w:rPr>
          <w:b/>
          <w:sz w:val="22"/>
        </w:rPr>
        <w:t xml:space="preserve">ZÉ DA PANTANAL – </w:t>
      </w:r>
      <w:r>
        <w:rPr>
          <w:b/>
          <w:sz w:val="22"/>
        </w:rPr>
        <w:t>MDB</w:t>
      </w:r>
      <w:r w:rsidRPr="002F367C">
        <w:rPr>
          <w:b/>
          <w:sz w:val="22"/>
        </w:rPr>
        <w:t xml:space="preserve"> </w:t>
      </w:r>
      <w:r w:rsidRPr="00B04F0B">
        <w:rPr>
          <w:sz w:val="22"/>
        </w:rPr>
        <w:t>e</w:t>
      </w:r>
      <w:r w:rsidRPr="00B04F0B">
        <w:rPr>
          <w:sz w:val="22"/>
        </w:rPr>
        <w:t xml:space="preserve"> </w:t>
      </w:r>
      <w:r w:rsidRPr="00B04F0B">
        <w:rPr>
          <w:sz w:val="22"/>
        </w:rPr>
        <w:t>v</w:t>
      </w:r>
      <w:r w:rsidRPr="00B04F0B">
        <w:rPr>
          <w:sz w:val="22"/>
        </w:rPr>
        <w:t>ereadores</w:t>
      </w:r>
      <w:r>
        <w:rPr>
          <w:sz w:val="22"/>
        </w:rPr>
        <w:t xml:space="preserve"> abaixo assinados,</w:t>
      </w:r>
      <w:r w:rsidRPr="002F367C">
        <w:rPr>
          <w:sz w:val="22"/>
        </w:rPr>
        <w:t xml:space="preserve"> com assento nesta Casa, de conformidade com o artigo 115</w:t>
      </w:r>
      <w:r>
        <w:rPr>
          <w:sz w:val="22"/>
        </w:rPr>
        <w:t xml:space="preserve"> </w:t>
      </w:r>
      <w:r w:rsidRPr="002F367C">
        <w:rPr>
          <w:sz w:val="22"/>
        </w:rPr>
        <w:t xml:space="preserve">do Regimento Interno, requerem à Mesa, que este expediente seja encaminhado ao Exmo. Sr. Ari Genézio </w:t>
      </w:r>
      <w:r>
        <w:rPr>
          <w:sz w:val="22"/>
        </w:rPr>
        <w:t>Lafin, Prefeito Municipal e às Secretaria Municipais de</w:t>
      </w:r>
      <w:r w:rsidRPr="002F367C">
        <w:rPr>
          <w:sz w:val="22"/>
        </w:rPr>
        <w:t xml:space="preserve"> Administração</w:t>
      </w:r>
      <w:r>
        <w:rPr>
          <w:sz w:val="22"/>
        </w:rPr>
        <w:t>,</w:t>
      </w:r>
      <w:r w:rsidRPr="002F367C">
        <w:rPr>
          <w:sz w:val="22"/>
        </w:rPr>
        <w:t xml:space="preserve"> Saúde e Saneamento e  Assistência Social, </w:t>
      </w:r>
      <w:r w:rsidRPr="00A53CB0">
        <w:rPr>
          <w:b/>
          <w:sz w:val="23"/>
          <w:szCs w:val="23"/>
        </w:rPr>
        <w:t>versando sobre a necessidade de implantaçã</w:t>
      </w:r>
      <w:r w:rsidRPr="00A53CB0">
        <w:rPr>
          <w:b/>
          <w:sz w:val="23"/>
          <w:szCs w:val="23"/>
        </w:rPr>
        <w:t>o de uma Farmácia Cidadã, no Bairro Rota do Sol, município de S</w:t>
      </w:r>
      <w:bookmarkStart w:id="0" w:name="_GoBack"/>
      <w:bookmarkEnd w:id="0"/>
      <w:r w:rsidRPr="00A53CB0">
        <w:rPr>
          <w:b/>
          <w:sz w:val="23"/>
          <w:szCs w:val="23"/>
        </w:rPr>
        <w:t>orriso/MT.</w:t>
      </w:r>
    </w:p>
    <w:p w:rsidR="00B5442D" w:rsidRPr="00A53CB0" w:rsidRDefault="00B5442D" w:rsidP="00B04F0B">
      <w:pPr>
        <w:spacing w:after="0" w:line="240" w:lineRule="auto"/>
        <w:ind w:firstLine="3119"/>
        <w:jc w:val="both"/>
        <w:rPr>
          <w:b/>
          <w:sz w:val="23"/>
          <w:szCs w:val="23"/>
        </w:rPr>
      </w:pPr>
    </w:p>
    <w:p w:rsidR="00B5442D" w:rsidRPr="00A53CB0" w:rsidRDefault="00B04F0B" w:rsidP="00B04F0B">
      <w:pPr>
        <w:spacing w:after="0" w:line="240" w:lineRule="auto"/>
        <w:jc w:val="center"/>
        <w:rPr>
          <w:b/>
          <w:sz w:val="23"/>
          <w:szCs w:val="23"/>
        </w:rPr>
      </w:pPr>
      <w:r w:rsidRPr="00A53CB0">
        <w:rPr>
          <w:b/>
          <w:sz w:val="23"/>
          <w:szCs w:val="23"/>
        </w:rPr>
        <w:t>JUSTIFICATIVAS</w:t>
      </w:r>
    </w:p>
    <w:p w:rsidR="00B5442D" w:rsidRPr="00B04F0B" w:rsidRDefault="00B5442D" w:rsidP="00B04F0B">
      <w:pPr>
        <w:spacing w:after="0" w:line="240" w:lineRule="auto"/>
        <w:jc w:val="center"/>
        <w:rPr>
          <w:b/>
          <w:sz w:val="12"/>
          <w:szCs w:val="12"/>
        </w:rPr>
      </w:pPr>
    </w:p>
    <w:p w:rsidR="00B5442D" w:rsidRPr="00A53CB0" w:rsidRDefault="00B04F0B" w:rsidP="00B04F0B">
      <w:pPr>
        <w:spacing w:after="0" w:line="240" w:lineRule="auto"/>
        <w:ind w:firstLine="1418"/>
        <w:jc w:val="both"/>
        <w:rPr>
          <w:sz w:val="23"/>
          <w:szCs w:val="23"/>
        </w:rPr>
      </w:pPr>
      <w:r w:rsidRPr="00A53CB0">
        <w:rPr>
          <w:sz w:val="23"/>
          <w:szCs w:val="23"/>
        </w:rPr>
        <w:t>Considerando que a atenção à saúde é direito de todo o cidadão e um dever do Estado, sendo plenamente assegurada pela Constituição Federal de 1988, elevado à categor</w:t>
      </w:r>
      <w:r w:rsidRPr="00A53CB0">
        <w:rPr>
          <w:sz w:val="23"/>
          <w:szCs w:val="23"/>
        </w:rPr>
        <w:t>ia dos direitos fundamentais, por estar interligado ao direi</w:t>
      </w:r>
      <w:r>
        <w:rPr>
          <w:sz w:val="23"/>
          <w:szCs w:val="23"/>
        </w:rPr>
        <w:t>to à vida e à existência digna;</w:t>
      </w:r>
    </w:p>
    <w:p w:rsidR="00B5442D" w:rsidRPr="00B04F0B" w:rsidRDefault="00B5442D" w:rsidP="00B04F0B">
      <w:pPr>
        <w:spacing w:after="0" w:line="240" w:lineRule="auto"/>
        <w:ind w:firstLine="1418"/>
        <w:jc w:val="both"/>
        <w:rPr>
          <w:sz w:val="12"/>
          <w:szCs w:val="12"/>
        </w:rPr>
      </w:pPr>
    </w:p>
    <w:p w:rsidR="00B5442D" w:rsidRPr="00A53CB0" w:rsidRDefault="00B04F0B" w:rsidP="00B04F0B">
      <w:pPr>
        <w:spacing w:after="0" w:line="240" w:lineRule="auto"/>
        <w:ind w:firstLine="1418"/>
        <w:jc w:val="both"/>
        <w:rPr>
          <w:sz w:val="23"/>
          <w:szCs w:val="23"/>
        </w:rPr>
      </w:pPr>
      <w:r w:rsidRPr="00A53CB0">
        <w:rPr>
          <w:sz w:val="23"/>
          <w:szCs w:val="23"/>
        </w:rPr>
        <w:t>Considerando que o direito à assistência farmacêutica foi expressamente incluído na legislação do direito à saúde, nos termos da alínea d, inciso I, do art. 6.º d</w:t>
      </w:r>
      <w:r w:rsidRPr="00A53CB0">
        <w:rPr>
          <w:sz w:val="23"/>
          <w:szCs w:val="23"/>
        </w:rPr>
        <w:t>a Lei Federal 8.080/1990 e o acesso à saúde importa acesso ao medicamento adequado, para uma finalidade específica, em dosagem correta, pelo tempo necessário e cuja utilização racional tenha como consequência a re</w:t>
      </w:r>
      <w:r>
        <w:rPr>
          <w:sz w:val="23"/>
          <w:szCs w:val="23"/>
        </w:rPr>
        <w:t>solutividade das ações de saúde;</w:t>
      </w:r>
    </w:p>
    <w:p w:rsidR="00B5442D" w:rsidRPr="00B04F0B" w:rsidRDefault="00B5442D" w:rsidP="00B04F0B">
      <w:pPr>
        <w:spacing w:after="0" w:line="240" w:lineRule="auto"/>
        <w:ind w:firstLine="1418"/>
        <w:jc w:val="both"/>
        <w:rPr>
          <w:sz w:val="12"/>
          <w:szCs w:val="12"/>
        </w:rPr>
      </w:pPr>
    </w:p>
    <w:p w:rsidR="00B5442D" w:rsidRPr="00A53CB0" w:rsidRDefault="00B04F0B" w:rsidP="00B04F0B">
      <w:pPr>
        <w:spacing w:after="0" w:line="240" w:lineRule="auto"/>
        <w:ind w:firstLine="1418"/>
        <w:jc w:val="both"/>
        <w:rPr>
          <w:sz w:val="23"/>
          <w:szCs w:val="23"/>
        </w:rPr>
      </w:pPr>
      <w:r w:rsidRPr="00A53CB0">
        <w:rPr>
          <w:sz w:val="23"/>
          <w:szCs w:val="23"/>
        </w:rPr>
        <w:t>Considera</w:t>
      </w:r>
      <w:r w:rsidRPr="00A53CB0">
        <w:rPr>
          <w:sz w:val="23"/>
          <w:szCs w:val="23"/>
        </w:rPr>
        <w:t>ndo que os usuários da saúde pública do Bairro Rota do Sol, ao passarem por atendimento médico na UBS daquela localidade, com prescrição de medicamentos, que são fornecidos na farmácia cidadã, necessitam locomover-se por longa distância, para retirá-los, v</w:t>
      </w:r>
      <w:r w:rsidRPr="00A53CB0">
        <w:rPr>
          <w:sz w:val="23"/>
          <w:szCs w:val="23"/>
        </w:rPr>
        <w:t>ez que a mesma está local</w:t>
      </w:r>
      <w:r>
        <w:rPr>
          <w:sz w:val="23"/>
          <w:szCs w:val="23"/>
        </w:rPr>
        <w:t>izada na área central da cidade;</w:t>
      </w:r>
    </w:p>
    <w:p w:rsidR="00B5442D" w:rsidRPr="00B04F0B" w:rsidRDefault="00B5442D" w:rsidP="00B04F0B">
      <w:pPr>
        <w:spacing w:after="0" w:line="240" w:lineRule="auto"/>
        <w:ind w:firstLine="1418"/>
        <w:jc w:val="both"/>
        <w:rPr>
          <w:sz w:val="12"/>
          <w:szCs w:val="12"/>
        </w:rPr>
      </w:pPr>
    </w:p>
    <w:p w:rsidR="00B5442D" w:rsidRPr="00A53CB0" w:rsidRDefault="00B04F0B" w:rsidP="00B04F0B">
      <w:pPr>
        <w:spacing w:after="0" w:line="240" w:lineRule="auto"/>
        <w:ind w:firstLine="1418"/>
        <w:jc w:val="both"/>
        <w:rPr>
          <w:sz w:val="23"/>
          <w:szCs w:val="23"/>
        </w:rPr>
      </w:pPr>
      <w:r w:rsidRPr="00A53CB0">
        <w:rPr>
          <w:sz w:val="23"/>
          <w:szCs w:val="23"/>
        </w:rPr>
        <w:t>Considerando que muitos desses usuários, por vezes encontram-se debilitados e com dificuldade de locomoção e a implantação de uma farmácia cidadã no referido bairro, facili</w:t>
      </w:r>
      <w:r>
        <w:rPr>
          <w:sz w:val="23"/>
          <w:szCs w:val="23"/>
        </w:rPr>
        <w:t>tará o acesso aos medicamentos;</w:t>
      </w:r>
    </w:p>
    <w:p w:rsidR="00B5442D" w:rsidRPr="00B04F0B" w:rsidRDefault="00B5442D" w:rsidP="00B04F0B">
      <w:pPr>
        <w:spacing w:after="0" w:line="240" w:lineRule="auto"/>
        <w:ind w:firstLine="1418"/>
        <w:jc w:val="both"/>
        <w:rPr>
          <w:sz w:val="12"/>
          <w:szCs w:val="12"/>
        </w:rPr>
      </w:pPr>
    </w:p>
    <w:p w:rsidR="00B5442D" w:rsidRPr="00A53CB0" w:rsidRDefault="00B04F0B" w:rsidP="00B04F0B">
      <w:pPr>
        <w:spacing w:after="0" w:line="240" w:lineRule="auto"/>
        <w:ind w:firstLine="1418"/>
        <w:jc w:val="both"/>
        <w:rPr>
          <w:sz w:val="23"/>
          <w:szCs w:val="23"/>
        </w:rPr>
      </w:pPr>
      <w:r w:rsidRPr="00A53CB0">
        <w:rPr>
          <w:sz w:val="23"/>
          <w:szCs w:val="23"/>
        </w:rPr>
        <w:t>Considerando ser uma reivindicação da população re</w:t>
      </w:r>
      <w:r w:rsidRPr="00A53CB0">
        <w:rPr>
          <w:sz w:val="23"/>
          <w:szCs w:val="23"/>
        </w:rPr>
        <w:t>sidente naquela localidade, razão porque, faz-se necessária a presente indicação.</w:t>
      </w:r>
    </w:p>
    <w:p w:rsidR="00B5442D" w:rsidRPr="00B04F0B" w:rsidRDefault="00B5442D" w:rsidP="00B04F0B">
      <w:pPr>
        <w:spacing w:after="0" w:line="240" w:lineRule="auto"/>
        <w:ind w:firstLine="1418"/>
        <w:jc w:val="both"/>
        <w:rPr>
          <w:sz w:val="30"/>
          <w:szCs w:val="30"/>
        </w:rPr>
      </w:pPr>
    </w:p>
    <w:p w:rsidR="00B5442D" w:rsidRPr="00A53CB0" w:rsidRDefault="00B04F0B" w:rsidP="00B04F0B">
      <w:pPr>
        <w:spacing w:after="0" w:line="240" w:lineRule="auto"/>
        <w:ind w:firstLine="1418"/>
        <w:jc w:val="both"/>
        <w:rPr>
          <w:sz w:val="23"/>
          <w:szCs w:val="23"/>
        </w:rPr>
      </w:pPr>
      <w:r w:rsidRPr="00A53CB0">
        <w:rPr>
          <w:sz w:val="23"/>
          <w:szCs w:val="23"/>
        </w:rPr>
        <w:t xml:space="preserve">Câmara Municipal de Sorriso, Estado de Mato Grosso, em </w:t>
      </w:r>
      <w:r>
        <w:rPr>
          <w:sz w:val="23"/>
          <w:szCs w:val="23"/>
        </w:rPr>
        <w:t>09</w:t>
      </w:r>
      <w:r w:rsidRPr="00A53CB0">
        <w:rPr>
          <w:sz w:val="23"/>
          <w:szCs w:val="23"/>
        </w:rPr>
        <w:t xml:space="preserve"> de fevereiro de 20</w:t>
      </w:r>
      <w:r>
        <w:rPr>
          <w:sz w:val="23"/>
          <w:szCs w:val="23"/>
        </w:rPr>
        <w:t>21</w:t>
      </w:r>
      <w:r w:rsidRPr="00A53CB0">
        <w:rPr>
          <w:sz w:val="23"/>
          <w:szCs w:val="23"/>
        </w:rPr>
        <w:t>.</w:t>
      </w:r>
    </w:p>
    <w:p w:rsidR="00B5442D" w:rsidRPr="00A53CB0" w:rsidRDefault="00B5442D" w:rsidP="00B04F0B">
      <w:pPr>
        <w:spacing w:after="0" w:line="240" w:lineRule="auto"/>
        <w:jc w:val="both"/>
        <w:rPr>
          <w:sz w:val="23"/>
          <w:szCs w:val="23"/>
        </w:rPr>
      </w:pPr>
    </w:p>
    <w:p w:rsidR="009E038B" w:rsidRPr="002F367C" w:rsidRDefault="009E038B" w:rsidP="00B04F0B">
      <w:pPr>
        <w:pStyle w:val="PargrafodaLista"/>
        <w:spacing w:after="0" w:line="240" w:lineRule="auto"/>
        <w:ind w:left="0" w:firstLine="1418"/>
        <w:jc w:val="center"/>
        <w:rPr>
          <w:rFonts w:ascii="Times New Roman" w:hAnsi="Times New Roman" w:cs="Times New Roman"/>
          <w:color w:val="000000" w:themeColor="text1"/>
        </w:rPr>
      </w:pPr>
    </w:p>
    <w:p w:rsidR="009E038B" w:rsidRPr="002F367C" w:rsidRDefault="009E038B" w:rsidP="00B04F0B">
      <w:pPr>
        <w:tabs>
          <w:tab w:val="left" w:pos="1849"/>
        </w:tabs>
        <w:spacing w:after="0" w:line="240" w:lineRule="auto"/>
        <w:jc w:val="right"/>
        <w:rPr>
          <w:rFonts w:eastAsia="Times New Roman"/>
          <w:bCs/>
          <w:color w:val="000000" w:themeColor="text1"/>
          <w:sz w:val="22"/>
        </w:rPr>
      </w:pPr>
    </w:p>
    <w:p w:rsidR="009E038B" w:rsidRPr="002F367C" w:rsidRDefault="009E038B" w:rsidP="00B04F0B">
      <w:pPr>
        <w:tabs>
          <w:tab w:val="left" w:pos="1849"/>
        </w:tabs>
        <w:spacing w:after="0" w:line="240" w:lineRule="auto"/>
        <w:jc w:val="both"/>
        <w:rPr>
          <w:bCs/>
          <w:color w:val="000000" w:themeColor="text1"/>
          <w:sz w:val="22"/>
        </w:rPr>
      </w:pP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ZÉ DA PANTANAL</w:t>
      </w: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Vereador MDB</w:t>
      </w:r>
    </w:p>
    <w:p w:rsidR="009E038B" w:rsidRPr="002F367C" w:rsidRDefault="009E038B" w:rsidP="00B04F0B">
      <w:pPr>
        <w:widowControl w:val="0"/>
        <w:autoSpaceDE w:val="0"/>
        <w:autoSpaceDN w:val="0"/>
        <w:adjustRightInd w:val="0"/>
        <w:spacing w:after="0" w:line="240" w:lineRule="auto"/>
        <w:jc w:val="center"/>
        <w:rPr>
          <w:b/>
          <w:color w:val="000000"/>
          <w:sz w:val="22"/>
        </w:rPr>
      </w:pPr>
    </w:p>
    <w:p w:rsidR="009E038B" w:rsidRPr="002F367C" w:rsidRDefault="009E038B" w:rsidP="00B04F0B">
      <w:pPr>
        <w:widowControl w:val="0"/>
        <w:autoSpaceDE w:val="0"/>
        <w:autoSpaceDN w:val="0"/>
        <w:adjustRightInd w:val="0"/>
        <w:spacing w:after="0" w:line="240" w:lineRule="auto"/>
        <w:jc w:val="center"/>
        <w:rPr>
          <w:b/>
          <w:color w:val="00000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9472A8" w:rsidTr="00C4280B">
        <w:trPr>
          <w:trHeight w:val="967"/>
        </w:trPr>
        <w:tc>
          <w:tcPr>
            <w:tcW w:w="4889" w:type="dxa"/>
            <w:hideMark/>
          </w:tcPr>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RODRIGO MACHADO</w:t>
            </w: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Vereador PSDB</w:t>
            </w:r>
          </w:p>
        </w:tc>
        <w:tc>
          <w:tcPr>
            <w:tcW w:w="4890" w:type="dxa"/>
            <w:hideMark/>
          </w:tcPr>
          <w:p w:rsidR="009E038B" w:rsidRPr="002F367C" w:rsidRDefault="00B04F0B" w:rsidP="00B04F0B">
            <w:pPr>
              <w:widowControl w:val="0"/>
              <w:autoSpaceDE w:val="0"/>
              <w:autoSpaceDN w:val="0"/>
              <w:adjustRightInd w:val="0"/>
              <w:spacing w:after="0" w:line="240" w:lineRule="auto"/>
              <w:jc w:val="center"/>
              <w:rPr>
                <w:b/>
                <w:color w:val="000000"/>
                <w:sz w:val="22"/>
              </w:rPr>
            </w:pPr>
            <w:r>
              <w:rPr>
                <w:b/>
                <w:color w:val="000000"/>
                <w:sz w:val="22"/>
              </w:rPr>
              <w:t>DAMIANI D</w:t>
            </w:r>
            <w:r w:rsidRPr="002F367C">
              <w:rPr>
                <w:b/>
                <w:color w:val="000000"/>
                <w:sz w:val="22"/>
              </w:rPr>
              <w:t>A TV</w:t>
            </w: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Vereador P</w:t>
            </w:r>
            <w:r>
              <w:rPr>
                <w:b/>
                <w:color w:val="000000"/>
                <w:sz w:val="22"/>
              </w:rPr>
              <w:t>SDB</w:t>
            </w:r>
          </w:p>
        </w:tc>
      </w:tr>
      <w:tr w:rsidR="009472A8" w:rsidTr="00C4280B">
        <w:tc>
          <w:tcPr>
            <w:tcW w:w="4889" w:type="dxa"/>
          </w:tcPr>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IAGO MELLA</w:t>
            </w: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Vereador P</w:t>
            </w:r>
            <w:r>
              <w:rPr>
                <w:b/>
                <w:color w:val="000000"/>
                <w:sz w:val="22"/>
              </w:rPr>
              <w:t>odemos</w:t>
            </w:r>
          </w:p>
        </w:tc>
        <w:tc>
          <w:tcPr>
            <w:tcW w:w="4890" w:type="dxa"/>
          </w:tcPr>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CELSO KOZAK</w:t>
            </w:r>
          </w:p>
          <w:p w:rsidR="009E038B" w:rsidRPr="002F367C" w:rsidRDefault="00B04F0B" w:rsidP="00B04F0B">
            <w:pPr>
              <w:widowControl w:val="0"/>
              <w:autoSpaceDE w:val="0"/>
              <w:autoSpaceDN w:val="0"/>
              <w:adjustRightInd w:val="0"/>
              <w:spacing w:after="0" w:line="240" w:lineRule="auto"/>
              <w:jc w:val="center"/>
              <w:rPr>
                <w:b/>
                <w:color w:val="000000"/>
                <w:sz w:val="22"/>
              </w:rPr>
            </w:pPr>
            <w:r w:rsidRPr="002F367C">
              <w:rPr>
                <w:b/>
                <w:color w:val="000000"/>
                <w:sz w:val="22"/>
              </w:rPr>
              <w:t>Vereador PSDB</w:t>
            </w:r>
          </w:p>
        </w:tc>
      </w:tr>
    </w:tbl>
    <w:p w:rsidR="009E038B" w:rsidRPr="002F367C" w:rsidRDefault="009E038B" w:rsidP="00B04F0B">
      <w:pPr>
        <w:widowControl w:val="0"/>
        <w:autoSpaceDE w:val="0"/>
        <w:autoSpaceDN w:val="0"/>
        <w:adjustRightInd w:val="0"/>
        <w:spacing w:after="0" w:line="240" w:lineRule="auto"/>
        <w:jc w:val="center"/>
        <w:rPr>
          <w:rFonts w:eastAsia="Times New Roman"/>
          <w:b/>
          <w:color w:val="000000"/>
          <w:sz w:val="22"/>
          <w:lang w:eastAsia="pt-BR"/>
        </w:rPr>
      </w:pPr>
    </w:p>
    <w:p w:rsidR="009E038B" w:rsidRPr="002F367C" w:rsidRDefault="009E038B" w:rsidP="00B04F0B">
      <w:pPr>
        <w:pStyle w:val="PargrafodaLista"/>
        <w:spacing w:after="0" w:line="240" w:lineRule="auto"/>
        <w:ind w:left="0" w:firstLine="1418"/>
        <w:jc w:val="center"/>
        <w:rPr>
          <w:rFonts w:ascii="Times New Roman" w:hAnsi="Times New Roman" w:cs="Times New Roman"/>
          <w:color w:val="000000" w:themeColor="text1"/>
        </w:rPr>
      </w:pPr>
    </w:p>
    <w:p w:rsidR="00B5442D" w:rsidRPr="00B5442D" w:rsidRDefault="00B5442D" w:rsidP="00B04F0B">
      <w:pPr>
        <w:spacing w:after="0" w:line="240" w:lineRule="auto"/>
        <w:ind w:firstLine="3402"/>
        <w:jc w:val="both"/>
        <w:rPr>
          <w:b/>
          <w:sz w:val="22"/>
        </w:rPr>
      </w:pPr>
    </w:p>
    <w:sectPr w:rsidR="00B5442D" w:rsidRPr="00B5442D" w:rsidSect="00B04F0B">
      <w:pgSz w:w="11906" w:h="16838"/>
      <w:pgMar w:top="2410"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6B"/>
    <w:rsid w:val="002F367C"/>
    <w:rsid w:val="009472A8"/>
    <w:rsid w:val="009E038B"/>
    <w:rsid w:val="00A53CB0"/>
    <w:rsid w:val="00B04F0B"/>
    <w:rsid w:val="00B5442D"/>
    <w:rsid w:val="00C4280B"/>
    <w:rsid w:val="00C6066B"/>
    <w:rsid w:val="00FA3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1990"/>
  <w15:chartTrackingRefBased/>
  <w15:docId w15:val="{E28F8C4A-8BAB-4342-9EC7-2B7D1E20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6B"/>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038B"/>
    <w:pPr>
      <w:ind w:left="720"/>
      <w:contextualSpacing/>
    </w:pPr>
    <w:rPr>
      <w:rFonts w:asciiTheme="minorHAnsi" w:eastAsiaTheme="minorEastAsia" w:hAnsiTheme="minorHAnsi" w:cstheme="minorBidi"/>
      <w:sz w:val="22"/>
      <w:lang w:eastAsia="pt-BR"/>
    </w:rPr>
  </w:style>
  <w:style w:type="table" w:styleId="Tabelacomgrade">
    <w:name w:val="Table Grid"/>
    <w:basedOn w:val="Tabelanormal"/>
    <w:uiPriority w:val="59"/>
    <w:rsid w:val="009E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333</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Timoteo</cp:lastModifiedBy>
  <cp:revision>3</cp:revision>
  <dcterms:created xsi:type="dcterms:W3CDTF">2021-02-09T23:23:00Z</dcterms:created>
  <dcterms:modified xsi:type="dcterms:W3CDTF">2021-02-15T13:46:00Z</dcterms:modified>
</cp:coreProperties>
</file>