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22E31" w14:textId="66DF1C9A" w:rsidR="006F50A3" w:rsidRPr="006F50A3" w:rsidRDefault="006F50A3" w:rsidP="0084237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6F50A3">
        <w:rPr>
          <w:rFonts w:ascii="Times New Roman" w:hAnsi="Times New Roman"/>
          <w:b/>
          <w:bCs/>
          <w:color w:val="FF0000"/>
          <w:sz w:val="24"/>
          <w:szCs w:val="24"/>
        </w:rPr>
        <w:t>Revogada pela LC nº 325/2020</w:t>
      </w:r>
    </w:p>
    <w:p w14:paraId="35A88B2B" w14:textId="77777777" w:rsidR="006F50A3" w:rsidRDefault="006F50A3" w:rsidP="0084237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32EC89" w14:textId="2E52B2F7" w:rsidR="00E46A5B" w:rsidRPr="00CC3C47" w:rsidRDefault="00A635D5" w:rsidP="0084237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</w:t>
      </w:r>
      <w:r w:rsidR="00E46A5B" w:rsidRPr="00CC3C47">
        <w:rPr>
          <w:rFonts w:ascii="Times New Roman" w:hAnsi="Times New Roman"/>
          <w:b/>
          <w:bCs/>
          <w:sz w:val="24"/>
          <w:szCs w:val="24"/>
        </w:rPr>
        <w:t xml:space="preserve">I </w:t>
      </w:r>
      <w:r w:rsidR="004E6CB9" w:rsidRPr="00CC3C47">
        <w:rPr>
          <w:rFonts w:ascii="Times New Roman" w:hAnsi="Times New Roman"/>
          <w:b/>
          <w:bCs/>
          <w:sz w:val="24"/>
          <w:szCs w:val="24"/>
        </w:rPr>
        <w:t xml:space="preserve">COMPLEMENTAR </w:t>
      </w:r>
      <w:r w:rsidR="00731FBC" w:rsidRPr="00CC3C47">
        <w:rPr>
          <w:rFonts w:ascii="Times New Roman" w:hAnsi="Times New Roman"/>
          <w:b/>
          <w:bCs/>
          <w:sz w:val="24"/>
          <w:szCs w:val="24"/>
        </w:rPr>
        <w:t xml:space="preserve">Nº </w:t>
      </w:r>
      <w:r>
        <w:rPr>
          <w:rFonts w:ascii="Times New Roman" w:hAnsi="Times New Roman"/>
          <w:b/>
          <w:bCs/>
          <w:sz w:val="24"/>
          <w:szCs w:val="24"/>
        </w:rPr>
        <w:t xml:space="preserve">216, DE 19 DE MAIO DE </w:t>
      </w:r>
      <w:r w:rsidR="00731FBC" w:rsidRPr="00CC3C47">
        <w:rPr>
          <w:rFonts w:ascii="Times New Roman" w:hAnsi="Times New Roman"/>
          <w:b/>
          <w:bCs/>
          <w:sz w:val="24"/>
          <w:szCs w:val="24"/>
        </w:rPr>
        <w:t>2015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0FA9276E" w14:textId="77777777" w:rsidR="00E46A5B" w:rsidRPr="00CC3C47" w:rsidRDefault="00E46A5B" w:rsidP="0084237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75A617A" w14:textId="77777777" w:rsidR="00E46A5B" w:rsidRPr="00CC3C47" w:rsidRDefault="00E46A5B" w:rsidP="00842373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15A8035" w14:textId="77777777" w:rsidR="00E46A5B" w:rsidRPr="006F50A3" w:rsidRDefault="00B9638E" w:rsidP="008423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Cs/>
          <w:strike/>
          <w:sz w:val="24"/>
          <w:szCs w:val="24"/>
        </w:rPr>
      </w:pPr>
      <w:bookmarkStart w:id="0" w:name="_GoBack"/>
      <w:r w:rsidRPr="006F50A3">
        <w:rPr>
          <w:rFonts w:ascii="Times New Roman" w:hAnsi="Times New Roman"/>
          <w:bCs/>
          <w:strike/>
          <w:sz w:val="24"/>
          <w:szCs w:val="24"/>
        </w:rPr>
        <w:t>Acrescenta</w:t>
      </w:r>
      <w:r w:rsidR="0052221D" w:rsidRPr="006F50A3">
        <w:rPr>
          <w:rFonts w:ascii="Times New Roman" w:hAnsi="Times New Roman"/>
          <w:bCs/>
          <w:strike/>
          <w:sz w:val="24"/>
          <w:szCs w:val="24"/>
        </w:rPr>
        <w:t xml:space="preserve"> alínea "c" ao parágrafo 5º</w:t>
      </w:r>
      <w:r w:rsidR="00EC41CB" w:rsidRPr="006F50A3">
        <w:rPr>
          <w:rFonts w:ascii="Times New Roman" w:hAnsi="Times New Roman"/>
          <w:bCs/>
          <w:strike/>
          <w:sz w:val="24"/>
          <w:szCs w:val="24"/>
        </w:rPr>
        <w:t>,</w:t>
      </w:r>
      <w:r w:rsidR="00184037" w:rsidRPr="006F50A3">
        <w:rPr>
          <w:rFonts w:ascii="Times New Roman" w:hAnsi="Times New Roman"/>
          <w:bCs/>
          <w:strike/>
          <w:sz w:val="24"/>
          <w:szCs w:val="24"/>
        </w:rPr>
        <w:t xml:space="preserve"> </w:t>
      </w:r>
      <w:r w:rsidR="0052221D" w:rsidRPr="006F50A3">
        <w:rPr>
          <w:rFonts w:ascii="Times New Roman" w:hAnsi="Times New Roman"/>
          <w:bCs/>
          <w:strike/>
          <w:sz w:val="24"/>
          <w:szCs w:val="24"/>
        </w:rPr>
        <w:t xml:space="preserve">Art. 25, da Lei Complementar nº 049/2006, que </w:t>
      </w:r>
      <w:r w:rsidR="0052221D" w:rsidRPr="006F50A3">
        <w:rPr>
          <w:rFonts w:ascii="Times New Roman" w:eastAsia="MS Mincho" w:hAnsi="Times New Roman"/>
          <w:strike/>
          <w:color w:val="000000"/>
          <w:sz w:val="24"/>
          <w:szCs w:val="24"/>
        </w:rPr>
        <w:t xml:space="preserve">dispõe sobre as normas que regulam a aprovação de projetos, o licenciamento de obras e atividades, a execução, manutenção e conservação de obras no município e suas alterações posteriores, e </w:t>
      </w:r>
      <w:r w:rsidR="00611F50" w:rsidRPr="006F50A3">
        <w:rPr>
          <w:rFonts w:ascii="Times New Roman" w:hAnsi="Times New Roman"/>
          <w:bCs/>
          <w:strike/>
          <w:sz w:val="24"/>
          <w:szCs w:val="24"/>
        </w:rPr>
        <w:t xml:space="preserve">dá </w:t>
      </w:r>
      <w:r w:rsidR="00E46A5B" w:rsidRPr="006F50A3">
        <w:rPr>
          <w:rFonts w:ascii="Times New Roman" w:hAnsi="Times New Roman"/>
          <w:bCs/>
          <w:strike/>
          <w:sz w:val="24"/>
          <w:szCs w:val="24"/>
        </w:rPr>
        <w:t>outras providências.</w:t>
      </w:r>
    </w:p>
    <w:p w14:paraId="57F52088" w14:textId="77777777" w:rsidR="00E46A5B" w:rsidRPr="006F50A3" w:rsidRDefault="00E46A5B" w:rsidP="008423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trike/>
          <w:sz w:val="24"/>
          <w:szCs w:val="24"/>
        </w:rPr>
      </w:pPr>
    </w:p>
    <w:p w14:paraId="71EDF2D8" w14:textId="77777777" w:rsidR="00E46A5B" w:rsidRPr="006F50A3" w:rsidRDefault="00E46A5B" w:rsidP="0084237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b/>
          <w:bCs/>
          <w:strike/>
          <w:sz w:val="24"/>
          <w:szCs w:val="24"/>
        </w:rPr>
      </w:pPr>
    </w:p>
    <w:p w14:paraId="508A48D2" w14:textId="77777777" w:rsidR="00A635D5" w:rsidRPr="006F50A3" w:rsidRDefault="00A635D5" w:rsidP="00842373">
      <w:pPr>
        <w:pStyle w:val="Recuodecorpodetexto"/>
        <w:spacing w:after="0" w:line="240" w:lineRule="auto"/>
        <w:ind w:left="1418"/>
        <w:jc w:val="both"/>
        <w:rPr>
          <w:rFonts w:ascii="Times New Roman" w:hAnsi="Times New Roman"/>
          <w:bCs/>
          <w:i/>
          <w:strike/>
          <w:sz w:val="24"/>
          <w:szCs w:val="24"/>
        </w:rPr>
      </w:pPr>
      <w:r w:rsidRPr="006F50A3">
        <w:rPr>
          <w:rFonts w:ascii="Times New Roman" w:hAnsi="Times New Roman"/>
          <w:bCs/>
          <w:strike/>
          <w:sz w:val="24"/>
          <w:szCs w:val="24"/>
        </w:rPr>
        <w:t>Dilceu Rossato, Prefeito Municipal de Sorriso, Estado de Mato Grosso, faz saber que a Câmara Municipal de Sorriso aprovou e ele sanciona a seguinte  Lei Complementar:</w:t>
      </w:r>
    </w:p>
    <w:p w14:paraId="64187FF8" w14:textId="77777777" w:rsidR="00A635D5" w:rsidRPr="006F50A3" w:rsidRDefault="00A635D5" w:rsidP="00A635D5">
      <w:pPr>
        <w:pStyle w:val="SemEspaamento"/>
        <w:jc w:val="both"/>
        <w:rPr>
          <w:rFonts w:ascii="Verdana" w:hAnsi="Verdana"/>
          <w:strike/>
          <w:sz w:val="24"/>
          <w:szCs w:val="24"/>
        </w:rPr>
      </w:pPr>
    </w:p>
    <w:p w14:paraId="1AF24B93" w14:textId="77777777" w:rsidR="00850400" w:rsidRPr="006F50A3" w:rsidRDefault="00850400" w:rsidP="00850400">
      <w:pPr>
        <w:pStyle w:val="SemEspaamento"/>
        <w:jc w:val="both"/>
        <w:rPr>
          <w:rFonts w:ascii="Times New Roman" w:hAnsi="Times New Roman"/>
          <w:strike/>
          <w:sz w:val="24"/>
          <w:szCs w:val="24"/>
        </w:rPr>
      </w:pPr>
    </w:p>
    <w:p w14:paraId="5C4A1141" w14:textId="77777777" w:rsidR="00061FF6" w:rsidRPr="006F50A3" w:rsidRDefault="00C04011" w:rsidP="00184037">
      <w:pPr>
        <w:pStyle w:val="SemEspaamen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6F50A3">
        <w:rPr>
          <w:rFonts w:ascii="Times New Roman" w:hAnsi="Times New Roman"/>
          <w:b/>
          <w:strike/>
          <w:sz w:val="24"/>
          <w:szCs w:val="24"/>
        </w:rPr>
        <w:t>Art. 1º</w:t>
      </w:r>
      <w:r w:rsidRPr="006F50A3">
        <w:rPr>
          <w:rFonts w:ascii="Times New Roman" w:hAnsi="Times New Roman"/>
          <w:strike/>
          <w:sz w:val="24"/>
          <w:szCs w:val="24"/>
        </w:rPr>
        <w:t xml:space="preserve"> </w:t>
      </w:r>
      <w:r w:rsidR="00B9638E" w:rsidRPr="006F50A3">
        <w:rPr>
          <w:rFonts w:ascii="Times New Roman" w:hAnsi="Times New Roman"/>
          <w:strike/>
          <w:sz w:val="24"/>
          <w:szCs w:val="24"/>
        </w:rPr>
        <w:t xml:space="preserve">O parágrafo 5º, Art. 25, da </w:t>
      </w:r>
      <w:r w:rsidR="00184037" w:rsidRPr="006F50A3">
        <w:rPr>
          <w:rFonts w:ascii="Times New Roman" w:hAnsi="Times New Roman"/>
          <w:strike/>
          <w:sz w:val="24"/>
          <w:szCs w:val="24"/>
        </w:rPr>
        <w:t xml:space="preserve">Lei Complementar nº 049/2006, </w:t>
      </w:r>
      <w:r w:rsidR="00B9638E" w:rsidRPr="006F50A3">
        <w:rPr>
          <w:rFonts w:ascii="Times New Roman" w:hAnsi="Times New Roman"/>
          <w:strike/>
          <w:sz w:val="24"/>
          <w:szCs w:val="24"/>
        </w:rPr>
        <w:t xml:space="preserve"> passa a vigorar acrescido da alínea "c", </w:t>
      </w:r>
      <w:r w:rsidR="00184037" w:rsidRPr="006F50A3">
        <w:rPr>
          <w:rFonts w:ascii="Times New Roman" w:hAnsi="Times New Roman"/>
          <w:strike/>
          <w:sz w:val="24"/>
          <w:szCs w:val="24"/>
        </w:rPr>
        <w:t>com a seguinte redação</w:t>
      </w:r>
    </w:p>
    <w:p w14:paraId="2084D610" w14:textId="77777777" w:rsidR="00184037" w:rsidRPr="006F50A3" w:rsidRDefault="00184037" w:rsidP="00184037">
      <w:pPr>
        <w:pStyle w:val="SemEspaamen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2314E96C" w14:textId="77777777" w:rsidR="00184037" w:rsidRPr="006F50A3" w:rsidRDefault="00B9638E" w:rsidP="00184037">
      <w:pPr>
        <w:pStyle w:val="SemEspaamen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6F50A3">
        <w:rPr>
          <w:rFonts w:ascii="Times New Roman" w:hAnsi="Times New Roman"/>
          <w:b/>
          <w:strike/>
          <w:sz w:val="24"/>
          <w:szCs w:val="24"/>
        </w:rPr>
        <w:t>"</w:t>
      </w:r>
      <w:r w:rsidR="00184037" w:rsidRPr="006F50A3">
        <w:rPr>
          <w:rFonts w:ascii="Times New Roman" w:hAnsi="Times New Roman"/>
          <w:b/>
          <w:strike/>
          <w:sz w:val="24"/>
          <w:szCs w:val="24"/>
        </w:rPr>
        <w:t>Art. 25</w:t>
      </w:r>
      <w:r w:rsidR="00184037" w:rsidRPr="006F50A3">
        <w:rPr>
          <w:rFonts w:ascii="Times New Roman" w:hAnsi="Times New Roman"/>
          <w:strike/>
          <w:sz w:val="24"/>
          <w:szCs w:val="24"/>
        </w:rPr>
        <w:t xml:space="preserve"> </w:t>
      </w:r>
      <w:r w:rsidRPr="006F50A3">
        <w:rPr>
          <w:rFonts w:ascii="Times New Roman" w:hAnsi="Times New Roman"/>
          <w:strike/>
          <w:sz w:val="24"/>
          <w:szCs w:val="24"/>
        </w:rPr>
        <w:t>...........................................................................................................</w:t>
      </w:r>
    </w:p>
    <w:p w14:paraId="744BA441" w14:textId="77777777" w:rsidR="00184037" w:rsidRPr="006F50A3" w:rsidRDefault="00184037" w:rsidP="00184037">
      <w:pPr>
        <w:pStyle w:val="SemEspaamen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14E95185" w14:textId="77777777" w:rsidR="00184037" w:rsidRPr="006F50A3" w:rsidRDefault="00B9638E" w:rsidP="00184037">
      <w:pPr>
        <w:pStyle w:val="SemEspaamen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6F50A3">
        <w:rPr>
          <w:rFonts w:ascii="Times New Roman" w:hAnsi="Times New Roman"/>
          <w:b/>
          <w:strike/>
          <w:sz w:val="24"/>
          <w:szCs w:val="24"/>
        </w:rPr>
        <w:t>"</w:t>
      </w:r>
      <w:r w:rsidR="00184037" w:rsidRPr="006F50A3">
        <w:rPr>
          <w:rFonts w:ascii="Times New Roman" w:hAnsi="Times New Roman"/>
          <w:b/>
          <w:strike/>
          <w:sz w:val="24"/>
          <w:szCs w:val="24"/>
        </w:rPr>
        <w:t>§ 5º</w:t>
      </w:r>
      <w:r w:rsidR="00184037" w:rsidRPr="006F50A3">
        <w:rPr>
          <w:rFonts w:ascii="Times New Roman" w:hAnsi="Times New Roman"/>
          <w:strike/>
          <w:sz w:val="24"/>
          <w:szCs w:val="24"/>
        </w:rPr>
        <w:t xml:space="preserve"> </w:t>
      </w:r>
      <w:r w:rsidRPr="006F50A3">
        <w:rPr>
          <w:rFonts w:ascii="Times New Roman" w:hAnsi="Times New Roman"/>
          <w:strike/>
          <w:sz w:val="24"/>
          <w:szCs w:val="24"/>
        </w:rPr>
        <w:t>.................................................................................................................</w:t>
      </w:r>
    </w:p>
    <w:p w14:paraId="55E91130" w14:textId="77777777" w:rsidR="00B9638E" w:rsidRPr="006F50A3" w:rsidRDefault="00B9638E" w:rsidP="00184037">
      <w:pPr>
        <w:tabs>
          <w:tab w:val="left" w:pos="851"/>
          <w:tab w:val="left" w:pos="1418"/>
          <w:tab w:val="left" w:pos="2340"/>
          <w:tab w:val="center" w:pos="4419"/>
          <w:tab w:val="right" w:pos="8838"/>
        </w:tabs>
        <w:spacing w:after="0" w:line="240" w:lineRule="au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69454F47" w14:textId="77777777" w:rsidR="00184037" w:rsidRPr="006F50A3" w:rsidRDefault="00184037" w:rsidP="00184037">
      <w:pPr>
        <w:tabs>
          <w:tab w:val="left" w:pos="851"/>
          <w:tab w:val="left" w:pos="1418"/>
          <w:tab w:val="left" w:pos="2340"/>
          <w:tab w:val="center" w:pos="4419"/>
          <w:tab w:val="right" w:pos="8838"/>
        </w:tabs>
        <w:spacing w:after="0" w:line="240" w:lineRule="auto"/>
        <w:ind w:firstLine="1418"/>
        <w:jc w:val="both"/>
        <w:rPr>
          <w:rFonts w:ascii="Times New Roman" w:eastAsia="MS Mincho" w:hAnsi="Times New Roman"/>
          <w:strike/>
          <w:sz w:val="24"/>
          <w:szCs w:val="24"/>
        </w:rPr>
      </w:pPr>
      <w:r w:rsidRPr="006F50A3">
        <w:rPr>
          <w:rFonts w:ascii="Times New Roman" w:hAnsi="Times New Roman"/>
          <w:strike/>
          <w:sz w:val="24"/>
          <w:szCs w:val="24"/>
        </w:rPr>
        <w:t>c)</w:t>
      </w:r>
      <w:r w:rsidRPr="006F50A3">
        <w:rPr>
          <w:rFonts w:ascii="Times New Roman" w:eastAsia="MS Mincho" w:hAnsi="Times New Roman"/>
          <w:strike/>
          <w:sz w:val="24"/>
          <w:szCs w:val="24"/>
        </w:rPr>
        <w:t xml:space="preserve"> piscinas, desde que em lotes de esquina em uma das testadas, exceto quando a testada estiver voltada para uma Avenida. Nos casos de piscinas sobre o recuo de frente mínimo, o proprietário deverá assinar um termo com firma reconhecida de que em caso de desapropriação da área do recuo, este não terá direito a indenização sobre a piscina, e que o mesmo deverá arcar com todos os custos de retirada da mesma sobre o recuo.</w:t>
      </w:r>
    </w:p>
    <w:p w14:paraId="22FF45C4" w14:textId="77777777" w:rsidR="00C334A3" w:rsidRPr="006F50A3" w:rsidRDefault="00C334A3" w:rsidP="00850400">
      <w:pPr>
        <w:pStyle w:val="SemEspaamento"/>
        <w:ind w:firstLine="1418"/>
        <w:jc w:val="both"/>
        <w:rPr>
          <w:rFonts w:ascii="Times New Roman" w:hAnsi="Times New Roman"/>
          <w:b/>
          <w:strike/>
          <w:sz w:val="24"/>
          <w:szCs w:val="24"/>
        </w:rPr>
      </w:pPr>
    </w:p>
    <w:p w14:paraId="3624240E" w14:textId="77777777" w:rsidR="00C04011" w:rsidRPr="006F50A3" w:rsidRDefault="006A09F5" w:rsidP="00850400">
      <w:pPr>
        <w:pStyle w:val="SemEspaamento"/>
        <w:ind w:firstLine="1418"/>
        <w:jc w:val="both"/>
        <w:rPr>
          <w:rFonts w:ascii="Times New Roman" w:hAnsi="Times New Roman"/>
          <w:strike/>
          <w:sz w:val="24"/>
          <w:szCs w:val="24"/>
        </w:rPr>
      </w:pPr>
      <w:r w:rsidRPr="006F50A3">
        <w:rPr>
          <w:rFonts w:ascii="Times New Roman" w:hAnsi="Times New Roman"/>
          <w:b/>
          <w:strike/>
          <w:sz w:val="24"/>
          <w:szCs w:val="24"/>
        </w:rPr>
        <w:t>Art.</w:t>
      </w:r>
      <w:r w:rsidR="00EF78C4" w:rsidRPr="006F50A3">
        <w:rPr>
          <w:rFonts w:ascii="Times New Roman" w:hAnsi="Times New Roman"/>
          <w:b/>
          <w:strike/>
          <w:sz w:val="24"/>
          <w:szCs w:val="24"/>
        </w:rPr>
        <w:t xml:space="preserve"> </w:t>
      </w:r>
      <w:r w:rsidR="00EC41CB" w:rsidRPr="006F50A3">
        <w:rPr>
          <w:rFonts w:ascii="Times New Roman" w:hAnsi="Times New Roman"/>
          <w:b/>
          <w:strike/>
          <w:sz w:val="24"/>
          <w:szCs w:val="24"/>
        </w:rPr>
        <w:t>2</w:t>
      </w:r>
      <w:r w:rsidR="00C04011" w:rsidRPr="006F50A3">
        <w:rPr>
          <w:rFonts w:ascii="Times New Roman" w:hAnsi="Times New Roman"/>
          <w:b/>
          <w:strike/>
          <w:sz w:val="24"/>
          <w:szCs w:val="24"/>
        </w:rPr>
        <w:t>º</w:t>
      </w:r>
      <w:r w:rsidR="00C04011" w:rsidRPr="006F50A3">
        <w:rPr>
          <w:rFonts w:ascii="Times New Roman" w:hAnsi="Times New Roman"/>
          <w:strike/>
          <w:sz w:val="24"/>
          <w:szCs w:val="24"/>
        </w:rPr>
        <w:t xml:space="preserve"> Esta Lei entra em vigor na data de sua</w:t>
      </w:r>
      <w:r w:rsidR="000E4F81" w:rsidRPr="006F50A3">
        <w:rPr>
          <w:rFonts w:ascii="Times New Roman" w:hAnsi="Times New Roman"/>
          <w:strike/>
          <w:sz w:val="24"/>
          <w:szCs w:val="24"/>
        </w:rPr>
        <w:t xml:space="preserve"> </w:t>
      </w:r>
      <w:r w:rsidR="00C04011" w:rsidRPr="006F50A3">
        <w:rPr>
          <w:rFonts w:ascii="Times New Roman" w:hAnsi="Times New Roman"/>
          <w:strike/>
          <w:sz w:val="24"/>
          <w:szCs w:val="24"/>
        </w:rPr>
        <w:t>publicação.</w:t>
      </w:r>
    </w:p>
    <w:p w14:paraId="2387FB3D" w14:textId="77777777" w:rsidR="000910BC" w:rsidRPr="006F50A3" w:rsidRDefault="000910BC" w:rsidP="00E46A5B">
      <w:pPr>
        <w:pStyle w:val="SemEspaamen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32BE17F2" w14:textId="77777777" w:rsidR="00CC3C47" w:rsidRPr="006F50A3" w:rsidRDefault="00CC3C47" w:rsidP="00E46A5B">
      <w:pPr>
        <w:pStyle w:val="SemEspaamento"/>
        <w:ind w:firstLine="1418"/>
        <w:jc w:val="both"/>
        <w:rPr>
          <w:rFonts w:ascii="Times New Roman" w:hAnsi="Times New Roman"/>
          <w:strike/>
          <w:sz w:val="24"/>
          <w:szCs w:val="24"/>
        </w:rPr>
      </w:pPr>
    </w:p>
    <w:p w14:paraId="41A96F03" w14:textId="77777777" w:rsidR="00CC3C47" w:rsidRPr="006F50A3" w:rsidRDefault="00CC3C47" w:rsidP="00CC3C47">
      <w:pPr>
        <w:pStyle w:val="SemEspaamento"/>
        <w:ind w:firstLine="1418"/>
        <w:rPr>
          <w:rFonts w:ascii="Times New Roman" w:hAnsi="Times New Roman"/>
          <w:strike/>
          <w:sz w:val="24"/>
          <w:szCs w:val="24"/>
        </w:rPr>
      </w:pPr>
      <w:r w:rsidRPr="006F50A3">
        <w:rPr>
          <w:rFonts w:ascii="Times New Roman" w:hAnsi="Times New Roman"/>
          <w:strike/>
          <w:sz w:val="24"/>
          <w:szCs w:val="24"/>
        </w:rPr>
        <w:t>Sorriso, Estado de Mato Grosso, em 19 de maio de 2015.</w:t>
      </w:r>
    </w:p>
    <w:p w14:paraId="1C14A69A" w14:textId="77777777" w:rsidR="00CC3C47" w:rsidRPr="006F50A3" w:rsidRDefault="00CC3C47" w:rsidP="00CC3C47">
      <w:pPr>
        <w:pStyle w:val="SemEspaamento"/>
        <w:rPr>
          <w:rFonts w:ascii="Times New Roman" w:hAnsi="Times New Roman"/>
          <w:b/>
          <w:bCs/>
          <w:iCs/>
          <w:strike/>
          <w:sz w:val="24"/>
          <w:szCs w:val="24"/>
        </w:rPr>
      </w:pPr>
    </w:p>
    <w:p w14:paraId="5F48139F" w14:textId="77777777" w:rsidR="00CC3C47" w:rsidRPr="006F50A3" w:rsidRDefault="00CC3C47" w:rsidP="00CC3C47">
      <w:pPr>
        <w:pStyle w:val="SemEspaamento"/>
        <w:rPr>
          <w:rFonts w:ascii="Times New Roman" w:hAnsi="Times New Roman"/>
          <w:b/>
          <w:bCs/>
          <w:iCs/>
          <w:strike/>
          <w:sz w:val="24"/>
          <w:szCs w:val="24"/>
        </w:rPr>
      </w:pPr>
    </w:p>
    <w:p w14:paraId="6B25A502" w14:textId="77777777" w:rsidR="00CC3C47" w:rsidRPr="006F50A3" w:rsidRDefault="00CC3C47" w:rsidP="00CC3C47">
      <w:pPr>
        <w:pStyle w:val="SemEspaamento"/>
        <w:rPr>
          <w:rFonts w:ascii="Times New Roman" w:hAnsi="Times New Roman"/>
          <w:b/>
          <w:bCs/>
          <w:iCs/>
          <w:strike/>
          <w:sz w:val="24"/>
          <w:szCs w:val="24"/>
        </w:rPr>
      </w:pPr>
    </w:p>
    <w:p w14:paraId="1E382D4C" w14:textId="77777777" w:rsidR="00CC3C47" w:rsidRPr="006F50A3" w:rsidRDefault="00CC3C47" w:rsidP="00CC3C47">
      <w:pPr>
        <w:pStyle w:val="SemEspaamento"/>
        <w:jc w:val="center"/>
        <w:rPr>
          <w:rFonts w:ascii="Times New Roman" w:hAnsi="Times New Roman"/>
          <w:b/>
          <w:bCs/>
          <w:iCs/>
          <w:strike/>
          <w:sz w:val="24"/>
          <w:szCs w:val="24"/>
        </w:rPr>
      </w:pPr>
    </w:p>
    <w:p w14:paraId="6C2E81EA" w14:textId="77777777" w:rsidR="00CC3C47" w:rsidRPr="006F50A3" w:rsidRDefault="00A635D5" w:rsidP="00CC3C47">
      <w:pPr>
        <w:pStyle w:val="SemEspaamento"/>
        <w:jc w:val="center"/>
        <w:rPr>
          <w:rFonts w:ascii="Times New Roman" w:hAnsi="Times New Roman"/>
          <w:b/>
          <w:bCs/>
          <w:iCs/>
          <w:strike/>
          <w:sz w:val="24"/>
          <w:szCs w:val="24"/>
        </w:rPr>
      </w:pPr>
      <w:r w:rsidRPr="006F50A3">
        <w:rPr>
          <w:rFonts w:ascii="Times New Roman" w:hAnsi="Times New Roman"/>
          <w:b/>
          <w:bCs/>
          <w:iCs/>
          <w:strike/>
          <w:sz w:val="24"/>
          <w:szCs w:val="24"/>
        </w:rPr>
        <w:t xml:space="preserve">                                                               DILCEU ROSSATO</w:t>
      </w:r>
    </w:p>
    <w:p w14:paraId="4F3AEEE2" w14:textId="77777777" w:rsidR="00CC3C47" w:rsidRPr="006F50A3" w:rsidRDefault="00A635D5" w:rsidP="00CC3C47">
      <w:pPr>
        <w:pStyle w:val="SemEspaamento"/>
        <w:jc w:val="center"/>
        <w:rPr>
          <w:rFonts w:ascii="Times New Roman" w:hAnsi="Times New Roman"/>
          <w:bCs/>
          <w:iCs/>
          <w:strike/>
          <w:sz w:val="24"/>
          <w:szCs w:val="24"/>
        </w:rPr>
      </w:pPr>
      <w:r w:rsidRPr="006F50A3">
        <w:rPr>
          <w:rFonts w:ascii="Times New Roman" w:hAnsi="Times New Roman"/>
          <w:bCs/>
          <w:iCs/>
          <w:strike/>
          <w:sz w:val="24"/>
          <w:szCs w:val="24"/>
        </w:rPr>
        <w:t xml:space="preserve">                                                               </w:t>
      </w:r>
      <w:r w:rsidR="00CC3C47" w:rsidRPr="006F50A3">
        <w:rPr>
          <w:rFonts w:ascii="Times New Roman" w:hAnsi="Times New Roman"/>
          <w:bCs/>
          <w:iCs/>
          <w:strike/>
          <w:sz w:val="24"/>
          <w:szCs w:val="24"/>
        </w:rPr>
        <w:t>Pre</w:t>
      </w:r>
      <w:r w:rsidRPr="006F50A3">
        <w:rPr>
          <w:rFonts w:ascii="Times New Roman" w:hAnsi="Times New Roman"/>
          <w:bCs/>
          <w:iCs/>
          <w:strike/>
          <w:sz w:val="24"/>
          <w:szCs w:val="24"/>
        </w:rPr>
        <w:t>feito Municipal</w:t>
      </w:r>
    </w:p>
    <w:p w14:paraId="22EB3E21" w14:textId="77777777" w:rsidR="00A635D5" w:rsidRPr="006F50A3" w:rsidRDefault="00A635D5" w:rsidP="00CC3C47">
      <w:pPr>
        <w:pStyle w:val="SemEspaamento"/>
        <w:jc w:val="center"/>
        <w:rPr>
          <w:rFonts w:ascii="Times New Roman" w:hAnsi="Times New Roman"/>
          <w:bCs/>
          <w:iCs/>
          <w:strike/>
          <w:sz w:val="24"/>
          <w:szCs w:val="24"/>
        </w:rPr>
      </w:pPr>
    </w:p>
    <w:p w14:paraId="35BB2C4A" w14:textId="77777777" w:rsidR="00A635D5" w:rsidRPr="006F50A3" w:rsidRDefault="00A635D5" w:rsidP="00A635D5">
      <w:pPr>
        <w:pStyle w:val="SemEspaamento"/>
        <w:rPr>
          <w:rFonts w:ascii="Times New Roman" w:hAnsi="Times New Roman"/>
          <w:b/>
          <w:bCs/>
          <w:iCs/>
          <w:strike/>
          <w:sz w:val="24"/>
          <w:szCs w:val="24"/>
        </w:rPr>
      </w:pPr>
      <w:r w:rsidRPr="006F50A3">
        <w:rPr>
          <w:rFonts w:ascii="Times New Roman" w:hAnsi="Times New Roman"/>
          <w:b/>
          <w:bCs/>
          <w:iCs/>
          <w:strike/>
          <w:sz w:val="24"/>
          <w:szCs w:val="24"/>
        </w:rPr>
        <w:t xml:space="preserve">    Marilene Felicitá Savi</w:t>
      </w:r>
    </w:p>
    <w:p w14:paraId="689EE47A" w14:textId="77777777" w:rsidR="00A635D5" w:rsidRPr="006F50A3" w:rsidRDefault="00A635D5" w:rsidP="00A635D5">
      <w:pPr>
        <w:pStyle w:val="SemEspaamento"/>
        <w:rPr>
          <w:rFonts w:ascii="Times New Roman" w:hAnsi="Times New Roman"/>
          <w:strike/>
          <w:sz w:val="24"/>
          <w:szCs w:val="24"/>
        </w:rPr>
      </w:pPr>
      <w:r w:rsidRPr="006F50A3">
        <w:rPr>
          <w:rFonts w:ascii="Times New Roman" w:hAnsi="Times New Roman"/>
          <w:bCs/>
          <w:iCs/>
          <w:strike/>
          <w:sz w:val="24"/>
          <w:szCs w:val="24"/>
        </w:rPr>
        <w:t>Secretária de Administração</w:t>
      </w:r>
      <w:bookmarkEnd w:id="0"/>
    </w:p>
    <w:sectPr w:rsidR="00A635D5" w:rsidRPr="006F50A3" w:rsidSect="00A635D5">
      <w:pgSz w:w="11906" w:h="16838"/>
      <w:pgMar w:top="212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23891" w14:textId="77777777" w:rsidR="005F34B2" w:rsidRDefault="005F34B2" w:rsidP="00705B6E">
      <w:pPr>
        <w:spacing w:after="0" w:line="240" w:lineRule="auto"/>
      </w:pPr>
      <w:r>
        <w:separator/>
      </w:r>
    </w:p>
  </w:endnote>
  <w:endnote w:type="continuationSeparator" w:id="0">
    <w:p w14:paraId="36CA620B" w14:textId="77777777" w:rsidR="005F34B2" w:rsidRDefault="005F34B2" w:rsidP="00705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0151B" w14:textId="77777777" w:rsidR="005F34B2" w:rsidRDefault="005F34B2" w:rsidP="00705B6E">
      <w:pPr>
        <w:spacing w:after="0" w:line="240" w:lineRule="auto"/>
      </w:pPr>
      <w:r>
        <w:separator/>
      </w:r>
    </w:p>
  </w:footnote>
  <w:footnote w:type="continuationSeparator" w:id="0">
    <w:p w14:paraId="67E8ECE8" w14:textId="77777777" w:rsidR="005F34B2" w:rsidRDefault="005F34B2" w:rsidP="00705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11"/>
    <w:rsid w:val="00061FF6"/>
    <w:rsid w:val="00073EE8"/>
    <w:rsid w:val="000910BC"/>
    <w:rsid w:val="000B01C5"/>
    <w:rsid w:val="000E4F81"/>
    <w:rsid w:val="00107EB1"/>
    <w:rsid w:val="00184037"/>
    <w:rsid w:val="0018692F"/>
    <w:rsid w:val="00223E69"/>
    <w:rsid w:val="002244DA"/>
    <w:rsid w:val="002F267E"/>
    <w:rsid w:val="003024BD"/>
    <w:rsid w:val="00332623"/>
    <w:rsid w:val="0040769F"/>
    <w:rsid w:val="004118E4"/>
    <w:rsid w:val="004E6CB9"/>
    <w:rsid w:val="0052221D"/>
    <w:rsid w:val="0052340D"/>
    <w:rsid w:val="0058484C"/>
    <w:rsid w:val="005B12D1"/>
    <w:rsid w:val="005C0BCB"/>
    <w:rsid w:val="005D2FFE"/>
    <w:rsid w:val="005F34B2"/>
    <w:rsid w:val="00611F50"/>
    <w:rsid w:val="00656F60"/>
    <w:rsid w:val="006737D2"/>
    <w:rsid w:val="00686CFC"/>
    <w:rsid w:val="006874A1"/>
    <w:rsid w:val="006A09F5"/>
    <w:rsid w:val="006B77EB"/>
    <w:rsid w:val="006D4F78"/>
    <w:rsid w:val="006F50A3"/>
    <w:rsid w:val="00705B6E"/>
    <w:rsid w:val="00706B7B"/>
    <w:rsid w:val="00731FBC"/>
    <w:rsid w:val="00750E5D"/>
    <w:rsid w:val="00755E66"/>
    <w:rsid w:val="00781E8A"/>
    <w:rsid w:val="007C23B1"/>
    <w:rsid w:val="007C7860"/>
    <w:rsid w:val="007D0C52"/>
    <w:rsid w:val="008335A0"/>
    <w:rsid w:val="00834332"/>
    <w:rsid w:val="00842373"/>
    <w:rsid w:val="00850400"/>
    <w:rsid w:val="008558E5"/>
    <w:rsid w:val="008B1F92"/>
    <w:rsid w:val="008D0D22"/>
    <w:rsid w:val="008F1F1F"/>
    <w:rsid w:val="0091447C"/>
    <w:rsid w:val="00941948"/>
    <w:rsid w:val="00A2334B"/>
    <w:rsid w:val="00A635D5"/>
    <w:rsid w:val="00A75FAB"/>
    <w:rsid w:val="00B02714"/>
    <w:rsid w:val="00B1787A"/>
    <w:rsid w:val="00B43DAB"/>
    <w:rsid w:val="00B71258"/>
    <w:rsid w:val="00B87DFF"/>
    <w:rsid w:val="00B9638E"/>
    <w:rsid w:val="00BD2FE2"/>
    <w:rsid w:val="00BE6A89"/>
    <w:rsid w:val="00BF4B46"/>
    <w:rsid w:val="00C04011"/>
    <w:rsid w:val="00C04BCC"/>
    <w:rsid w:val="00C152C8"/>
    <w:rsid w:val="00C22732"/>
    <w:rsid w:val="00C334A3"/>
    <w:rsid w:val="00CC3C47"/>
    <w:rsid w:val="00D52BD7"/>
    <w:rsid w:val="00DA4286"/>
    <w:rsid w:val="00DC2DD8"/>
    <w:rsid w:val="00DD6F17"/>
    <w:rsid w:val="00E46A5B"/>
    <w:rsid w:val="00E75A81"/>
    <w:rsid w:val="00EC0378"/>
    <w:rsid w:val="00EC41CB"/>
    <w:rsid w:val="00EF4D61"/>
    <w:rsid w:val="00EF78C4"/>
    <w:rsid w:val="00F32430"/>
    <w:rsid w:val="00F36197"/>
    <w:rsid w:val="00F62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6C430"/>
  <w15:docId w15:val="{2D8CED27-B093-41A0-8F02-7E23D38A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A8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A428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50E5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87DFF"/>
    <w:rPr>
      <w:rFonts w:ascii="Tahoma" w:hAnsi="Tahoma" w:cs="Tahoma"/>
      <w:sz w:val="16"/>
      <w:szCs w:val="16"/>
    </w:rPr>
  </w:style>
  <w:style w:type="paragraph" w:customStyle="1" w:styleId="p5">
    <w:name w:val="p5"/>
    <w:basedOn w:val="Normal"/>
    <w:rsid w:val="006874A1"/>
    <w:pPr>
      <w:widowControl w:val="0"/>
      <w:tabs>
        <w:tab w:val="left" w:pos="1360"/>
      </w:tabs>
      <w:spacing w:after="0" w:line="240" w:lineRule="atLeast"/>
      <w:ind w:left="1440" w:firstLine="1296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t8">
    <w:name w:val="t8"/>
    <w:basedOn w:val="Normal"/>
    <w:rsid w:val="006874A1"/>
    <w:pPr>
      <w:widowControl w:val="0"/>
      <w:spacing w:after="0" w:line="240" w:lineRule="atLeast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05B6E"/>
  </w:style>
  <w:style w:type="paragraph" w:styleId="Rodap">
    <w:name w:val="footer"/>
    <w:basedOn w:val="Normal"/>
    <w:link w:val="RodapChar"/>
    <w:uiPriority w:val="99"/>
    <w:semiHidden/>
    <w:unhideWhenUsed/>
    <w:rsid w:val="00705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05B6E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635D5"/>
    <w:pPr>
      <w:spacing w:after="120"/>
      <w:ind w:left="283"/>
    </w:pPr>
    <w:rPr>
      <w:rFonts w:eastAsia="Times New Roman"/>
      <w:lang w:eastAsia="pt-BR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A635D5"/>
    <w:rPr>
      <w:rFonts w:eastAsia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2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Carine</cp:lastModifiedBy>
  <cp:revision>4</cp:revision>
  <cp:lastPrinted>2015-05-20T13:21:00Z</cp:lastPrinted>
  <dcterms:created xsi:type="dcterms:W3CDTF">2020-06-04T13:03:00Z</dcterms:created>
  <dcterms:modified xsi:type="dcterms:W3CDTF">2021-02-11T15:36:00Z</dcterms:modified>
</cp:coreProperties>
</file>