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66A8" w:rsidRPr="00454FDF" w:rsidP="00454FDF">
      <w:pPr>
        <w:ind w:left="3402"/>
        <w:jc w:val="both"/>
        <w:rPr>
          <w:b/>
        </w:rPr>
      </w:pPr>
      <w:r w:rsidRPr="00454FDF">
        <w:rPr>
          <w:b/>
        </w:rPr>
        <w:t>P</w:t>
      </w:r>
      <w:r w:rsidRPr="00454FDF" w:rsidR="00454FDF">
        <w:rPr>
          <w:b/>
        </w:rPr>
        <w:t>ROJETO DE LEI Nº 28</w:t>
      </w:r>
      <w:r w:rsidRPr="00454FDF">
        <w:rPr>
          <w:b/>
        </w:rPr>
        <w:t>/2021</w:t>
      </w:r>
    </w:p>
    <w:p w:rsidR="002476E7" w:rsidRPr="00454FDF" w:rsidP="00454FDF">
      <w:pPr>
        <w:ind w:left="3402"/>
        <w:jc w:val="both"/>
      </w:pPr>
    </w:p>
    <w:p w:rsidR="00454FDF" w:rsidRPr="00454FDF" w:rsidP="00454FDF">
      <w:pPr>
        <w:ind w:left="3402"/>
        <w:jc w:val="both"/>
      </w:pPr>
      <w:r w:rsidRPr="00454FDF">
        <w:t>Data: 30 de março de 2021</w:t>
      </w:r>
    </w:p>
    <w:p w:rsidR="00454FDF" w:rsidP="00454FDF">
      <w:pPr>
        <w:shd w:val="clear" w:color="auto" w:fill="FFFFFF"/>
        <w:ind w:left="3402" w:right="300"/>
        <w:jc w:val="both"/>
        <w:outlineLvl w:val="0"/>
        <w:rPr>
          <w:rStyle w:val="Strong"/>
          <w:b w:val="0"/>
          <w:color w:val="000000"/>
          <w:shd w:val="clear" w:color="auto" w:fill="FFFFFF"/>
        </w:rPr>
      </w:pPr>
    </w:p>
    <w:p w:rsidR="00454FDF" w:rsidP="00454FDF">
      <w:pPr>
        <w:shd w:val="clear" w:color="auto" w:fill="FFFFFF"/>
        <w:ind w:left="3402" w:right="300"/>
        <w:jc w:val="both"/>
        <w:outlineLvl w:val="0"/>
        <w:rPr>
          <w:rStyle w:val="Strong"/>
          <w:b w:val="0"/>
          <w:color w:val="000000"/>
          <w:shd w:val="clear" w:color="auto" w:fill="FFFFFF"/>
        </w:rPr>
      </w:pPr>
    </w:p>
    <w:p w:rsidR="002476E7" w:rsidRPr="00454FDF" w:rsidP="00454FDF">
      <w:pPr>
        <w:shd w:val="clear" w:color="auto" w:fill="FFFFFF"/>
        <w:ind w:left="3402" w:right="300"/>
        <w:jc w:val="both"/>
        <w:outlineLvl w:val="0"/>
        <w:rPr>
          <w:rStyle w:val="Strong"/>
          <w:b w:val="0"/>
        </w:rPr>
      </w:pPr>
      <w:r w:rsidRPr="00454FDF">
        <w:rPr>
          <w:rStyle w:val="Strong"/>
          <w:b w:val="0"/>
          <w:color w:val="000000"/>
          <w:shd w:val="clear" w:color="auto" w:fill="FFFFFF"/>
        </w:rPr>
        <w:t>Reconhece como Patrimônio Cultural, o Tradicionalismo Gaúcho e suas manifestações e dá outras providencias.</w:t>
      </w:r>
    </w:p>
    <w:p w:rsidR="00BB4498" w:rsidRPr="00454FDF" w:rsidP="00454FDF">
      <w:pPr>
        <w:ind w:left="3402"/>
        <w:jc w:val="both"/>
        <w:rPr>
          <w:b/>
        </w:rPr>
      </w:pPr>
    </w:p>
    <w:p w:rsidR="00BB4498" w:rsidRPr="00454FDF" w:rsidP="00454FDF">
      <w:pPr>
        <w:ind w:left="3402"/>
        <w:jc w:val="both"/>
        <w:rPr>
          <w:b/>
        </w:rPr>
      </w:pPr>
    </w:p>
    <w:p w:rsidR="002476E7" w:rsidRPr="00454FDF" w:rsidP="00454FDF">
      <w:pPr>
        <w:ind w:left="3402"/>
        <w:jc w:val="both"/>
      </w:pPr>
      <w:r w:rsidRPr="00454FDF">
        <w:rPr>
          <w:b/>
        </w:rPr>
        <w:t>WANDER</w:t>
      </w:r>
      <w:r w:rsidR="00454FDF">
        <w:rPr>
          <w:b/>
        </w:rPr>
        <w:t>LEY</w:t>
      </w:r>
      <w:r w:rsidRPr="00454FDF">
        <w:rPr>
          <w:b/>
        </w:rPr>
        <w:t xml:space="preserve"> PAULO – Progressistas, </w:t>
      </w:r>
      <w:r w:rsidRPr="00454FDF" w:rsidR="00BE5CE3">
        <w:t xml:space="preserve">vereador </w:t>
      </w:r>
      <w:r w:rsidRPr="00454FDF">
        <w:t>com assento nesta Casa, com fulcro no Artigo 108</w:t>
      </w:r>
      <w:r w:rsidR="00454FDF">
        <w:t xml:space="preserve"> do Regimento Interno, encaminha para deliberação</w:t>
      </w:r>
      <w:r w:rsidRPr="00454FDF">
        <w:t xml:space="preserve"> </w:t>
      </w:r>
      <w:r w:rsidR="00454FDF">
        <w:t xml:space="preserve">Soberano Plenário </w:t>
      </w:r>
      <w:r w:rsidRPr="00454FDF">
        <w:t>o seguinte Projeto de Lei:</w:t>
      </w:r>
    </w:p>
    <w:p w:rsidR="002476E7" w:rsidRPr="00454FDF" w:rsidP="00454FDF">
      <w:pPr>
        <w:jc w:val="both"/>
      </w:pPr>
    </w:p>
    <w:p w:rsidR="00A166A8" w:rsidRPr="00454FDF" w:rsidP="00454FDF"/>
    <w:p w:rsidR="00254802" w:rsidRPr="00454FDF" w:rsidP="00454FDF">
      <w:pPr>
        <w:tabs>
          <w:tab w:val="left" w:pos="1134"/>
        </w:tabs>
        <w:ind w:firstLine="1418"/>
        <w:jc w:val="both"/>
      </w:pPr>
      <w:r w:rsidRPr="00454FDF">
        <w:t>Art. 1º Fica reconhecido como Patrimônio Cultural do Município</w:t>
      </w:r>
      <w:r w:rsidRPr="00454FDF" w:rsidR="003E515D">
        <w:t xml:space="preserve"> de Sorriso, </w:t>
      </w:r>
      <w:r w:rsidRPr="00454FDF">
        <w:t>o Tradicionali</w:t>
      </w:r>
      <w:r w:rsidRPr="00454FDF" w:rsidR="003E515D">
        <w:t xml:space="preserve">smo </w:t>
      </w:r>
      <w:r w:rsidR="003D7CE2">
        <w:t>gaúcho</w:t>
      </w:r>
      <w:r w:rsidRPr="00454FDF" w:rsidR="003E515D">
        <w:t xml:space="preserve"> e suas manifestações; cultura esta predominante nos estados do Rio Grande do Sul, Paraná, Santa Catarina</w:t>
      </w:r>
      <w:r w:rsidR="006A60DC">
        <w:t>,</w:t>
      </w:r>
      <w:r w:rsidRPr="00454FDF" w:rsidR="003E515D">
        <w:t xml:space="preserve"> entre outros.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Art. 2º O Tradicionalismo Gaúcho se manifesta através: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I - </w:t>
      </w:r>
      <w:r w:rsidRPr="00454FDF">
        <w:t>dos</w:t>
      </w:r>
      <w:r w:rsidRPr="00454FDF">
        <w:t xml:space="preserve"> Cen</w:t>
      </w:r>
      <w:r w:rsidRPr="00454FDF" w:rsidR="0012428C">
        <w:t>tros de Tradições Gaúchas - CTGS</w:t>
      </w:r>
      <w:r w:rsidRPr="00454FDF">
        <w:t>;</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II – </w:t>
      </w:r>
      <w:r w:rsidRPr="00454FDF">
        <w:t>das</w:t>
      </w:r>
      <w:r w:rsidRPr="00454FDF">
        <w:t xml:space="preserve"> danças típicas gaúchas; danças do tropeirismo biriva;</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III – dos bailes gaúchos e fandangos;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IV – </w:t>
      </w:r>
      <w:r w:rsidRPr="00454FDF">
        <w:t>música</w:t>
      </w:r>
      <w:r w:rsidRPr="00454FDF">
        <w:t xml:space="preserve"> tradicionalista gaúcha; musica nativista;</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V – </w:t>
      </w:r>
      <w:r w:rsidRPr="00454FDF">
        <w:t>festa</w:t>
      </w:r>
      <w:r w:rsidRPr="00454FDF">
        <w:t xml:space="preserve"> da tradição gaúcha e festa do pinhão;</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VI – </w:t>
      </w:r>
      <w:r w:rsidRPr="00454FDF">
        <w:t>sapecada</w:t>
      </w:r>
      <w:r w:rsidRPr="00454FDF">
        <w:t xml:space="preserve"> da canção nativa;</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VII – cavalgadas; desfiles tradicionais gaúchos;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VIII – tertúlia; fogo de chão;</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IX - </w:t>
      </w:r>
      <w:r w:rsidRPr="00454FDF">
        <w:t>chimarrão</w:t>
      </w:r>
      <w:r w:rsidRPr="00454FDF">
        <w:t>; rodas de mates; mateadas;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X – </w:t>
      </w:r>
      <w:r w:rsidRPr="00454FDF">
        <w:t>culinária</w:t>
      </w:r>
      <w:r w:rsidRPr="00454FDF">
        <w:t xml:space="preserve"> campeira; churrasco</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XI – sapecada de pinhão;</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XII – rodeios crioulos; torneios de laços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XIII – artesanato campeiro</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XIV - gi</w:t>
      </w:r>
      <w:bookmarkStart w:id="0" w:name="_GoBack"/>
      <w:bookmarkEnd w:id="0"/>
      <w:r w:rsidRPr="00454FDF">
        <w:t>neteadas;</w:t>
      </w:r>
    </w:p>
    <w:p w:rsidR="003E515D"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XV - </w:t>
      </w:r>
      <w:r w:rsidRPr="00454FDF">
        <w:t>chama</w:t>
      </w:r>
      <w:r w:rsidRPr="00454FDF">
        <w:t xml:space="preserve"> crioula</w:t>
      </w:r>
    </w:p>
    <w:p w:rsidR="003E515D" w:rsidRPr="00454FDF" w:rsidP="00454FDF">
      <w:pPr>
        <w:tabs>
          <w:tab w:val="left" w:pos="1134"/>
        </w:tabs>
        <w:ind w:firstLine="1418"/>
        <w:jc w:val="both"/>
      </w:pPr>
    </w:p>
    <w:p w:rsidR="00254802" w:rsidRPr="00454FDF" w:rsidP="00454FDF">
      <w:pPr>
        <w:tabs>
          <w:tab w:val="left" w:pos="1134"/>
        </w:tabs>
        <w:ind w:firstLine="1418"/>
        <w:jc w:val="both"/>
      </w:pPr>
      <w:r w:rsidRPr="00454FDF">
        <w:t>XVI –  torneio de vaca parada;</w:t>
      </w:r>
    </w:p>
    <w:p w:rsidR="003E515D" w:rsidRPr="00454FDF" w:rsidP="00454FDF">
      <w:pPr>
        <w:tabs>
          <w:tab w:val="left" w:pos="1134"/>
        </w:tabs>
        <w:ind w:firstLine="1418"/>
        <w:jc w:val="both"/>
      </w:pPr>
    </w:p>
    <w:p w:rsidR="00254802" w:rsidRPr="00454FDF" w:rsidP="00454FDF">
      <w:pPr>
        <w:tabs>
          <w:tab w:val="left" w:pos="1134"/>
        </w:tabs>
        <w:ind w:firstLine="1418"/>
        <w:jc w:val="both"/>
      </w:pPr>
      <w:r w:rsidRPr="00454FDF">
        <w:t>XVII – trovas;</w:t>
      </w:r>
    </w:p>
    <w:p w:rsidR="003E515D" w:rsidRPr="00454FDF" w:rsidP="00454FDF">
      <w:pPr>
        <w:tabs>
          <w:tab w:val="left" w:pos="1134"/>
        </w:tabs>
        <w:ind w:firstLine="1418"/>
        <w:jc w:val="both"/>
      </w:pPr>
    </w:p>
    <w:p w:rsidR="00254802" w:rsidRPr="00454FDF" w:rsidP="00454FDF">
      <w:pPr>
        <w:tabs>
          <w:tab w:val="left" w:pos="1134"/>
        </w:tabs>
        <w:ind w:firstLine="1418"/>
        <w:jc w:val="both"/>
      </w:pPr>
      <w:r w:rsidRPr="00454FDF">
        <w:t>XVIII – chula;</w:t>
      </w:r>
    </w:p>
    <w:p w:rsidR="003E515D" w:rsidRPr="00454FDF" w:rsidP="00454FDF">
      <w:pPr>
        <w:tabs>
          <w:tab w:val="left" w:pos="1134"/>
        </w:tabs>
        <w:ind w:firstLine="1418"/>
        <w:jc w:val="both"/>
      </w:pPr>
    </w:p>
    <w:p w:rsidR="00254802" w:rsidRPr="00454FDF" w:rsidP="00454FDF">
      <w:pPr>
        <w:tabs>
          <w:tab w:val="left" w:pos="1134"/>
        </w:tabs>
        <w:ind w:firstLine="1418"/>
        <w:jc w:val="both"/>
      </w:pPr>
      <w:r w:rsidRPr="00454FDF">
        <w:t>XIX – missa crioula;</w:t>
      </w:r>
    </w:p>
    <w:p w:rsidR="00254802" w:rsidRPr="00454FDF" w:rsidP="00454FDF">
      <w:pPr>
        <w:tabs>
          <w:tab w:val="left" w:pos="1134"/>
        </w:tabs>
        <w:ind w:firstLine="1418"/>
        <w:jc w:val="both"/>
      </w:pPr>
    </w:p>
    <w:p w:rsidR="00254802" w:rsidRPr="00454FDF" w:rsidP="00454FDF">
      <w:pPr>
        <w:tabs>
          <w:tab w:val="left" w:pos="1134"/>
        </w:tabs>
        <w:ind w:firstLine="1418"/>
        <w:jc w:val="both"/>
      </w:pPr>
      <w:r w:rsidRPr="00454FDF">
        <w:t xml:space="preserve">Art. 3º Fica também reconhecido como patrimônio cultural, no âmbito do Município de </w:t>
      </w:r>
      <w:r w:rsidRPr="00454FDF" w:rsidR="007A64F3">
        <w:t>Sorriso</w:t>
      </w:r>
      <w:r w:rsidRPr="00454FDF">
        <w:t>, a vestimenta gaúcha (indumentária) e seus adereços.</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Parágrafo único. Fica proibido barrar a entrada de pessoa vestida com indumentária gaúcha em eventos que exijam traje social.</w:t>
      </w:r>
    </w:p>
    <w:p w:rsidR="007A64F3" w:rsidRPr="00454FDF" w:rsidP="00454FDF">
      <w:pPr>
        <w:tabs>
          <w:tab w:val="left" w:pos="1134"/>
        </w:tabs>
        <w:ind w:firstLine="1418"/>
        <w:jc w:val="both"/>
      </w:pPr>
    </w:p>
    <w:p w:rsidR="00254802" w:rsidRPr="00454FDF" w:rsidP="00454FDF">
      <w:pPr>
        <w:tabs>
          <w:tab w:val="left" w:pos="1134"/>
        </w:tabs>
        <w:ind w:firstLine="1418"/>
        <w:jc w:val="both"/>
      </w:pPr>
      <w:r w:rsidRPr="00454FDF">
        <w:t>Art. 4º Esta Lei entra em vigor na data de sua publicação.</w:t>
      </w:r>
    </w:p>
    <w:p w:rsidR="007A64F3" w:rsidRPr="00454FDF" w:rsidP="00454FDF">
      <w:pPr>
        <w:tabs>
          <w:tab w:val="left" w:pos="1134"/>
        </w:tabs>
        <w:ind w:firstLine="1418"/>
        <w:jc w:val="both"/>
      </w:pPr>
    </w:p>
    <w:p w:rsidR="00254802" w:rsidRPr="00454FDF" w:rsidP="00454FDF">
      <w:pPr>
        <w:tabs>
          <w:tab w:val="left" w:pos="1134"/>
        </w:tabs>
        <w:ind w:firstLine="1418"/>
        <w:jc w:val="both"/>
      </w:pPr>
    </w:p>
    <w:p w:rsidR="00EB779A" w:rsidRPr="00454FDF" w:rsidP="00454FDF">
      <w:pPr>
        <w:tabs>
          <w:tab w:val="left" w:pos="1134"/>
        </w:tabs>
        <w:ind w:firstLine="1418"/>
        <w:jc w:val="both"/>
      </w:pPr>
      <w:r w:rsidRPr="00454FDF">
        <w:t xml:space="preserve">Câmara Municipal de Sorriso, Estado de Mato Grosso, em </w:t>
      </w:r>
      <w:r w:rsidRPr="00454FDF" w:rsidR="00B12084">
        <w:t>30</w:t>
      </w:r>
      <w:r w:rsidRPr="00454FDF">
        <w:t xml:space="preserve"> de março de 2021.</w:t>
      </w:r>
    </w:p>
    <w:p w:rsidR="00EB779A" w:rsidRPr="00454FDF" w:rsidP="00454FDF">
      <w:pPr>
        <w:tabs>
          <w:tab w:val="left" w:pos="1134"/>
        </w:tabs>
        <w:ind w:firstLine="1418"/>
        <w:jc w:val="both"/>
      </w:pPr>
    </w:p>
    <w:p w:rsidR="00EB779A" w:rsidRPr="00454FDF" w:rsidP="00454FDF">
      <w:pPr>
        <w:tabs>
          <w:tab w:val="left" w:pos="1134"/>
        </w:tabs>
        <w:ind w:firstLine="1418"/>
        <w:jc w:val="both"/>
      </w:pPr>
    </w:p>
    <w:p w:rsidR="00EB779A" w:rsidRPr="00454FDF" w:rsidP="00454FDF">
      <w:pPr>
        <w:tabs>
          <w:tab w:val="left" w:pos="1134"/>
        </w:tabs>
        <w:ind w:firstLine="1418"/>
        <w:jc w:val="both"/>
      </w:pPr>
    </w:p>
    <w:p w:rsidR="00EB779A" w:rsidRPr="00454FDF" w:rsidP="00454FDF">
      <w:pPr>
        <w:tabs>
          <w:tab w:val="left" w:pos="1134"/>
        </w:tabs>
        <w:ind w:firstLine="1418"/>
        <w:jc w:val="both"/>
      </w:pPr>
    </w:p>
    <w:p w:rsidR="00EB779A" w:rsidRPr="00454FDF" w:rsidP="00454FDF">
      <w:pPr>
        <w:tabs>
          <w:tab w:val="left" w:pos="1134"/>
        </w:tabs>
        <w:ind w:firstLine="1418"/>
        <w:jc w:val="both"/>
      </w:pPr>
    </w:p>
    <w:p w:rsidR="00EB779A" w:rsidRPr="00454FDF" w:rsidP="00454FDF">
      <w:pPr>
        <w:tabs>
          <w:tab w:val="left" w:pos="1134"/>
        </w:tabs>
        <w:ind w:firstLine="1418"/>
        <w:jc w:val="both"/>
      </w:pPr>
    </w:p>
    <w:p w:rsidR="00EB779A" w:rsidRPr="00454FDF" w:rsidP="00454FDF">
      <w:pPr>
        <w:tabs>
          <w:tab w:val="left" w:pos="1134"/>
        </w:tabs>
        <w:jc w:val="both"/>
      </w:pPr>
    </w:p>
    <w:p w:rsidR="00EB779A" w:rsidRPr="00454FDF" w:rsidP="00454FDF">
      <w:pPr>
        <w:jc w:val="center"/>
        <w:rPr>
          <w:b/>
          <w:bCs/>
        </w:rPr>
      </w:pPr>
      <w:r w:rsidRPr="00454FDF">
        <w:rPr>
          <w:b/>
          <w:bCs/>
        </w:rPr>
        <w:t>WANDERLEY PAULO</w:t>
      </w:r>
    </w:p>
    <w:p w:rsidR="00EB779A" w:rsidRPr="00454FDF" w:rsidP="00454FDF">
      <w:pPr>
        <w:jc w:val="center"/>
        <w:rPr>
          <w:b/>
          <w:bCs/>
        </w:rPr>
      </w:pPr>
      <w:r>
        <w:rPr>
          <w:b/>
          <w:bCs/>
        </w:rPr>
        <w:t xml:space="preserve">Vereador </w:t>
      </w:r>
      <w:r w:rsidRPr="00454FDF">
        <w:rPr>
          <w:b/>
          <w:bCs/>
        </w:rPr>
        <w:t>Progressistas</w:t>
      </w:r>
    </w:p>
    <w:p w:rsidR="00EB779A"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12428C" w:rsidRPr="00454FDF" w:rsidP="00454FDF">
      <w:pPr>
        <w:jc w:val="both"/>
        <w:rPr>
          <w:rStyle w:val="Strong"/>
          <w:b w:val="0"/>
          <w:bCs w:val="0"/>
        </w:rPr>
      </w:pPr>
    </w:p>
    <w:p w:rsidR="00A166A8" w:rsidRPr="00454FDF" w:rsidP="00454FDF">
      <w:pPr>
        <w:jc w:val="center"/>
        <w:rPr>
          <w:b/>
        </w:rPr>
      </w:pPr>
      <w:r w:rsidRPr="00454FDF">
        <w:rPr>
          <w:b/>
        </w:rPr>
        <w:t>JUSTIFICATIVA</w:t>
      </w:r>
    </w:p>
    <w:p w:rsidR="00113B73" w:rsidRPr="00454FDF" w:rsidP="00454FDF">
      <w:pPr>
        <w:jc w:val="center"/>
        <w:rPr>
          <w:b/>
        </w:rPr>
      </w:pPr>
    </w:p>
    <w:p w:rsidR="00113B73" w:rsidRPr="00454FDF" w:rsidP="00454FDF">
      <w:pPr>
        <w:jc w:val="center"/>
        <w:rPr>
          <w:b/>
        </w:rPr>
      </w:pPr>
    </w:p>
    <w:p w:rsidR="00A166A8" w:rsidRPr="00454FDF" w:rsidP="00454FDF">
      <w:pPr>
        <w:ind w:firstLine="1418"/>
        <w:jc w:val="both"/>
      </w:pPr>
    </w:p>
    <w:p w:rsidR="00254802" w:rsidRPr="00454FDF" w:rsidP="00454FDF">
      <w:pPr>
        <w:ind w:firstLine="1418"/>
        <w:jc w:val="both"/>
        <w:rPr>
          <w:color w:val="000000"/>
          <w:shd w:val="clear" w:color="auto" w:fill="FFFFFF"/>
        </w:rPr>
      </w:pPr>
      <w:r w:rsidRPr="00454FDF">
        <w:rPr>
          <w:color w:val="000000"/>
          <w:shd w:val="clear" w:color="auto" w:fill="FFFFFF"/>
        </w:rPr>
        <w:t>Considerando a importância em reconhecer como Patrimônio Cultural no nosso município a “Tradição Gaúcha e suas manifestações”;</w:t>
      </w:r>
    </w:p>
    <w:p w:rsidR="003E515D" w:rsidRPr="00454FDF" w:rsidP="00454FDF">
      <w:pPr>
        <w:ind w:firstLine="1418"/>
        <w:jc w:val="both"/>
        <w:rPr>
          <w:color w:val="000000"/>
          <w:shd w:val="clear" w:color="auto" w:fill="FFFFFF"/>
        </w:rPr>
      </w:pPr>
    </w:p>
    <w:p w:rsidR="003E515D" w:rsidRPr="00454FDF" w:rsidP="00454FDF">
      <w:pPr>
        <w:ind w:firstLine="1418"/>
        <w:jc w:val="both"/>
        <w:rPr>
          <w:color w:val="000000"/>
          <w:shd w:val="clear" w:color="auto" w:fill="FFFFFF"/>
        </w:rPr>
      </w:pPr>
      <w:r w:rsidRPr="00454FDF">
        <w:rPr>
          <w:color w:val="000000"/>
          <w:shd w:val="clear" w:color="auto" w:fill="FFFFFF"/>
        </w:rPr>
        <w:t>Considerando que esta cultura prevalece em Santa Catarina, Paraná e Rio Grande do Sul, entre outros;</w:t>
      </w:r>
    </w:p>
    <w:p w:rsidR="00254802" w:rsidRPr="00454FDF" w:rsidP="00454FDF">
      <w:pPr>
        <w:ind w:firstLine="1418"/>
        <w:jc w:val="both"/>
        <w:rPr>
          <w:color w:val="000000"/>
          <w:shd w:val="clear" w:color="auto" w:fill="FFFFFF"/>
        </w:rPr>
      </w:pPr>
    </w:p>
    <w:p w:rsidR="00254802" w:rsidRPr="00454FDF" w:rsidP="00454FDF">
      <w:pPr>
        <w:ind w:firstLine="1418"/>
        <w:jc w:val="both"/>
        <w:rPr>
          <w:color w:val="000000"/>
          <w:shd w:val="clear" w:color="auto" w:fill="FFFFFF"/>
        </w:rPr>
      </w:pPr>
      <w:r w:rsidRPr="00454FDF">
        <w:rPr>
          <w:color w:val="000000"/>
          <w:shd w:val="clear" w:color="auto" w:fill="FFFFFF"/>
        </w:rPr>
        <w:t>Considerando que o Município de Sorriso tem na sua história a contribuição do homem campesino, aquele que desenvolve suas atividades ligadas ao campo aos costumes simples da lida na área rural. O povo também tem no homem tropeiro um pouco de sua identidade, através d</w:t>
      </w:r>
      <w:r w:rsidRPr="00454FDF" w:rsidR="00FB786D">
        <w:rPr>
          <w:color w:val="000000"/>
          <w:shd w:val="clear" w:color="auto" w:fill="FFFFFF"/>
        </w:rPr>
        <w:t>os costumes e manejo com o gado;</w:t>
      </w:r>
    </w:p>
    <w:p w:rsidR="00FB786D" w:rsidRPr="00454FDF" w:rsidP="00454FDF">
      <w:pPr>
        <w:ind w:firstLine="1418"/>
        <w:jc w:val="both"/>
        <w:rPr>
          <w:color w:val="000000"/>
          <w:shd w:val="clear" w:color="auto" w:fill="FFFFFF"/>
        </w:rPr>
      </w:pPr>
    </w:p>
    <w:p w:rsidR="00254802" w:rsidRPr="00454FDF" w:rsidP="00454FDF">
      <w:pPr>
        <w:ind w:firstLine="1418"/>
        <w:jc w:val="both"/>
        <w:rPr>
          <w:color w:val="000000"/>
          <w:shd w:val="clear" w:color="auto" w:fill="FFFFFF"/>
        </w:rPr>
      </w:pPr>
      <w:r w:rsidRPr="00454FDF">
        <w:rPr>
          <w:color w:val="000000"/>
          <w:shd w:val="clear" w:color="auto" w:fill="FFFFFF"/>
        </w:rPr>
        <w:t xml:space="preserve">Considerando que em </w:t>
      </w:r>
      <w:r w:rsidRPr="00454FDF" w:rsidR="00FB786D">
        <w:rPr>
          <w:color w:val="000000"/>
          <w:shd w:val="clear" w:color="auto" w:fill="FFFFFF"/>
        </w:rPr>
        <w:t>Sorriso, há o Centro de Tradições</w:t>
      </w:r>
      <w:r w:rsidRPr="00454FDF">
        <w:rPr>
          <w:color w:val="000000"/>
          <w:shd w:val="clear" w:color="auto" w:fill="FFFFFF"/>
        </w:rPr>
        <w:t xml:space="preserve"> Gaúchas, são cerca de 2500 pessoas filiadas que participam ativamente das atividades das entidades na preservação da cultura gaúcha e campesina, além amigos convidados e envolvidos como frequentadores de cada CTG, o que significa dizer, que abrange um número ainda maior de pessoas que admiram e cultivam as Tradições Gaúchas aqui na nossa cidade;</w:t>
      </w:r>
    </w:p>
    <w:p w:rsidR="00FB786D" w:rsidRPr="00454FDF" w:rsidP="00454FDF">
      <w:pPr>
        <w:ind w:firstLine="1418"/>
        <w:jc w:val="both"/>
        <w:rPr>
          <w:color w:val="000000"/>
          <w:shd w:val="clear" w:color="auto" w:fill="FFFFFF"/>
        </w:rPr>
      </w:pPr>
    </w:p>
    <w:p w:rsidR="0012428C" w:rsidRPr="00454FDF" w:rsidP="00454FDF">
      <w:pPr>
        <w:ind w:firstLine="1418"/>
        <w:jc w:val="both"/>
        <w:rPr>
          <w:color w:val="000000"/>
          <w:shd w:val="clear" w:color="auto" w:fill="FFFFFF"/>
        </w:rPr>
      </w:pPr>
      <w:r w:rsidRPr="00454FDF">
        <w:rPr>
          <w:color w:val="000000"/>
          <w:shd w:val="clear" w:color="auto" w:fill="FFFFFF"/>
        </w:rPr>
        <w:t>Considerando que como se vê, existe um grande número de pessoas que cultuam e muitos que vivem da cultura e das tradições gaúchas no nosso município, que passaram a cultivar essas tradições, inclusive muitas pessoas tirando o sustento familiar, através do artesanato, da música, da culinária entre outros;</w:t>
      </w:r>
    </w:p>
    <w:p w:rsidR="0012428C" w:rsidRPr="00454FDF" w:rsidP="00454FDF">
      <w:pPr>
        <w:ind w:firstLine="1418"/>
        <w:jc w:val="both"/>
        <w:rPr>
          <w:color w:val="000000"/>
          <w:shd w:val="clear" w:color="auto" w:fill="FFFFFF"/>
        </w:rPr>
      </w:pPr>
    </w:p>
    <w:p w:rsidR="0012428C" w:rsidP="00454FDF">
      <w:pPr>
        <w:ind w:firstLine="1418"/>
        <w:jc w:val="both"/>
        <w:rPr>
          <w:color w:val="000000"/>
          <w:shd w:val="clear" w:color="auto" w:fill="FFFFFF"/>
        </w:rPr>
      </w:pPr>
      <w:r w:rsidRPr="00454FDF">
        <w:rPr>
          <w:color w:val="000000"/>
          <w:shd w:val="clear" w:color="auto" w:fill="FFFFFF"/>
        </w:rPr>
        <w:t>Dentre as mais variadas formas de manter viva a tradição e a preservação das raízes campesinas nos CTG e na comunidade, dá-se através das manifestações das danças típicas, dos bailes gaúchos, das cavalgadas, do fogo de chão, do chimarrão, das mateadas, das tertúlias, do churrasco, da culinária campeira, do artesanato campeiro, dos rodeios, das gineteadas, dos festivais e outras;</w:t>
      </w:r>
    </w:p>
    <w:p w:rsidR="00454FDF" w:rsidP="00454FDF">
      <w:pPr>
        <w:ind w:firstLine="1418"/>
        <w:jc w:val="both"/>
        <w:rPr>
          <w:color w:val="000000"/>
          <w:shd w:val="clear" w:color="auto" w:fill="FFFFFF"/>
        </w:rPr>
      </w:pPr>
    </w:p>
    <w:p w:rsidR="00454FDF" w:rsidRPr="00454FDF" w:rsidP="00454FDF">
      <w:pPr>
        <w:ind w:firstLine="1418"/>
        <w:jc w:val="both"/>
        <w:rPr>
          <w:color w:val="000000"/>
          <w:shd w:val="clear" w:color="auto" w:fill="FFFFFF"/>
        </w:rPr>
      </w:pPr>
      <w:r w:rsidRPr="00454FDF">
        <w:rPr>
          <w:color w:val="000000"/>
          <w:shd w:val="clear" w:color="auto" w:fill="FFFFFF"/>
        </w:rPr>
        <w:t>Considerando que, com a aprovação deste projeto, reconhecendo como Patrimônio Cultural de Sorriso as Tradições Gaúchas e suas manifestações esperamos que cada vez mais elas sejam reconhecidas e valorizadas., pois elas são parte</w:t>
      </w:r>
      <w:r>
        <w:rPr>
          <w:color w:val="000000"/>
          <w:shd w:val="clear" w:color="auto" w:fill="FFFFFF"/>
        </w:rPr>
        <w:t xml:space="preserve"> da história do nosso município.</w:t>
      </w:r>
    </w:p>
    <w:p w:rsidR="00A166A8" w:rsidRPr="00454FDF" w:rsidP="00454FDF">
      <w:pPr>
        <w:ind w:firstLine="1418"/>
        <w:jc w:val="both"/>
      </w:pPr>
      <w:r w:rsidRPr="00454FDF">
        <w:rPr>
          <w:color w:val="000000"/>
        </w:rPr>
        <w:br/>
      </w:r>
    </w:p>
    <w:p w:rsidR="00A166A8" w:rsidRPr="00454FDF" w:rsidP="00454FDF">
      <w:pPr>
        <w:tabs>
          <w:tab w:val="left" w:pos="1134"/>
        </w:tabs>
        <w:ind w:firstLine="1418"/>
        <w:jc w:val="both"/>
      </w:pPr>
      <w:r w:rsidRPr="00454FDF">
        <w:t xml:space="preserve">Câmara Municipal de Sorriso, Estado de Mato Grosso, em </w:t>
      </w:r>
      <w:r w:rsidRPr="00454FDF" w:rsidR="00B12084">
        <w:t>30</w:t>
      </w:r>
      <w:r w:rsidRPr="00454FDF">
        <w:t xml:space="preserve"> de março de 2021.</w:t>
      </w:r>
    </w:p>
    <w:p w:rsidR="00A166A8" w:rsidP="00454FDF">
      <w:pPr>
        <w:tabs>
          <w:tab w:val="left" w:pos="1134"/>
        </w:tabs>
        <w:jc w:val="both"/>
      </w:pPr>
    </w:p>
    <w:p w:rsidR="00C31D1E" w:rsidP="00454FDF">
      <w:pPr>
        <w:tabs>
          <w:tab w:val="left" w:pos="1134"/>
        </w:tabs>
        <w:jc w:val="both"/>
      </w:pPr>
    </w:p>
    <w:p w:rsidR="00C31D1E" w:rsidP="00454FDF">
      <w:pPr>
        <w:tabs>
          <w:tab w:val="left" w:pos="1134"/>
        </w:tabs>
        <w:jc w:val="both"/>
      </w:pPr>
    </w:p>
    <w:p w:rsidR="00C31D1E" w:rsidP="00454FDF">
      <w:pPr>
        <w:tabs>
          <w:tab w:val="left" w:pos="1134"/>
        </w:tabs>
        <w:jc w:val="both"/>
      </w:pPr>
    </w:p>
    <w:p w:rsidR="00C31D1E" w:rsidRPr="00454FDF" w:rsidP="00454FDF">
      <w:pPr>
        <w:tabs>
          <w:tab w:val="left" w:pos="1134"/>
        </w:tabs>
        <w:jc w:val="both"/>
      </w:pPr>
    </w:p>
    <w:p w:rsidR="00A166A8" w:rsidRPr="00454FDF" w:rsidP="00454FDF">
      <w:pPr>
        <w:jc w:val="center"/>
        <w:rPr>
          <w:b/>
          <w:bCs/>
        </w:rPr>
      </w:pPr>
      <w:r w:rsidRPr="00454FDF">
        <w:rPr>
          <w:b/>
          <w:bCs/>
        </w:rPr>
        <w:t>WANDERLEY PAULO</w:t>
      </w:r>
    </w:p>
    <w:p w:rsidR="00A166A8" w:rsidRPr="00454FDF" w:rsidP="00454FDF">
      <w:pPr>
        <w:jc w:val="center"/>
        <w:rPr>
          <w:rStyle w:val="Strong"/>
          <w:b w:val="0"/>
          <w:bCs w:val="0"/>
        </w:rPr>
      </w:pPr>
      <w:r>
        <w:rPr>
          <w:b/>
          <w:bCs/>
        </w:rPr>
        <w:t xml:space="preserve">Vereador </w:t>
      </w:r>
      <w:r w:rsidRPr="00454FDF">
        <w:rPr>
          <w:b/>
          <w:bCs/>
        </w:rPr>
        <w:t>Progressistas</w:t>
      </w:r>
    </w:p>
    <w:p w:rsidR="00A166A8" w:rsidRPr="00454FDF" w:rsidP="00454FDF">
      <w:pPr>
        <w:jc w:val="both"/>
      </w:pPr>
    </w:p>
    <w:sectPr w:rsidSect="00454FDF">
      <w:pgSz w:w="11906" w:h="16838"/>
      <w:pgMar w:top="2410"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8"/>
    <w:rsid w:val="00113B73"/>
    <w:rsid w:val="0012428C"/>
    <w:rsid w:val="002476E7"/>
    <w:rsid w:val="00254802"/>
    <w:rsid w:val="002B4A38"/>
    <w:rsid w:val="003D7CE2"/>
    <w:rsid w:val="003E515D"/>
    <w:rsid w:val="00454FDF"/>
    <w:rsid w:val="00457F8F"/>
    <w:rsid w:val="006529C0"/>
    <w:rsid w:val="006674DD"/>
    <w:rsid w:val="006A60DC"/>
    <w:rsid w:val="007400CB"/>
    <w:rsid w:val="007A64F3"/>
    <w:rsid w:val="007E34B2"/>
    <w:rsid w:val="008F5EA6"/>
    <w:rsid w:val="00A166A8"/>
    <w:rsid w:val="00B12084"/>
    <w:rsid w:val="00BB4498"/>
    <w:rsid w:val="00BE5CE3"/>
    <w:rsid w:val="00C31D1E"/>
    <w:rsid w:val="00C76DB5"/>
    <w:rsid w:val="00D639B4"/>
    <w:rsid w:val="00E2241A"/>
    <w:rsid w:val="00EB779A"/>
    <w:rsid w:val="00F97E10"/>
    <w:rsid w:val="00FB786D"/>
    <w:rsid w:val="00FE191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5DB52FF-88FE-41C1-9A5D-7E5B74E4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A8"/>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link w:val="Ttulo1Char"/>
    <w:uiPriority w:val="9"/>
    <w:qFormat/>
    <w:rsid w:val="00A166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166A8"/>
    <w:rPr>
      <w:b/>
      <w:bCs/>
    </w:rPr>
  </w:style>
  <w:style w:type="character" w:customStyle="1" w:styleId="Ttulo1Char">
    <w:name w:val="Título 1 Char"/>
    <w:basedOn w:val="DefaultParagraphFont"/>
    <w:link w:val="Heading1"/>
    <w:uiPriority w:val="9"/>
    <w:rsid w:val="00A166A8"/>
    <w:rPr>
      <w:rFonts w:ascii="Times New Roman" w:eastAsia="Times New Roman" w:hAnsi="Times New Roman" w:cs="Times New Roman"/>
      <w:b/>
      <w:bCs/>
      <w:kern w:val="36"/>
      <w:sz w:val="48"/>
      <w:szCs w:val="48"/>
      <w:lang w:eastAsia="pt-BR"/>
    </w:rPr>
  </w:style>
  <w:style w:type="character" w:styleId="Hyperlink">
    <w:name w:val="Hyperlink"/>
    <w:basedOn w:val="DefaultParagraphFont"/>
    <w:uiPriority w:val="99"/>
    <w:semiHidden/>
    <w:unhideWhenUsed/>
    <w:rsid w:val="00B12084"/>
    <w:rPr>
      <w:color w:val="0000FF"/>
      <w:u w:val="single"/>
    </w:rPr>
  </w:style>
  <w:style w:type="paragraph" w:styleId="BalloonText">
    <w:name w:val="Balloon Text"/>
    <w:basedOn w:val="Normal"/>
    <w:link w:val="TextodebaloChar"/>
    <w:uiPriority w:val="99"/>
    <w:semiHidden/>
    <w:unhideWhenUsed/>
    <w:rsid w:val="006674D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6674D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592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Timoteo</cp:lastModifiedBy>
  <cp:revision>13</cp:revision>
  <cp:lastPrinted>2021-03-30T16:51:00Z</cp:lastPrinted>
  <dcterms:created xsi:type="dcterms:W3CDTF">2021-03-30T15:45:00Z</dcterms:created>
  <dcterms:modified xsi:type="dcterms:W3CDTF">2021-09-15T13:46:00Z</dcterms:modified>
</cp:coreProperties>
</file>