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7B1860" w:rsidRDefault="00007A29" w:rsidP="007B1860">
      <w:pPr>
        <w:pStyle w:val="Ttulo1"/>
        <w:ind w:right="-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B186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PROJETO DE LEI Nº</w:t>
      </w:r>
      <w:r w:rsidR="007B1860" w:rsidRPr="007B186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68</w:t>
      </w:r>
      <w:r w:rsidR="00843E1B" w:rsidRPr="007B186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/2021</w:t>
      </w:r>
    </w:p>
    <w:p w:rsidR="0037492C" w:rsidRPr="007B1860" w:rsidRDefault="0037492C" w:rsidP="007B1860">
      <w:pPr>
        <w:ind w:right="-2"/>
        <w:rPr>
          <w:color w:val="262626" w:themeColor="text1" w:themeTint="D9"/>
          <w:sz w:val="24"/>
          <w:szCs w:val="24"/>
        </w:rPr>
      </w:pPr>
    </w:p>
    <w:p w:rsidR="007B1860" w:rsidRPr="007B1860" w:rsidRDefault="007B1860" w:rsidP="007B1860">
      <w:pPr>
        <w:ind w:right="-2"/>
        <w:rPr>
          <w:color w:val="262626" w:themeColor="text1" w:themeTint="D9"/>
          <w:sz w:val="24"/>
          <w:szCs w:val="24"/>
        </w:rPr>
      </w:pPr>
    </w:p>
    <w:p w:rsidR="0057209A" w:rsidRPr="007B1860" w:rsidRDefault="00007A29" w:rsidP="007B1860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  <w:r w:rsidRPr="007B1860">
        <w:rPr>
          <w:b w:val="0"/>
          <w:color w:val="262626" w:themeColor="text1" w:themeTint="D9"/>
          <w:szCs w:val="24"/>
        </w:rPr>
        <w:t xml:space="preserve">Data: </w:t>
      </w:r>
      <w:r w:rsidR="00186AB2" w:rsidRPr="007B1860">
        <w:rPr>
          <w:b w:val="0"/>
          <w:color w:val="262626" w:themeColor="text1" w:themeTint="D9"/>
          <w:szCs w:val="24"/>
        </w:rPr>
        <w:t>06</w:t>
      </w:r>
      <w:r w:rsidR="00457D76" w:rsidRPr="007B1860">
        <w:rPr>
          <w:b w:val="0"/>
          <w:color w:val="262626" w:themeColor="text1" w:themeTint="D9"/>
          <w:szCs w:val="24"/>
        </w:rPr>
        <w:t xml:space="preserve"> de julho</w:t>
      </w:r>
      <w:r w:rsidRPr="007B1860">
        <w:rPr>
          <w:b w:val="0"/>
          <w:color w:val="262626" w:themeColor="text1" w:themeTint="D9"/>
          <w:szCs w:val="24"/>
        </w:rPr>
        <w:t xml:space="preserve"> de 2021</w:t>
      </w:r>
    </w:p>
    <w:p w:rsidR="00F56AE5" w:rsidRPr="007B1860" w:rsidRDefault="00F56AE5" w:rsidP="007B1860">
      <w:pPr>
        <w:pStyle w:val="Recuodecorpodetexto"/>
        <w:ind w:left="3402" w:right="-2" w:firstLine="0"/>
        <w:rPr>
          <w:color w:val="262626" w:themeColor="text1" w:themeTint="D9"/>
          <w:szCs w:val="24"/>
        </w:rPr>
      </w:pPr>
    </w:p>
    <w:p w:rsidR="007B1860" w:rsidRPr="007B1860" w:rsidRDefault="007B1860" w:rsidP="007B1860">
      <w:pPr>
        <w:pStyle w:val="Recuodecorpodetexto"/>
        <w:ind w:left="3402" w:right="-2" w:firstLine="0"/>
        <w:rPr>
          <w:color w:val="262626" w:themeColor="text1" w:themeTint="D9"/>
          <w:szCs w:val="24"/>
        </w:rPr>
      </w:pPr>
    </w:p>
    <w:p w:rsidR="0037492C" w:rsidRPr="007B1860" w:rsidRDefault="00007A29" w:rsidP="007B1860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  <w:r w:rsidRPr="007B1860">
        <w:rPr>
          <w:b w:val="0"/>
          <w:color w:val="262626" w:themeColor="text1" w:themeTint="D9"/>
          <w:szCs w:val="24"/>
        </w:rPr>
        <w:t xml:space="preserve">Cria </w:t>
      </w:r>
      <w:r w:rsidR="009E60ED" w:rsidRPr="007B1860">
        <w:rPr>
          <w:b w:val="0"/>
          <w:color w:val="262626" w:themeColor="text1" w:themeTint="D9"/>
          <w:szCs w:val="24"/>
        </w:rPr>
        <w:t>§</w:t>
      </w:r>
      <w:r w:rsidR="006A1AAA" w:rsidRPr="007B1860">
        <w:rPr>
          <w:b w:val="0"/>
          <w:color w:val="262626" w:themeColor="text1" w:themeTint="D9"/>
          <w:szCs w:val="24"/>
        </w:rPr>
        <w:t xml:space="preserve"> 3º, inciso </w:t>
      </w:r>
      <w:r w:rsidR="00ED6E19" w:rsidRPr="007B1860">
        <w:rPr>
          <w:b w:val="0"/>
          <w:color w:val="262626" w:themeColor="text1" w:themeTint="D9"/>
          <w:szCs w:val="24"/>
        </w:rPr>
        <w:t>I, II e III</w:t>
      </w:r>
      <w:r w:rsidR="009E60ED" w:rsidRPr="007B1860">
        <w:rPr>
          <w:b w:val="0"/>
          <w:color w:val="262626" w:themeColor="text1" w:themeTint="D9"/>
          <w:szCs w:val="24"/>
        </w:rPr>
        <w:t xml:space="preserve"> ao § 3º, e § 4º</w:t>
      </w:r>
      <w:r w:rsidR="006A1AAA" w:rsidRPr="007B1860">
        <w:rPr>
          <w:b w:val="0"/>
          <w:color w:val="262626" w:themeColor="text1" w:themeTint="D9"/>
          <w:szCs w:val="24"/>
        </w:rPr>
        <w:t>,</w:t>
      </w:r>
      <w:proofErr w:type="gramStart"/>
      <w:r w:rsidR="006A1AAA" w:rsidRPr="007B1860">
        <w:rPr>
          <w:b w:val="0"/>
          <w:color w:val="262626" w:themeColor="text1" w:themeTint="D9"/>
          <w:szCs w:val="24"/>
        </w:rPr>
        <w:t xml:space="preserve"> </w:t>
      </w:r>
      <w:r w:rsidR="00ED6E19" w:rsidRPr="007B1860">
        <w:rPr>
          <w:b w:val="0"/>
          <w:color w:val="262626" w:themeColor="text1" w:themeTint="D9"/>
          <w:szCs w:val="24"/>
        </w:rPr>
        <w:t xml:space="preserve"> </w:t>
      </w:r>
      <w:proofErr w:type="gramEnd"/>
      <w:r w:rsidR="00ED6E19" w:rsidRPr="007B1860">
        <w:rPr>
          <w:b w:val="0"/>
          <w:color w:val="262626" w:themeColor="text1" w:themeTint="D9"/>
          <w:szCs w:val="24"/>
        </w:rPr>
        <w:t>inciso I ao § 4º,</w:t>
      </w:r>
      <w:r w:rsidR="009E60ED" w:rsidRPr="007B1860">
        <w:rPr>
          <w:b w:val="0"/>
          <w:color w:val="262626" w:themeColor="text1" w:themeTint="D9"/>
          <w:szCs w:val="24"/>
        </w:rPr>
        <w:t xml:space="preserve"> do Art. 24 </w:t>
      </w:r>
      <w:r w:rsidRPr="007B1860">
        <w:rPr>
          <w:b w:val="0"/>
          <w:color w:val="262626" w:themeColor="text1" w:themeTint="D9"/>
          <w:szCs w:val="24"/>
        </w:rPr>
        <w:t>da Lei Municipal nº 2.287, de 18 de dezembro de 2013.</w:t>
      </w:r>
    </w:p>
    <w:p w:rsidR="0037492C" w:rsidRPr="007B1860" w:rsidRDefault="0037492C" w:rsidP="007B1860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</w:p>
    <w:p w:rsidR="007B1860" w:rsidRPr="007B1860" w:rsidRDefault="007B1860" w:rsidP="007B1860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</w:p>
    <w:p w:rsidR="00056F04" w:rsidRPr="007B1860" w:rsidRDefault="00007A29" w:rsidP="007B1860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  <w:r w:rsidRPr="007B1860">
        <w:rPr>
          <w:color w:val="262626" w:themeColor="text1" w:themeTint="D9"/>
          <w:szCs w:val="24"/>
        </w:rPr>
        <w:t xml:space="preserve">ACACIO AMBROSINI – </w:t>
      </w:r>
      <w:r w:rsidR="007B1860" w:rsidRPr="007B1860">
        <w:rPr>
          <w:color w:val="262626" w:themeColor="text1" w:themeTint="D9"/>
          <w:szCs w:val="24"/>
        </w:rPr>
        <w:t>Patriota</w:t>
      </w:r>
      <w:r w:rsidRPr="007B1860">
        <w:rPr>
          <w:color w:val="262626" w:themeColor="text1" w:themeTint="D9"/>
          <w:szCs w:val="24"/>
        </w:rPr>
        <w:t xml:space="preserve"> </w:t>
      </w:r>
      <w:r w:rsidRPr="007B1860">
        <w:rPr>
          <w:b w:val="0"/>
          <w:color w:val="262626" w:themeColor="text1" w:themeTint="D9"/>
          <w:szCs w:val="24"/>
        </w:rPr>
        <w:t>e vereadores abaixo assinados, com assento nesta Casa, em conformidade com o artigo 108 do Regimento Interno, propõem o seguinte Projeto de Lei:</w:t>
      </w:r>
    </w:p>
    <w:p w:rsidR="00E100A3" w:rsidRDefault="00E100A3" w:rsidP="007B1860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</w:p>
    <w:p w:rsidR="007B1860" w:rsidRPr="007B1860" w:rsidRDefault="007B1860" w:rsidP="007B1860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</w:p>
    <w:p w:rsidR="007B1860" w:rsidRPr="007B1860" w:rsidRDefault="007B1860" w:rsidP="007B1860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</w:p>
    <w:p w:rsidR="00E100A3" w:rsidRPr="007B1860" w:rsidRDefault="00007A29" w:rsidP="007B1860">
      <w:pPr>
        <w:shd w:val="clear" w:color="auto" w:fill="FFFFFF"/>
        <w:ind w:right="-2" w:firstLine="1418"/>
        <w:jc w:val="both"/>
        <w:rPr>
          <w:color w:val="262626" w:themeColor="text1" w:themeTint="D9"/>
          <w:sz w:val="24"/>
          <w:szCs w:val="24"/>
        </w:rPr>
      </w:pPr>
      <w:r w:rsidRPr="007B1860">
        <w:rPr>
          <w:color w:val="262626" w:themeColor="text1" w:themeTint="D9"/>
          <w:sz w:val="24"/>
          <w:szCs w:val="24"/>
        </w:rPr>
        <w:t>Art. 1º</w:t>
      </w:r>
      <w:r w:rsidR="00205C4F" w:rsidRPr="007B1860">
        <w:rPr>
          <w:color w:val="262626" w:themeColor="text1" w:themeTint="D9"/>
          <w:sz w:val="24"/>
          <w:szCs w:val="24"/>
        </w:rPr>
        <w:t xml:space="preserve"> Fica</w:t>
      </w:r>
      <w:r w:rsidR="001D79BC" w:rsidRPr="007B1860">
        <w:rPr>
          <w:color w:val="262626" w:themeColor="text1" w:themeTint="D9"/>
          <w:sz w:val="24"/>
          <w:szCs w:val="24"/>
        </w:rPr>
        <w:t>m</w:t>
      </w:r>
      <w:r w:rsidR="00205C4F" w:rsidRPr="007B1860">
        <w:rPr>
          <w:color w:val="262626" w:themeColor="text1" w:themeTint="D9"/>
          <w:sz w:val="24"/>
          <w:szCs w:val="24"/>
        </w:rPr>
        <w:t xml:space="preserve"> criado</w:t>
      </w:r>
      <w:r w:rsidR="001D79BC" w:rsidRPr="007B1860">
        <w:rPr>
          <w:color w:val="262626" w:themeColor="text1" w:themeTint="D9"/>
          <w:sz w:val="24"/>
          <w:szCs w:val="24"/>
        </w:rPr>
        <w:t>s</w:t>
      </w:r>
      <w:r w:rsidR="00B92D14" w:rsidRPr="007B1860">
        <w:rPr>
          <w:color w:val="262626" w:themeColor="text1" w:themeTint="D9"/>
          <w:sz w:val="24"/>
          <w:szCs w:val="24"/>
        </w:rPr>
        <w:t xml:space="preserve"> </w:t>
      </w:r>
      <w:r w:rsidR="00D14C8F" w:rsidRPr="007B1860">
        <w:rPr>
          <w:color w:val="262626" w:themeColor="text1" w:themeTint="D9"/>
          <w:sz w:val="24"/>
          <w:szCs w:val="24"/>
        </w:rPr>
        <w:t>§ 3</w:t>
      </w:r>
      <w:r w:rsidR="009E60ED" w:rsidRPr="007B1860">
        <w:rPr>
          <w:color w:val="262626" w:themeColor="text1" w:themeTint="D9"/>
          <w:sz w:val="24"/>
          <w:szCs w:val="24"/>
        </w:rPr>
        <w:t>º</w:t>
      </w:r>
      <w:r w:rsidR="00ED6E19" w:rsidRPr="007B1860">
        <w:rPr>
          <w:color w:val="262626" w:themeColor="text1" w:themeTint="D9"/>
          <w:sz w:val="24"/>
          <w:szCs w:val="24"/>
        </w:rPr>
        <w:t xml:space="preserve">, inciso I, II e III </w:t>
      </w:r>
      <w:r w:rsidR="00D14C8F" w:rsidRPr="007B1860">
        <w:rPr>
          <w:color w:val="262626" w:themeColor="text1" w:themeTint="D9"/>
          <w:sz w:val="24"/>
          <w:szCs w:val="24"/>
        </w:rPr>
        <w:t>a</w:t>
      </w:r>
      <w:r w:rsidR="00A518D6" w:rsidRPr="007B1860">
        <w:rPr>
          <w:color w:val="262626" w:themeColor="text1" w:themeTint="D9"/>
          <w:sz w:val="24"/>
          <w:szCs w:val="24"/>
        </w:rPr>
        <w:t xml:space="preserve">o § </w:t>
      </w:r>
      <w:r w:rsidR="00D14C8F" w:rsidRPr="007B1860">
        <w:rPr>
          <w:color w:val="262626" w:themeColor="text1" w:themeTint="D9"/>
          <w:sz w:val="24"/>
          <w:szCs w:val="24"/>
        </w:rPr>
        <w:t>3</w:t>
      </w:r>
      <w:r w:rsidR="00A518D6" w:rsidRPr="007B1860">
        <w:rPr>
          <w:color w:val="262626" w:themeColor="text1" w:themeTint="D9"/>
          <w:sz w:val="24"/>
          <w:szCs w:val="24"/>
        </w:rPr>
        <w:t xml:space="preserve">º </w:t>
      </w:r>
      <w:r w:rsidR="00D14C8F" w:rsidRPr="007B1860">
        <w:rPr>
          <w:color w:val="262626" w:themeColor="text1" w:themeTint="D9"/>
          <w:sz w:val="24"/>
          <w:szCs w:val="24"/>
        </w:rPr>
        <w:t>e § 4º</w:t>
      </w:r>
      <w:r w:rsidR="00ED6E19" w:rsidRPr="007B1860">
        <w:rPr>
          <w:color w:val="262626" w:themeColor="text1" w:themeTint="D9"/>
          <w:sz w:val="24"/>
          <w:szCs w:val="24"/>
        </w:rPr>
        <w:t>, inciso I</w:t>
      </w:r>
      <w:r w:rsidR="00D14C8F" w:rsidRPr="007B1860">
        <w:rPr>
          <w:color w:val="262626" w:themeColor="text1" w:themeTint="D9"/>
          <w:sz w:val="24"/>
          <w:szCs w:val="24"/>
        </w:rPr>
        <w:t xml:space="preserve"> </w:t>
      </w:r>
      <w:r w:rsidR="00ED6E19" w:rsidRPr="007B1860">
        <w:rPr>
          <w:color w:val="262626" w:themeColor="text1" w:themeTint="D9"/>
          <w:sz w:val="24"/>
          <w:szCs w:val="24"/>
        </w:rPr>
        <w:t xml:space="preserve">ao § 4º, </w:t>
      </w:r>
      <w:r w:rsidR="00A518D6" w:rsidRPr="007B1860">
        <w:rPr>
          <w:color w:val="262626" w:themeColor="text1" w:themeTint="D9"/>
          <w:sz w:val="24"/>
          <w:szCs w:val="24"/>
        </w:rPr>
        <w:t>do</w:t>
      </w:r>
      <w:r w:rsidR="00205C4F" w:rsidRPr="007B1860">
        <w:rPr>
          <w:color w:val="262626" w:themeColor="text1" w:themeTint="D9"/>
          <w:sz w:val="24"/>
          <w:szCs w:val="24"/>
        </w:rPr>
        <w:t xml:space="preserve"> Art. 2</w:t>
      </w:r>
      <w:r w:rsidR="00D14C8F" w:rsidRPr="007B1860">
        <w:rPr>
          <w:color w:val="262626" w:themeColor="text1" w:themeTint="D9"/>
          <w:sz w:val="24"/>
          <w:szCs w:val="24"/>
        </w:rPr>
        <w:t>4</w:t>
      </w:r>
      <w:r w:rsidR="00205C4F" w:rsidRPr="007B1860">
        <w:rPr>
          <w:color w:val="262626" w:themeColor="text1" w:themeTint="D9"/>
          <w:sz w:val="24"/>
          <w:szCs w:val="24"/>
        </w:rPr>
        <w:t>, da Lei Municipal nº 2.287</w:t>
      </w:r>
      <w:r w:rsidR="00843E1B" w:rsidRPr="007B1860">
        <w:rPr>
          <w:color w:val="262626" w:themeColor="text1" w:themeTint="D9"/>
          <w:sz w:val="24"/>
          <w:szCs w:val="24"/>
        </w:rPr>
        <w:t xml:space="preserve">/2013, que </w:t>
      </w:r>
      <w:r w:rsidR="001D79BC" w:rsidRPr="007B1860">
        <w:rPr>
          <w:color w:val="262626" w:themeColor="text1" w:themeTint="D9"/>
          <w:sz w:val="24"/>
          <w:szCs w:val="24"/>
        </w:rPr>
        <w:t>passam</w:t>
      </w:r>
      <w:r w:rsidR="00843E1B" w:rsidRPr="007B1860">
        <w:rPr>
          <w:color w:val="262626" w:themeColor="text1" w:themeTint="D9"/>
          <w:sz w:val="24"/>
          <w:szCs w:val="24"/>
        </w:rPr>
        <w:t xml:space="preserve"> a vigorar com a </w:t>
      </w:r>
      <w:r w:rsidRPr="007B1860">
        <w:rPr>
          <w:color w:val="262626" w:themeColor="text1" w:themeTint="D9"/>
          <w:sz w:val="24"/>
          <w:szCs w:val="24"/>
        </w:rPr>
        <w:t>seguinte redação:</w:t>
      </w:r>
      <w:r w:rsidR="00843E1B" w:rsidRPr="007B1860">
        <w:rPr>
          <w:color w:val="262626" w:themeColor="text1" w:themeTint="D9"/>
          <w:sz w:val="24"/>
          <w:szCs w:val="24"/>
        </w:rPr>
        <w:t xml:space="preserve"> </w:t>
      </w:r>
    </w:p>
    <w:p w:rsidR="00E100A3" w:rsidRPr="007B1860" w:rsidRDefault="00E100A3" w:rsidP="007B1860">
      <w:pPr>
        <w:shd w:val="clear" w:color="auto" w:fill="FFFFFF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E100A3" w:rsidRPr="007B1860" w:rsidRDefault="00007A2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proofErr w:type="gramStart"/>
      <w:r w:rsidRPr="007B1860">
        <w:rPr>
          <w:color w:val="262626" w:themeColor="text1" w:themeTint="D9"/>
          <w:sz w:val="24"/>
          <w:szCs w:val="24"/>
        </w:rPr>
        <w:t>“</w:t>
      </w:r>
      <w:r w:rsidR="00205C4F" w:rsidRPr="007B1860">
        <w:rPr>
          <w:color w:val="262626" w:themeColor="text1" w:themeTint="D9"/>
          <w:sz w:val="24"/>
          <w:szCs w:val="24"/>
        </w:rPr>
        <w:t>Art. 2</w:t>
      </w:r>
      <w:r w:rsidR="00900787" w:rsidRPr="007B1860">
        <w:rPr>
          <w:color w:val="262626" w:themeColor="text1" w:themeTint="D9"/>
          <w:sz w:val="24"/>
          <w:szCs w:val="24"/>
        </w:rPr>
        <w:t>4</w:t>
      </w:r>
      <w:r w:rsidRPr="007B1860">
        <w:rPr>
          <w:color w:val="262626" w:themeColor="text1" w:themeTint="D9"/>
          <w:sz w:val="24"/>
          <w:szCs w:val="24"/>
        </w:rPr>
        <w:t>...</w:t>
      </w:r>
      <w:proofErr w:type="gramEnd"/>
    </w:p>
    <w:p w:rsidR="00ED6E19" w:rsidRPr="007B1860" w:rsidRDefault="00ED6E1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E100A3" w:rsidRPr="007B1860" w:rsidRDefault="00007A2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 w:rsidRPr="007B1860">
        <w:rPr>
          <w:color w:val="262626" w:themeColor="text1" w:themeTint="D9"/>
          <w:sz w:val="24"/>
          <w:szCs w:val="24"/>
        </w:rPr>
        <w:t>...</w:t>
      </w:r>
    </w:p>
    <w:p w:rsidR="00ED6E19" w:rsidRPr="007B1860" w:rsidRDefault="00ED6E1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991E8D" w:rsidRPr="007B1860" w:rsidRDefault="00007A2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 w:rsidRPr="007B1860">
        <w:rPr>
          <w:color w:val="262626" w:themeColor="text1" w:themeTint="D9"/>
          <w:sz w:val="24"/>
          <w:szCs w:val="24"/>
        </w:rPr>
        <w:t xml:space="preserve">§ 3º </w:t>
      </w:r>
      <w:r w:rsidR="00457D76" w:rsidRPr="007B1860">
        <w:rPr>
          <w:color w:val="262626" w:themeColor="text1" w:themeTint="D9"/>
          <w:sz w:val="24"/>
          <w:szCs w:val="24"/>
        </w:rPr>
        <w:t xml:space="preserve">Aplicada </w:t>
      </w:r>
      <w:r w:rsidR="00ED6E19" w:rsidRPr="007B1860">
        <w:rPr>
          <w:color w:val="262626" w:themeColor="text1" w:themeTint="D9"/>
          <w:sz w:val="24"/>
          <w:szCs w:val="24"/>
        </w:rPr>
        <w:t>à</w:t>
      </w:r>
      <w:r w:rsidR="00457D76" w:rsidRPr="007B1860">
        <w:rPr>
          <w:color w:val="262626" w:themeColor="text1" w:themeTint="D9"/>
          <w:sz w:val="24"/>
          <w:szCs w:val="24"/>
        </w:rPr>
        <w:t xml:space="preserve"> penalidade de m</w:t>
      </w:r>
      <w:r w:rsidR="00ED6E19" w:rsidRPr="007B1860">
        <w:rPr>
          <w:color w:val="262626" w:themeColor="text1" w:themeTint="D9"/>
          <w:sz w:val="24"/>
          <w:szCs w:val="24"/>
        </w:rPr>
        <w:t>ulta, prevista nos incisos I e II do “caput” deste artigo, o contribuinte</w:t>
      </w:r>
      <w:r w:rsidRPr="007B1860">
        <w:rPr>
          <w:color w:val="262626" w:themeColor="text1" w:themeTint="D9"/>
          <w:sz w:val="24"/>
          <w:szCs w:val="24"/>
        </w:rPr>
        <w:t xml:space="preserve"> </w:t>
      </w:r>
      <w:r w:rsidR="00EF23CF" w:rsidRPr="007B1860">
        <w:rPr>
          <w:color w:val="262626" w:themeColor="text1" w:themeTint="D9"/>
          <w:sz w:val="24"/>
          <w:szCs w:val="24"/>
        </w:rPr>
        <w:t>pod</w:t>
      </w:r>
      <w:r w:rsidRPr="007B1860">
        <w:rPr>
          <w:color w:val="262626" w:themeColor="text1" w:themeTint="D9"/>
          <w:sz w:val="24"/>
          <w:szCs w:val="24"/>
        </w:rPr>
        <w:t>erá interpor</w:t>
      </w:r>
      <w:r w:rsidR="00D14C8F" w:rsidRPr="007B1860">
        <w:rPr>
          <w:color w:val="262626" w:themeColor="text1" w:themeTint="D9"/>
          <w:sz w:val="24"/>
          <w:szCs w:val="24"/>
        </w:rPr>
        <w:t xml:space="preserve"> recurso junto </w:t>
      </w:r>
      <w:r w:rsidRPr="007B1860">
        <w:rPr>
          <w:color w:val="262626" w:themeColor="text1" w:themeTint="D9"/>
          <w:sz w:val="24"/>
          <w:szCs w:val="24"/>
        </w:rPr>
        <w:t xml:space="preserve">ao órgão </w:t>
      </w:r>
      <w:proofErr w:type="spellStart"/>
      <w:r w:rsidRPr="007B1860">
        <w:rPr>
          <w:color w:val="262626" w:themeColor="text1" w:themeTint="D9"/>
          <w:sz w:val="24"/>
          <w:szCs w:val="24"/>
        </w:rPr>
        <w:t>autuador</w:t>
      </w:r>
      <w:proofErr w:type="spellEnd"/>
      <w:r w:rsidRPr="007B1860">
        <w:rPr>
          <w:color w:val="262626" w:themeColor="text1" w:themeTint="D9"/>
          <w:sz w:val="24"/>
          <w:szCs w:val="24"/>
        </w:rPr>
        <w:t xml:space="preserve"> no prazo de 30 </w:t>
      </w:r>
      <w:r w:rsidR="00ED6E19" w:rsidRPr="007B1860">
        <w:rPr>
          <w:color w:val="262626" w:themeColor="text1" w:themeTint="D9"/>
          <w:sz w:val="24"/>
          <w:szCs w:val="24"/>
        </w:rPr>
        <w:t>(trinta) dias úteis.</w:t>
      </w:r>
    </w:p>
    <w:p w:rsidR="00ED6E19" w:rsidRPr="007B1860" w:rsidRDefault="00ED6E1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9E7BB0" w:rsidRPr="007B1860" w:rsidRDefault="00007A2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 w:rsidRPr="007B1860">
        <w:rPr>
          <w:color w:val="262626" w:themeColor="text1" w:themeTint="D9"/>
          <w:sz w:val="24"/>
          <w:szCs w:val="24"/>
        </w:rPr>
        <w:t xml:space="preserve">I - </w:t>
      </w:r>
      <w:r w:rsidR="00991E8D" w:rsidRPr="007B1860">
        <w:rPr>
          <w:color w:val="262626" w:themeColor="text1" w:themeTint="D9"/>
          <w:sz w:val="24"/>
          <w:szCs w:val="24"/>
        </w:rPr>
        <w:t xml:space="preserve">Será concedido desconto de </w:t>
      </w:r>
      <w:r w:rsidR="009E60ED" w:rsidRPr="007B1860">
        <w:rPr>
          <w:color w:val="262626" w:themeColor="text1" w:themeTint="D9"/>
          <w:sz w:val="24"/>
          <w:szCs w:val="24"/>
        </w:rPr>
        <w:t>60% (sess</w:t>
      </w:r>
      <w:r w:rsidR="00991E8D" w:rsidRPr="007B1860">
        <w:rPr>
          <w:color w:val="262626" w:themeColor="text1" w:themeTint="D9"/>
          <w:sz w:val="24"/>
          <w:szCs w:val="24"/>
        </w:rPr>
        <w:t>enta pontos percentuais) sobre o valor da multa, quando a regularização ocorrer dentro do prazo de recurso.</w:t>
      </w:r>
    </w:p>
    <w:p w:rsidR="009E7BB0" w:rsidRPr="007B1860" w:rsidRDefault="009E7BB0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715827" w:rsidRPr="007B1860" w:rsidRDefault="00007A2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 w:rsidRPr="007B1860">
        <w:rPr>
          <w:color w:val="262626" w:themeColor="text1" w:themeTint="D9"/>
          <w:sz w:val="24"/>
          <w:szCs w:val="24"/>
        </w:rPr>
        <w:t>II -</w:t>
      </w:r>
      <w:r w:rsidR="009E7BB0" w:rsidRPr="007B1860">
        <w:rPr>
          <w:color w:val="262626" w:themeColor="text1" w:themeTint="D9"/>
          <w:sz w:val="24"/>
          <w:szCs w:val="24"/>
        </w:rPr>
        <w:t xml:space="preserve"> </w:t>
      </w:r>
      <w:r w:rsidR="00D17887" w:rsidRPr="007B1860">
        <w:rPr>
          <w:color w:val="262626" w:themeColor="text1" w:themeTint="D9"/>
          <w:sz w:val="24"/>
          <w:szCs w:val="24"/>
        </w:rPr>
        <w:t>Quando se tratar d</w:t>
      </w:r>
      <w:r w:rsidR="00656466" w:rsidRPr="007B1860">
        <w:rPr>
          <w:color w:val="262626" w:themeColor="text1" w:themeTint="D9"/>
          <w:sz w:val="24"/>
          <w:szCs w:val="24"/>
        </w:rPr>
        <w:t xml:space="preserve">e imóvel localizado em </w:t>
      </w:r>
      <w:r w:rsidR="00656466" w:rsidRPr="007B1860">
        <w:rPr>
          <w:sz w:val="24"/>
          <w:szCs w:val="24"/>
        </w:rPr>
        <w:t>ZEIS (Zonas Especiais de</w:t>
      </w:r>
      <w:r w:rsidR="004054A9" w:rsidRPr="007B1860">
        <w:rPr>
          <w:sz w:val="24"/>
          <w:szCs w:val="24"/>
        </w:rPr>
        <w:t xml:space="preserve"> Interesse Social), consoante</w:t>
      </w:r>
      <w:r w:rsidR="00656466" w:rsidRPr="007B1860">
        <w:rPr>
          <w:sz w:val="24"/>
          <w:szCs w:val="24"/>
        </w:rPr>
        <w:t xml:space="preserve"> Lei </w:t>
      </w:r>
      <w:r w:rsidR="004054A9" w:rsidRPr="007B1860">
        <w:rPr>
          <w:sz w:val="24"/>
          <w:szCs w:val="24"/>
        </w:rPr>
        <w:t xml:space="preserve">Complementar nº </w:t>
      </w:r>
      <w:r w:rsidR="00656466" w:rsidRPr="007B1860">
        <w:rPr>
          <w:sz w:val="24"/>
          <w:szCs w:val="24"/>
        </w:rPr>
        <w:t>108/2009,</w:t>
      </w:r>
      <w:r w:rsidR="00656466" w:rsidRPr="007B1860">
        <w:rPr>
          <w:color w:val="262626" w:themeColor="text1" w:themeTint="D9"/>
          <w:sz w:val="24"/>
          <w:szCs w:val="24"/>
        </w:rPr>
        <w:t xml:space="preserve"> será concedido</w:t>
      </w:r>
      <w:r w:rsidR="00D17887" w:rsidRPr="007B1860">
        <w:rPr>
          <w:color w:val="262626" w:themeColor="text1" w:themeTint="D9"/>
          <w:sz w:val="24"/>
          <w:szCs w:val="24"/>
        </w:rPr>
        <w:t xml:space="preserve"> </w:t>
      </w:r>
      <w:r w:rsidR="00D14C8F" w:rsidRPr="007B1860">
        <w:rPr>
          <w:color w:val="262626" w:themeColor="text1" w:themeTint="D9"/>
          <w:sz w:val="24"/>
          <w:szCs w:val="24"/>
        </w:rPr>
        <w:t xml:space="preserve">desconto de </w:t>
      </w:r>
      <w:r w:rsidR="009E60ED" w:rsidRPr="007B1860">
        <w:rPr>
          <w:color w:val="262626" w:themeColor="text1" w:themeTint="D9"/>
          <w:sz w:val="24"/>
          <w:szCs w:val="24"/>
        </w:rPr>
        <w:t>9</w:t>
      </w:r>
      <w:r w:rsidR="00D17887" w:rsidRPr="007B1860">
        <w:rPr>
          <w:color w:val="262626" w:themeColor="text1" w:themeTint="D9"/>
          <w:sz w:val="24"/>
          <w:szCs w:val="24"/>
        </w:rPr>
        <w:t xml:space="preserve">0% </w:t>
      </w:r>
      <w:r w:rsidR="009E60ED" w:rsidRPr="007B1860">
        <w:rPr>
          <w:color w:val="262626" w:themeColor="text1" w:themeTint="D9"/>
          <w:sz w:val="24"/>
          <w:szCs w:val="24"/>
        </w:rPr>
        <w:t>(nov</w:t>
      </w:r>
      <w:r w:rsidR="00D14C8F" w:rsidRPr="007B1860">
        <w:rPr>
          <w:color w:val="262626" w:themeColor="text1" w:themeTint="D9"/>
          <w:sz w:val="24"/>
          <w:szCs w:val="24"/>
        </w:rPr>
        <w:t>enta pontos percentuais)</w:t>
      </w:r>
      <w:r w:rsidRPr="007B1860">
        <w:rPr>
          <w:color w:val="262626" w:themeColor="text1" w:themeTint="D9"/>
          <w:sz w:val="24"/>
          <w:szCs w:val="24"/>
        </w:rPr>
        <w:t>,</w:t>
      </w:r>
      <w:r w:rsidR="00D14C8F" w:rsidRPr="007B1860">
        <w:rPr>
          <w:color w:val="262626" w:themeColor="text1" w:themeTint="D9"/>
          <w:sz w:val="24"/>
          <w:szCs w:val="24"/>
        </w:rPr>
        <w:t xml:space="preserve"> quando a regularização ocorrer dentro do prazo de recurso.</w:t>
      </w:r>
    </w:p>
    <w:p w:rsidR="00900787" w:rsidRPr="007B1860" w:rsidRDefault="00900787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900787" w:rsidRPr="007B1860" w:rsidRDefault="00007A2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 w:rsidRPr="007B1860">
        <w:rPr>
          <w:color w:val="262626" w:themeColor="text1" w:themeTint="D9"/>
          <w:sz w:val="24"/>
          <w:szCs w:val="24"/>
        </w:rPr>
        <w:t>III - Quando se tratar</w:t>
      </w:r>
      <w:r w:rsidR="00186AB2" w:rsidRPr="007B1860">
        <w:rPr>
          <w:color w:val="262626" w:themeColor="text1" w:themeTint="D9"/>
          <w:sz w:val="24"/>
          <w:szCs w:val="24"/>
        </w:rPr>
        <w:t xml:space="preserve"> de</w:t>
      </w:r>
      <w:r w:rsidRPr="007B1860">
        <w:rPr>
          <w:color w:val="262626" w:themeColor="text1" w:themeTint="D9"/>
          <w:sz w:val="24"/>
          <w:szCs w:val="24"/>
        </w:rPr>
        <w:t xml:space="preserve"> estabelecimentos </w:t>
      </w:r>
      <w:r w:rsidR="00D14C8F" w:rsidRPr="007B1860">
        <w:rPr>
          <w:color w:val="262626" w:themeColor="text1" w:themeTint="D9"/>
          <w:sz w:val="24"/>
          <w:szCs w:val="24"/>
        </w:rPr>
        <w:t>constituídos</w:t>
      </w:r>
      <w:r w:rsidR="00A261B8" w:rsidRPr="007B1860">
        <w:rPr>
          <w:color w:val="262626" w:themeColor="text1" w:themeTint="D9"/>
          <w:sz w:val="24"/>
          <w:szCs w:val="24"/>
        </w:rPr>
        <w:t xml:space="preserve"> </w:t>
      </w:r>
      <w:r w:rsidRPr="007B1860">
        <w:rPr>
          <w:color w:val="262626" w:themeColor="text1" w:themeTint="D9"/>
          <w:sz w:val="24"/>
          <w:szCs w:val="24"/>
        </w:rPr>
        <w:t xml:space="preserve">como </w:t>
      </w:r>
      <w:r w:rsidR="00A261B8" w:rsidRPr="007B1860">
        <w:rPr>
          <w:color w:val="262626" w:themeColor="text1" w:themeTint="D9"/>
          <w:sz w:val="24"/>
          <w:szCs w:val="24"/>
        </w:rPr>
        <w:t>MEI (microempreendedor individual)</w:t>
      </w:r>
      <w:r w:rsidRPr="007B1860">
        <w:rPr>
          <w:sz w:val="24"/>
          <w:szCs w:val="24"/>
        </w:rPr>
        <w:t>, consoante Lei</w:t>
      </w:r>
      <w:r w:rsidR="00A261B8" w:rsidRPr="007B1860">
        <w:rPr>
          <w:sz w:val="24"/>
          <w:szCs w:val="24"/>
        </w:rPr>
        <w:t xml:space="preserve"> Federal</w:t>
      </w:r>
      <w:r w:rsidRPr="007B1860">
        <w:rPr>
          <w:sz w:val="24"/>
          <w:szCs w:val="24"/>
        </w:rPr>
        <w:t xml:space="preserve"> Complementar nº </w:t>
      </w:r>
      <w:r w:rsidR="00EF23CF" w:rsidRPr="007B1860">
        <w:rPr>
          <w:sz w:val="24"/>
          <w:szCs w:val="24"/>
        </w:rPr>
        <w:t>128/2008</w:t>
      </w:r>
      <w:r w:rsidRPr="007B1860">
        <w:rPr>
          <w:sz w:val="24"/>
          <w:szCs w:val="24"/>
        </w:rPr>
        <w:t>,</w:t>
      </w:r>
      <w:r w:rsidRPr="007B1860">
        <w:rPr>
          <w:color w:val="262626" w:themeColor="text1" w:themeTint="D9"/>
          <w:sz w:val="24"/>
          <w:szCs w:val="24"/>
        </w:rPr>
        <w:t xml:space="preserve"> </w:t>
      </w:r>
      <w:r w:rsidR="00D14C8F" w:rsidRPr="007B1860">
        <w:rPr>
          <w:color w:val="262626" w:themeColor="text1" w:themeTint="D9"/>
          <w:sz w:val="24"/>
          <w:szCs w:val="24"/>
        </w:rPr>
        <w:t xml:space="preserve">será concedido desconto de </w:t>
      </w:r>
      <w:r w:rsidR="009E60ED" w:rsidRPr="007B1860">
        <w:rPr>
          <w:color w:val="262626" w:themeColor="text1" w:themeTint="D9"/>
          <w:sz w:val="24"/>
          <w:szCs w:val="24"/>
        </w:rPr>
        <w:t>9</w:t>
      </w:r>
      <w:r w:rsidR="00D14C8F" w:rsidRPr="007B1860">
        <w:rPr>
          <w:color w:val="262626" w:themeColor="text1" w:themeTint="D9"/>
          <w:sz w:val="24"/>
          <w:szCs w:val="24"/>
        </w:rPr>
        <w:t xml:space="preserve">0% </w:t>
      </w:r>
      <w:r w:rsidR="009E60ED" w:rsidRPr="007B1860">
        <w:rPr>
          <w:color w:val="262626" w:themeColor="text1" w:themeTint="D9"/>
          <w:sz w:val="24"/>
          <w:szCs w:val="24"/>
        </w:rPr>
        <w:t>(nov</w:t>
      </w:r>
      <w:r w:rsidR="00D14C8F" w:rsidRPr="007B1860">
        <w:rPr>
          <w:color w:val="262626" w:themeColor="text1" w:themeTint="D9"/>
          <w:sz w:val="24"/>
          <w:szCs w:val="24"/>
        </w:rPr>
        <w:t>enta pontos percentuais)</w:t>
      </w:r>
      <w:r w:rsidRPr="007B1860">
        <w:rPr>
          <w:color w:val="262626" w:themeColor="text1" w:themeTint="D9"/>
          <w:sz w:val="24"/>
          <w:szCs w:val="24"/>
        </w:rPr>
        <w:t>,</w:t>
      </w:r>
      <w:r w:rsidR="00D14C8F" w:rsidRPr="007B1860">
        <w:rPr>
          <w:color w:val="262626" w:themeColor="text1" w:themeTint="D9"/>
          <w:sz w:val="24"/>
          <w:szCs w:val="24"/>
        </w:rPr>
        <w:t xml:space="preserve"> quando a regularização ocorrer dentro do prazo de recurso.</w:t>
      </w:r>
    </w:p>
    <w:p w:rsidR="00D14C8F" w:rsidRPr="007B1860" w:rsidRDefault="00D14C8F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D14C8F" w:rsidRPr="007B1860" w:rsidRDefault="00007A2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 w:rsidRPr="007B1860">
        <w:rPr>
          <w:color w:val="262626" w:themeColor="text1" w:themeTint="D9"/>
          <w:sz w:val="24"/>
          <w:szCs w:val="24"/>
        </w:rPr>
        <w:t>§ 4º Os descontos previstos no § 3º</w:t>
      </w:r>
      <w:r w:rsidR="00ED6E19" w:rsidRPr="007B1860">
        <w:rPr>
          <w:color w:val="262626" w:themeColor="text1" w:themeTint="D9"/>
          <w:sz w:val="24"/>
          <w:szCs w:val="24"/>
        </w:rPr>
        <w:t xml:space="preserve"> deste artigo,</w:t>
      </w:r>
      <w:r w:rsidRPr="007B1860">
        <w:rPr>
          <w:color w:val="262626" w:themeColor="text1" w:themeTint="D9"/>
          <w:sz w:val="24"/>
          <w:szCs w:val="24"/>
        </w:rPr>
        <w:t xml:space="preserve"> serão concedidos </w:t>
      </w:r>
      <w:r w:rsidR="009E60ED" w:rsidRPr="007B1860">
        <w:rPr>
          <w:color w:val="262626" w:themeColor="text1" w:themeTint="D9"/>
          <w:sz w:val="24"/>
          <w:szCs w:val="24"/>
        </w:rPr>
        <w:t>após</w:t>
      </w:r>
      <w:r w:rsidR="00ED6E19" w:rsidRPr="007B1860">
        <w:rPr>
          <w:color w:val="262626" w:themeColor="text1" w:themeTint="D9"/>
          <w:sz w:val="24"/>
          <w:szCs w:val="24"/>
        </w:rPr>
        <w:t xml:space="preserve"> abdicação do direito de recorrer</w:t>
      </w:r>
      <w:r w:rsidR="009E60ED" w:rsidRPr="007B1860">
        <w:rPr>
          <w:color w:val="262626" w:themeColor="text1" w:themeTint="D9"/>
          <w:sz w:val="24"/>
          <w:szCs w:val="24"/>
        </w:rPr>
        <w:t xml:space="preserve">, </w:t>
      </w:r>
      <w:r w:rsidR="00ED6E19" w:rsidRPr="007B1860">
        <w:rPr>
          <w:color w:val="262626" w:themeColor="text1" w:themeTint="D9"/>
          <w:sz w:val="24"/>
          <w:szCs w:val="24"/>
        </w:rPr>
        <w:t>mediante solicitação</w:t>
      </w:r>
      <w:r w:rsidR="009E60ED" w:rsidRPr="007B1860">
        <w:rPr>
          <w:color w:val="262626" w:themeColor="text1" w:themeTint="D9"/>
          <w:sz w:val="24"/>
          <w:szCs w:val="24"/>
        </w:rPr>
        <w:t>, quando</w:t>
      </w:r>
      <w:r w:rsidRPr="007B1860">
        <w:rPr>
          <w:color w:val="262626" w:themeColor="text1" w:themeTint="D9"/>
          <w:sz w:val="24"/>
          <w:szCs w:val="24"/>
        </w:rPr>
        <w:t xml:space="preserve"> </w:t>
      </w:r>
      <w:r w:rsidR="009E60ED" w:rsidRPr="007B1860">
        <w:rPr>
          <w:color w:val="262626" w:themeColor="text1" w:themeTint="D9"/>
          <w:sz w:val="24"/>
          <w:szCs w:val="24"/>
        </w:rPr>
        <w:t xml:space="preserve">comprovada </w:t>
      </w:r>
      <w:r w:rsidRPr="007B1860">
        <w:rPr>
          <w:color w:val="262626" w:themeColor="text1" w:themeTint="D9"/>
          <w:sz w:val="24"/>
          <w:szCs w:val="24"/>
        </w:rPr>
        <w:t>a regularização tempestiva</w:t>
      </w:r>
      <w:r w:rsidR="009E60ED" w:rsidRPr="007B1860">
        <w:rPr>
          <w:color w:val="262626" w:themeColor="text1" w:themeTint="D9"/>
          <w:sz w:val="24"/>
          <w:szCs w:val="24"/>
        </w:rPr>
        <w:t xml:space="preserve"> do fato gerador da penalidade.</w:t>
      </w:r>
    </w:p>
    <w:p w:rsidR="00ED6E19" w:rsidRPr="007B1860" w:rsidRDefault="00ED6E1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D17887" w:rsidRPr="007B1860" w:rsidRDefault="00007A29" w:rsidP="007B1860">
      <w:pPr>
        <w:pStyle w:val="PargrafodaLista"/>
        <w:tabs>
          <w:tab w:val="left" w:pos="1701"/>
        </w:tabs>
        <w:autoSpaceDE w:val="0"/>
        <w:autoSpaceDN w:val="0"/>
        <w:adjustRightInd w:val="0"/>
        <w:ind w:left="0" w:right="-2" w:firstLine="1418"/>
        <w:jc w:val="both"/>
        <w:rPr>
          <w:color w:val="262626" w:themeColor="text1" w:themeTint="D9"/>
          <w:sz w:val="24"/>
          <w:szCs w:val="24"/>
        </w:rPr>
      </w:pPr>
      <w:r w:rsidRPr="007B1860">
        <w:rPr>
          <w:color w:val="262626" w:themeColor="text1" w:themeTint="D9"/>
          <w:sz w:val="24"/>
          <w:szCs w:val="24"/>
        </w:rPr>
        <w:t xml:space="preserve">I - </w:t>
      </w:r>
      <w:r w:rsidR="009E60ED" w:rsidRPr="007B1860">
        <w:rPr>
          <w:color w:val="262626" w:themeColor="text1" w:themeTint="D9"/>
          <w:sz w:val="24"/>
          <w:szCs w:val="24"/>
        </w:rPr>
        <w:t>Não serão concedidos d</w:t>
      </w:r>
      <w:r w:rsidR="00760F24" w:rsidRPr="007B1860">
        <w:rPr>
          <w:color w:val="262626" w:themeColor="text1" w:themeTint="D9"/>
          <w:sz w:val="24"/>
          <w:szCs w:val="24"/>
        </w:rPr>
        <w:t xml:space="preserve">escontos sobre o valor das multas </w:t>
      </w:r>
      <w:r w:rsidR="009E60ED" w:rsidRPr="007B1860">
        <w:rPr>
          <w:color w:val="262626" w:themeColor="text1" w:themeTint="D9"/>
          <w:sz w:val="24"/>
          <w:szCs w:val="24"/>
        </w:rPr>
        <w:t>quan</w:t>
      </w:r>
      <w:r w:rsidR="00760F24" w:rsidRPr="007B1860">
        <w:rPr>
          <w:color w:val="262626" w:themeColor="text1" w:themeTint="D9"/>
          <w:sz w:val="24"/>
          <w:szCs w:val="24"/>
        </w:rPr>
        <w:t>do a regularização ocorrer após o prazo de recurso expirado.</w:t>
      </w:r>
    </w:p>
    <w:p w:rsidR="009E60ED" w:rsidRDefault="009E60ED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7B1860" w:rsidRDefault="007B1860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7B1860" w:rsidRDefault="007B1860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E100A3" w:rsidRPr="007B1860" w:rsidRDefault="00007A29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 w:rsidRPr="007B1860">
        <w:rPr>
          <w:color w:val="262626" w:themeColor="text1" w:themeTint="D9"/>
          <w:sz w:val="24"/>
          <w:szCs w:val="24"/>
        </w:rPr>
        <w:t>Art. 2º Esta Lei entra em vigor na data de sua publicação.</w:t>
      </w:r>
    </w:p>
    <w:p w:rsidR="00715827" w:rsidRPr="007B1860" w:rsidRDefault="00715827" w:rsidP="007B1860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E100A3" w:rsidRPr="007B1860" w:rsidRDefault="00E100A3" w:rsidP="007B1860">
      <w:pPr>
        <w:tabs>
          <w:tab w:val="left" w:pos="1134"/>
        </w:tabs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E100A3" w:rsidRDefault="00007A29" w:rsidP="007B1860">
      <w:pPr>
        <w:tabs>
          <w:tab w:val="left" w:pos="1134"/>
        </w:tabs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 w:rsidRPr="007B1860">
        <w:rPr>
          <w:color w:val="262626" w:themeColor="text1" w:themeTint="D9"/>
          <w:sz w:val="24"/>
          <w:szCs w:val="24"/>
        </w:rPr>
        <w:t xml:space="preserve">Câmara Municipal de Sorriso, Estado de Mato Grosso, </w:t>
      </w:r>
      <w:r w:rsidR="00186AB2" w:rsidRPr="007B1860">
        <w:rPr>
          <w:color w:val="262626" w:themeColor="text1" w:themeTint="D9"/>
          <w:sz w:val="24"/>
          <w:szCs w:val="24"/>
        </w:rPr>
        <w:t>06</w:t>
      </w:r>
      <w:r w:rsidR="00165BD7" w:rsidRPr="007B1860">
        <w:rPr>
          <w:color w:val="262626" w:themeColor="text1" w:themeTint="D9"/>
          <w:sz w:val="24"/>
          <w:szCs w:val="24"/>
        </w:rPr>
        <w:t xml:space="preserve"> </w:t>
      </w:r>
      <w:r w:rsidR="00ED6E19" w:rsidRPr="007B1860">
        <w:rPr>
          <w:color w:val="262626" w:themeColor="text1" w:themeTint="D9"/>
          <w:sz w:val="24"/>
          <w:szCs w:val="24"/>
        </w:rPr>
        <w:t>de julho</w:t>
      </w:r>
      <w:r w:rsidR="00032BD4" w:rsidRPr="007B1860">
        <w:rPr>
          <w:color w:val="262626" w:themeColor="text1" w:themeTint="D9"/>
          <w:sz w:val="24"/>
          <w:szCs w:val="24"/>
        </w:rPr>
        <w:t xml:space="preserve"> de 2021</w:t>
      </w:r>
      <w:r w:rsidRPr="007B1860">
        <w:rPr>
          <w:color w:val="262626" w:themeColor="text1" w:themeTint="D9"/>
          <w:sz w:val="24"/>
          <w:szCs w:val="24"/>
        </w:rPr>
        <w:t>.</w:t>
      </w:r>
    </w:p>
    <w:p w:rsidR="007B1860" w:rsidRDefault="007B1860" w:rsidP="007B1860">
      <w:pPr>
        <w:tabs>
          <w:tab w:val="left" w:pos="1134"/>
        </w:tabs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8A2A3E" w:rsidRDefault="008A2A3E" w:rsidP="008A2A3E">
      <w:pPr>
        <w:ind w:firstLine="1418"/>
        <w:jc w:val="both"/>
        <w:rPr>
          <w:sz w:val="22"/>
          <w:szCs w:val="22"/>
        </w:rPr>
      </w:pPr>
    </w:p>
    <w:p w:rsidR="008A2A3E" w:rsidRDefault="008A2A3E" w:rsidP="008A2A3E">
      <w:pPr>
        <w:ind w:firstLine="1418"/>
        <w:jc w:val="both"/>
        <w:rPr>
          <w:sz w:val="22"/>
          <w:szCs w:val="22"/>
        </w:rPr>
      </w:pPr>
    </w:p>
    <w:p w:rsidR="00891E28" w:rsidRDefault="00891E28" w:rsidP="008A2A3E">
      <w:pPr>
        <w:ind w:firstLine="1418"/>
        <w:jc w:val="both"/>
        <w:rPr>
          <w:sz w:val="22"/>
          <w:szCs w:val="22"/>
        </w:rPr>
      </w:pPr>
    </w:p>
    <w:p w:rsidR="008A2A3E" w:rsidRDefault="008A2A3E" w:rsidP="008A2A3E">
      <w:pPr>
        <w:jc w:val="both"/>
        <w:rPr>
          <w:sz w:val="22"/>
          <w:szCs w:val="22"/>
        </w:rPr>
      </w:pPr>
    </w:p>
    <w:p w:rsidR="008A2A3E" w:rsidRDefault="008A2A3E" w:rsidP="008A2A3E">
      <w:pPr>
        <w:jc w:val="both"/>
        <w:rPr>
          <w:sz w:val="22"/>
          <w:szCs w:val="22"/>
        </w:rPr>
      </w:pP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634"/>
        <w:gridCol w:w="1560"/>
        <w:gridCol w:w="851"/>
        <w:gridCol w:w="2083"/>
        <w:gridCol w:w="237"/>
      </w:tblGrid>
      <w:tr w:rsidR="008A2A3E" w:rsidTr="008A2A3E">
        <w:trPr>
          <w:trHeight w:val="1501"/>
          <w:jc w:val="center"/>
        </w:trPr>
        <w:tc>
          <w:tcPr>
            <w:tcW w:w="2525" w:type="dxa"/>
            <w:hideMark/>
          </w:tcPr>
          <w:p w:rsidR="008A2A3E" w:rsidRDefault="008A2A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8A2A3E" w:rsidRDefault="008A2A3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2347" w:type="dxa"/>
            <w:gridSpan w:val="2"/>
            <w:hideMark/>
          </w:tcPr>
          <w:p w:rsidR="008A2A3E" w:rsidRDefault="008A2A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8A2A3E" w:rsidRDefault="008A2A3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Vereador PSDB</w:t>
            </w:r>
          </w:p>
        </w:tc>
        <w:tc>
          <w:tcPr>
            <w:tcW w:w="4494" w:type="dxa"/>
            <w:gridSpan w:val="3"/>
            <w:hideMark/>
          </w:tcPr>
          <w:p w:rsidR="008A2A3E" w:rsidRDefault="008A2A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8A2A3E" w:rsidRDefault="008A2A3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" w:type="dxa"/>
          </w:tcPr>
          <w:p w:rsidR="008A2A3E" w:rsidRDefault="008A2A3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8A2A3E" w:rsidTr="008A2A3E">
        <w:trPr>
          <w:trHeight w:val="1413"/>
          <w:jc w:val="center"/>
        </w:trPr>
        <w:tc>
          <w:tcPr>
            <w:tcW w:w="2525" w:type="dxa"/>
          </w:tcPr>
          <w:p w:rsidR="008A2A3E" w:rsidRDefault="008A2A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8A2A3E" w:rsidRDefault="008A2A3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  <w:proofErr w:type="gramEnd"/>
          </w:p>
          <w:p w:rsidR="008A2A3E" w:rsidRDefault="008A2A3E">
            <w:pPr>
              <w:rPr>
                <w:sz w:val="22"/>
                <w:szCs w:val="22"/>
              </w:rPr>
            </w:pPr>
          </w:p>
          <w:p w:rsidR="008A2A3E" w:rsidRDefault="008A2A3E">
            <w:pPr>
              <w:ind w:firstLine="708"/>
              <w:rPr>
                <w:sz w:val="22"/>
                <w:szCs w:val="22"/>
              </w:rPr>
            </w:pPr>
          </w:p>
          <w:p w:rsidR="008A2A3E" w:rsidRDefault="008A2A3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hideMark/>
          </w:tcPr>
          <w:p w:rsidR="008A2A3E" w:rsidRDefault="008A2A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8A2A3E" w:rsidRDefault="008A2A3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Vereadora PL</w:t>
            </w:r>
          </w:p>
        </w:tc>
        <w:tc>
          <w:tcPr>
            <w:tcW w:w="2411" w:type="dxa"/>
            <w:gridSpan w:val="2"/>
            <w:hideMark/>
          </w:tcPr>
          <w:p w:rsidR="008A2A3E" w:rsidRDefault="008A2A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8A2A3E" w:rsidRDefault="008A2A3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20" w:type="dxa"/>
            <w:gridSpan w:val="2"/>
            <w:hideMark/>
          </w:tcPr>
          <w:p w:rsidR="008A2A3E" w:rsidRDefault="008A2A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ZÉ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DA PANTANAL</w:t>
            </w:r>
            <w:proofErr w:type="gramEnd"/>
          </w:p>
          <w:p w:rsidR="008A2A3E" w:rsidRDefault="008A2A3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  <w:tr w:rsidR="008A2A3E" w:rsidTr="008A2A3E">
        <w:trPr>
          <w:trHeight w:val="526"/>
          <w:jc w:val="center"/>
        </w:trPr>
        <w:tc>
          <w:tcPr>
            <w:tcW w:w="3238" w:type="dxa"/>
            <w:gridSpan w:val="2"/>
          </w:tcPr>
          <w:p w:rsidR="008A2A3E" w:rsidRDefault="008A2A3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8A2A3E" w:rsidRDefault="008A2A3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71" w:type="dxa"/>
            <w:gridSpan w:val="3"/>
          </w:tcPr>
          <w:p w:rsidR="008A2A3E" w:rsidRDefault="008A2A3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32BD4" w:rsidRPr="007B1860" w:rsidRDefault="00032BD4" w:rsidP="00007A29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843E1B" w:rsidRPr="007B1860" w:rsidRDefault="00843E1B" w:rsidP="00007A29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4054A9" w:rsidRPr="007B1860" w:rsidRDefault="004054A9" w:rsidP="00007A29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007A2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Default="00ED6E19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891E28" w:rsidRDefault="00891E28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891E28" w:rsidRDefault="00891E28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891E28" w:rsidRPr="007B1860" w:rsidRDefault="00891E28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D6E19" w:rsidRPr="007B1860" w:rsidRDefault="00ED6E19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57209A" w:rsidRPr="007B1860" w:rsidRDefault="00007A29" w:rsidP="007B186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 w:rsidRPr="007B1860">
        <w:rPr>
          <w:b/>
          <w:color w:val="000000" w:themeColor="text1"/>
          <w:sz w:val="24"/>
          <w:szCs w:val="24"/>
        </w:rPr>
        <w:t>JUSTIFICATIVAS</w:t>
      </w:r>
    </w:p>
    <w:p w:rsidR="00715827" w:rsidRPr="007B1860" w:rsidRDefault="00715827" w:rsidP="007B1860">
      <w:pPr>
        <w:tabs>
          <w:tab w:val="left" w:pos="1134"/>
          <w:tab w:val="left" w:pos="1849"/>
        </w:tabs>
        <w:ind w:right="-2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715827" w:rsidRPr="007B1860" w:rsidRDefault="00715827" w:rsidP="007B1860">
      <w:pPr>
        <w:tabs>
          <w:tab w:val="left" w:pos="1134"/>
          <w:tab w:val="left" w:pos="1849"/>
        </w:tabs>
        <w:ind w:right="-2"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65BD7" w:rsidRPr="007B1860" w:rsidRDefault="00007A29" w:rsidP="007B1860">
      <w:pPr>
        <w:shd w:val="clear" w:color="auto" w:fill="FFFFFF"/>
        <w:ind w:right="-2" w:firstLine="1418"/>
        <w:jc w:val="both"/>
        <w:rPr>
          <w:color w:val="000000" w:themeColor="text1"/>
          <w:sz w:val="24"/>
          <w:szCs w:val="24"/>
        </w:rPr>
      </w:pPr>
      <w:r w:rsidRPr="007B1860">
        <w:rPr>
          <w:color w:val="000000" w:themeColor="text1"/>
          <w:sz w:val="24"/>
          <w:szCs w:val="24"/>
        </w:rPr>
        <w:t>Atualmente a legislação municipal não oferece nenhum desconto ao contribuinte que fora multado por iniciar a execução de loteamento ou obra</w:t>
      </w:r>
      <w:r w:rsidR="00656466" w:rsidRPr="007B1860">
        <w:rPr>
          <w:color w:val="000000" w:themeColor="text1"/>
          <w:sz w:val="24"/>
          <w:szCs w:val="24"/>
        </w:rPr>
        <w:t xml:space="preserve"> sem a devida licença municipal, ainda que </w:t>
      </w:r>
      <w:r w:rsidR="0014632F" w:rsidRPr="007B1860">
        <w:rPr>
          <w:color w:val="000000" w:themeColor="text1"/>
          <w:sz w:val="24"/>
          <w:szCs w:val="24"/>
        </w:rPr>
        <w:t xml:space="preserve">o contribuinte </w:t>
      </w:r>
      <w:r w:rsidR="00656466" w:rsidRPr="007B1860">
        <w:rPr>
          <w:color w:val="000000" w:themeColor="text1"/>
          <w:sz w:val="24"/>
          <w:szCs w:val="24"/>
        </w:rPr>
        <w:t xml:space="preserve">regularize a obra dentro do prazo </w:t>
      </w:r>
      <w:r w:rsidR="0014632F" w:rsidRPr="007B1860">
        <w:rPr>
          <w:color w:val="000000" w:themeColor="text1"/>
          <w:sz w:val="24"/>
          <w:szCs w:val="24"/>
        </w:rPr>
        <w:t>recursal.</w:t>
      </w:r>
    </w:p>
    <w:p w:rsidR="00165BD7" w:rsidRPr="007B1860" w:rsidRDefault="00165BD7" w:rsidP="007B1860">
      <w:pPr>
        <w:shd w:val="clear" w:color="auto" w:fill="FFFFFF"/>
        <w:ind w:right="-2" w:firstLine="1418"/>
        <w:jc w:val="both"/>
        <w:rPr>
          <w:color w:val="000000" w:themeColor="text1"/>
          <w:sz w:val="24"/>
          <w:szCs w:val="24"/>
        </w:rPr>
      </w:pPr>
    </w:p>
    <w:p w:rsidR="00165BD7" w:rsidRPr="007B1860" w:rsidRDefault="00007A29" w:rsidP="007B1860">
      <w:pPr>
        <w:shd w:val="clear" w:color="auto" w:fill="FFFFFF"/>
        <w:ind w:right="-2" w:firstLine="1418"/>
        <w:jc w:val="both"/>
        <w:rPr>
          <w:color w:val="000000" w:themeColor="text1"/>
          <w:sz w:val="24"/>
          <w:szCs w:val="24"/>
        </w:rPr>
      </w:pPr>
      <w:r w:rsidRPr="007B1860">
        <w:rPr>
          <w:color w:val="000000" w:themeColor="text1"/>
          <w:sz w:val="24"/>
          <w:szCs w:val="24"/>
        </w:rPr>
        <w:t>O Município possui muitas obras e</w:t>
      </w:r>
      <w:r w:rsidR="000F75CD" w:rsidRPr="007B1860">
        <w:rPr>
          <w:color w:val="000000" w:themeColor="text1"/>
          <w:sz w:val="24"/>
          <w:szCs w:val="24"/>
        </w:rPr>
        <w:t>m</w:t>
      </w:r>
      <w:r w:rsidRPr="007B1860">
        <w:rPr>
          <w:color w:val="000000" w:themeColor="text1"/>
          <w:sz w:val="24"/>
          <w:szCs w:val="24"/>
        </w:rPr>
        <w:t xml:space="preserve"> andamento e segue em ritmo acelerado de crescimento, principalmente no setor imobiliário. </w:t>
      </w:r>
    </w:p>
    <w:p w:rsidR="00165BD7" w:rsidRPr="007B1860" w:rsidRDefault="00165BD7" w:rsidP="007B1860">
      <w:pPr>
        <w:shd w:val="clear" w:color="auto" w:fill="FFFFFF"/>
        <w:ind w:right="-2" w:firstLine="1418"/>
        <w:jc w:val="both"/>
        <w:rPr>
          <w:color w:val="000000" w:themeColor="text1"/>
          <w:sz w:val="24"/>
          <w:szCs w:val="24"/>
        </w:rPr>
      </w:pPr>
    </w:p>
    <w:p w:rsidR="00165BD7" w:rsidRPr="007B1860" w:rsidRDefault="00007A29" w:rsidP="007B1860">
      <w:pPr>
        <w:shd w:val="clear" w:color="auto" w:fill="FFFFFF"/>
        <w:ind w:right="-2" w:firstLine="1418"/>
        <w:jc w:val="both"/>
        <w:rPr>
          <w:color w:val="000000" w:themeColor="text1"/>
          <w:sz w:val="24"/>
          <w:szCs w:val="24"/>
        </w:rPr>
      </w:pPr>
      <w:r w:rsidRPr="007B1860">
        <w:rPr>
          <w:color w:val="000000" w:themeColor="text1"/>
          <w:sz w:val="24"/>
          <w:szCs w:val="24"/>
        </w:rPr>
        <w:t xml:space="preserve">Muitos fatores acabam desencadeando a autuação de contribuintes que não possuem a </w:t>
      </w:r>
      <w:r w:rsidR="0014632F" w:rsidRPr="007B1860">
        <w:rPr>
          <w:color w:val="000000" w:themeColor="text1"/>
          <w:sz w:val="24"/>
          <w:szCs w:val="24"/>
        </w:rPr>
        <w:t xml:space="preserve">devida </w:t>
      </w:r>
      <w:r w:rsidRPr="007B1860">
        <w:rPr>
          <w:color w:val="000000" w:themeColor="text1"/>
          <w:sz w:val="24"/>
          <w:szCs w:val="24"/>
        </w:rPr>
        <w:t>licença municipal, estes contribuintes, na maioria da</w:t>
      </w:r>
      <w:r w:rsidR="000F75CD" w:rsidRPr="007B1860">
        <w:rPr>
          <w:color w:val="000000" w:themeColor="text1"/>
          <w:sz w:val="24"/>
          <w:szCs w:val="24"/>
        </w:rPr>
        <w:t>s</w:t>
      </w:r>
      <w:r w:rsidRPr="007B1860">
        <w:rPr>
          <w:color w:val="000000" w:themeColor="text1"/>
          <w:sz w:val="24"/>
          <w:szCs w:val="24"/>
        </w:rPr>
        <w:t xml:space="preserve"> vezes, regularizam a licença</w:t>
      </w:r>
      <w:r w:rsidR="000F75CD" w:rsidRPr="007B1860">
        <w:rPr>
          <w:color w:val="000000" w:themeColor="text1"/>
          <w:sz w:val="24"/>
          <w:szCs w:val="24"/>
        </w:rPr>
        <w:t>,</w:t>
      </w:r>
      <w:r w:rsidRPr="007B1860">
        <w:rPr>
          <w:color w:val="000000" w:themeColor="text1"/>
          <w:sz w:val="24"/>
          <w:szCs w:val="24"/>
        </w:rPr>
        <w:t xml:space="preserve"> porém </w:t>
      </w:r>
      <w:r w:rsidR="000F75CD" w:rsidRPr="007B1860">
        <w:rPr>
          <w:color w:val="000000" w:themeColor="text1"/>
          <w:sz w:val="24"/>
          <w:szCs w:val="24"/>
        </w:rPr>
        <w:t>acabam ingressando com recursos</w:t>
      </w:r>
      <w:r w:rsidR="00ED6E19" w:rsidRPr="007B1860">
        <w:rPr>
          <w:color w:val="000000" w:themeColor="text1"/>
          <w:sz w:val="24"/>
          <w:szCs w:val="24"/>
        </w:rPr>
        <w:t>, haja vista o valor da multa</w:t>
      </w:r>
      <w:r w:rsidR="000F75CD" w:rsidRPr="007B1860">
        <w:rPr>
          <w:color w:val="000000" w:themeColor="text1"/>
          <w:sz w:val="24"/>
          <w:szCs w:val="24"/>
        </w:rPr>
        <w:t xml:space="preserve">, o que gera </w:t>
      </w:r>
      <w:r w:rsidR="0014632F" w:rsidRPr="007B1860">
        <w:rPr>
          <w:color w:val="000000" w:themeColor="text1"/>
          <w:sz w:val="24"/>
          <w:szCs w:val="24"/>
        </w:rPr>
        <w:t>aumento da demanda de trabalho d</w:t>
      </w:r>
      <w:r w:rsidR="000F75CD" w:rsidRPr="007B1860">
        <w:rPr>
          <w:color w:val="000000" w:themeColor="text1"/>
          <w:sz w:val="24"/>
          <w:szCs w:val="24"/>
        </w:rPr>
        <w:t>os agentes públicos e acúmulo de processos administrativos.</w:t>
      </w:r>
    </w:p>
    <w:p w:rsidR="000F75CD" w:rsidRPr="007B1860" w:rsidRDefault="000F75CD" w:rsidP="007B1860">
      <w:pPr>
        <w:shd w:val="clear" w:color="auto" w:fill="FFFFFF"/>
        <w:ind w:right="-2" w:firstLine="1418"/>
        <w:jc w:val="both"/>
        <w:rPr>
          <w:color w:val="000000" w:themeColor="text1"/>
          <w:sz w:val="24"/>
          <w:szCs w:val="24"/>
        </w:rPr>
      </w:pPr>
    </w:p>
    <w:p w:rsidR="000F75CD" w:rsidRPr="007B1860" w:rsidRDefault="00007A29" w:rsidP="007B1860">
      <w:pPr>
        <w:shd w:val="clear" w:color="auto" w:fill="FFFFFF"/>
        <w:ind w:right="-2" w:firstLine="1418"/>
        <w:jc w:val="both"/>
        <w:rPr>
          <w:color w:val="000000" w:themeColor="text1"/>
          <w:sz w:val="24"/>
          <w:szCs w:val="24"/>
        </w:rPr>
      </w:pPr>
      <w:r w:rsidRPr="007B1860">
        <w:rPr>
          <w:color w:val="000000" w:themeColor="text1"/>
          <w:sz w:val="24"/>
          <w:szCs w:val="24"/>
        </w:rPr>
        <w:t>Esta oferta de desconto aos contribuintes que regu</w:t>
      </w:r>
      <w:r w:rsidR="00ED6E19" w:rsidRPr="007B1860">
        <w:rPr>
          <w:color w:val="000000" w:themeColor="text1"/>
          <w:sz w:val="24"/>
          <w:szCs w:val="24"/>
        </w:rPr>
        <w:t>larizam a licença e abrem mão do</w:t>
      </w:r>
      <w:r w:rsidRPr="007B1860">
        <w:rPr>
          <w:color w:val="000000" w:themeColor="text1"/>
          <w:sz w:val="24"/>
          <w:szCs w:val="24"/>
        </w:rPr>
        <w:t xml:space="preserve"> direito de recorrer, irá beneficiar o contribuinte e t</w:t>
      </w:r>
      <w:r w:rsidR="00ED6E19" w:rsidRPr="007B1860">
        <w:rPr>
          <w:color w:val="000000" w:themeColor="text1"/>
          <w:sz w:val="24"/>
          <w:szCs w:val="24"/>
        </w:rPr>
        <w:t>ambém o poder público municipal, uma vez que o objetivo da autuação é a regularização do fato gerador da penalidade.</w:t>
      </w:r>
    </w:p>
    <w:p w:rsidR="00E61853" w:rsidRPr="007B1860" w:rsidRDefault="00E61853" w:rsidP="007B1860">
      <w:pPr>
        <w:ind w:right="-2" w:firstLine="1418"/>
        <w:jc w:val="both"/>
        <w:rPr>
          <w:bCs/>
          <w:color w:val="000000" w:themeColor="text1"/>
          <w:sz w:val="24"/>
          <w:szCs w:val="24"/>
        </w:rPr>
      </w:pPr>
    </w:p>
    <w:p w:rsidR="00B92D14" w:rsidRPr="007B1860" w:rsidRDefault="00007A29" w:rsidP="007B1860">
      <w:pPr>
        <w:ind w:right="-2" w:firstLine="1418"/>
        <w:jc w:val="both"/>
        <w:rPr>
          <w:color w:val="000000" w:themeColor="text1"/>
          <w:sz w:val="24"/>
          <w:szCs w:val="24"/>
        </w:rPr>
      </w:pPr>
      <w:r w:rsidRPr="007B1860">
        <w:rPr>
          <w:color w:val="000000" w:themeColor="text1"/>
          <w:sz w:val="24"/>
          <w:szCs w:val="24"/>
        </w:rPr>
        <w:t>Ante o exposto, solicitamos o apoio dos nobres pares para a aprovação do presente Projeto de Le</w:t>
      </w:r>
      <w:r w:rsidR="00C43CF3" w:rsidRPr="007B1860">
        <w:rPr>
          <w:color w:val="000000" w:themeColor="text1"/>
          <w:sz w:val="24"/>
          <w:szCs w:val="24"/>
        </w:rPr>
        <w:t>i Municipal.</w:t>
      </w:r>
    </w:p>
    <w:p w:rsidR="00BB146B" w:rsidRPr="007B1860" w:rsidRDefault="00BB146B" w:rsidP="007B1860">
      <w:pPr>
        <w:ind w:right="-2"/>
        <w:jc w:val="center"/>
        <w:rPr>
          <w:bCs/>
          <w:color w:val="000000" w:themeColor="text1"/>
          <w:sz w:val="24"/>
          <w:szCs w:val="24"/>
        </w:rPr>
      </w:pPr>
    </w:p>
    <w:p w:rsidR="00095290" w:rsidRPr="007B1860" w:rsidRDefault="00095290" w:rsidP="007B1860">
      <w:pPr>
        <w:ind w:right="-2"/>
        <w:jc w:val="both"/>
        <w:rPr>
          <w:bCs/>
          <w:color w:val="000000" w:themeColor="text1"/>
          <w:sz w:val="24"/>
          <w:szCs w:val="24"/>
        </w:rPr>
      </w:pPr>
    </w:p>
    <w:p w:rsidR="00E8714A" w:rsidRPr="007B1860" w:rsidRDefault="00007A29" w:rsidP="007B1860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  <w:r w:rsidRPr="007B1860">
        <w:rPr>
          <w:iCs/>
          <w:color w:val="000000" w:themeColor="text1"/>
          <w:sz w:val="24"/>
          <w:szCs w:val="24"/>
        </w:rPr>
        <w:t>Câmara Municipal de Sorri</w:t>
      </w:r>
      <w:r w:rsidR="00395346" w:rsidRPr="007B1860">
        <w:rPr>
          <w:iCs/>
          <w:color w:val="000000" w:themeColor="text1"/>
          <w:sz w:val="24"/>
          <w:szCs w:val="24"/>
        </w:rPr>
        <w:t xml:space="preserve">so, Estado de Mato Grosso, em </w:t>
      </w:r>
      <w:r w:rsidR="00186AB2" w:rsidRPr="007B1860">
        <w:rPr>
          <w:iCs/>
          <w:color w:val="000000" w:themeColor="text1"/>
          <w:sz w:val="24"/>
          <w:szCs w:val="24"/>
        </w:rPr>
        <w:t>06</w:t>
      </w:r>
      <w:r w:rsidR="009E7BB0" w:rsidRPr="007B1860">
        <w:rPr>
          <w:iCs/>
          <w:color w:val="000000" w:themeColor="text1"/>
          <w:sz w:val="24"/>
          <w:szCs w:val="24"/>
        </w:rPr>
        <w:t xml:space="preserve"> </w:t>
      </w:r>
      <w:r w:rsidR="00ED6E19" w:rsidRPr="007B1860">
        <w:rPr>
          <w:iCs/>
          <w:color w:val="000000" w:themeColor="text1"/>
          <w:sz w:val="24"/>
          <w:szCs w:val="24"/>
        </w:rPr>
        <w:t>de julho</w:t>
      </w:r>
      <w:r w:rsidR="00032BD4" w:rsidRPr="007B1860">
        <w:rPr>
          <w:iCs/>
          <w:color w:val="000000" w:themeColor="text1"/>
          <w:sz w:val="24"/>
          <w:szCs w:val="24"/>
        </w:rPr>
        <w:t xml:space="preserve"> de 2021</w:t>
      </w:r>
      <w:r w:rsidR="009737AD" w:rsidRPr="007B1860">
        <w:rPr>
          <w:iCs/>
          <w:color w:val="000000" w:themeColor="text1"/>
          <w:sz w:val="24"/>
          <w:szCs w:val="24"/>
        </w:rPr>
        <w:t>.</w:t>
      </w:r>
    </w:p>
    <w:p w:rsidR="00032BD4" w:rsidRPr="007B1860" w:rsidRDefault="00032BD4" w:rsidP="007B1860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</w:p>
    <w:p w:rsidR="00032BD4" w:rsidRDefault="00032BD4" w:rsidP="007B1860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</w:p>
    <w:p w:rsidR="00007A29" w:rsidRPr="007B1860" w:rsidRDefault="00007A29" w:rsidP="007B1860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</w:p>
    <w:p w:rsidR="00095290" w:rsidRPr="007B1860" w:rsidRDefault="00095290" w:rsidP="007B1860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262626" w:themeColor="text1" w:themeTint="D9"/>
          <w:sz w:val="24"/>
          <w:szCs w:val="24"/>
        </w:rPr>
      </w:pPr>
    </w:p>
    <w:p w:rsidR="00891E28" w:rsidRDefault="00891E28" w:rsidP="00891E28">
      <w:pPr>
        <w:ind w:firstLine="1418"/>
        <w:jc w:val="both"/>
        <w:rPr>
          <w:sz w:val="22"/>
          <w:szCs w:val="22"/>
        </w:rPr>
      </w:pPr>
    </w:p>
    <w:p w:rsidR="00891E28" w:rsidRDefault="00891E28" w:rsidP="00891E28">
      <w:pPr>
        <w:jc w:val="both"/>
        <w:rPr>
          <w:sz w:val="22"/>
          <w:szCs w:val="22"/>
        </w:rPr>
      </w:pPr>
    </w:p>
    <w:p w:rsidR="00891E28" w:rsidRDefault="00891E28" w:rsidP="00891E28">
      <w:pPr>
        <w:jc w:val="both"/>
        <w:rPr>
          <w:sz w:val="22"/>
          <w:szCs w:val="22"/>
        </w:rPr>
      </w:pP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2525"/>
        <w:gridCol w:w="2347"/>
        <w:gridCol w:w="2411"/>
        <w:gridCol w:w="2083"/>
        <w:gridCol w:w="237"/>
      </w:tblGrid>
      <w:tr w:rsidR="00891E28" w:rsidTr="00512EC1">
        <w:trPr>
          <w:trHeight w:val="1501"/>
          <w:jc w:val="center"/>
        </w:trPr>
        <w:tc>
          <w:tcPr>
            <w:tcW w:w="2525" w:type="dxa"/>
            <w:hideMark/>
          </w:tcPr>
          <w:p w:rsidR="00891E28" w:rsidRDefault="00891E28" w:rsidP="00512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891E28" w:rsidRDefault="00891E28" w:rsidP="00512E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2347" w:type="dxa"/>
            <w:hideMark/>
          </w:tcPr>
          <w:p w:rsidR="00891E28" w:rsidRDefault="00891E28" w:rsidP="00512E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891E28" w:rsidRDefault="00891E28" w:rsidP="00512E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Vereador PSDB</w:t>
            </w:r>
          </w:p>
        </w:tc>
        <w:tc>
          <w:tcPr>
            <w:tcW w:w="4494" w:type="dxa"/>
            <w:gridSpan w:val="2"/>
            <w:hideMark/>
          </w:tcPr>
          <w:p w:rsidR="00891E28" w:rsidRDefault="00891E28" w:rsidP="00512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891E28" w:rsidRDefault="00891E28" w:rsidP="00512E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" w:type="dxa"/>
          </w:tcPr>
          <w:p w:rsidR="00891E28" w:rsidRDefault="00891E28" w:rsidP="00512EC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891E28" w:rsidTr="00512EC1">
        <w:trPr>
          <w:trHeight w:val="1413"/>
          <w:jc w:val="center"/>
        </w:trPr>
        <w:tc>
          <w:tcPr>
            <w:tcW w:w="2525" w:type="dxa"/>
          </w:tcPr>
          <w:p w:rsidR="00891E28" w:rsidRDefault="00891E28" w:rsidP="00512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891E28" w:rsidRDefault="00891E28" w:rsidP="00512E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  <w:proofErr w:type="gramEnd"/>
          </w:p>
          <w:p w:rsidR="00891E28" w:rsidRDefault="00891E28" w:rsidP="00512EC1">
            <w:pPr>
              <w:rPr>
                <w:sz w:val="22"/>
                <w:szCs w:val="22"/>
              </w:rPr>
            </w:pPr>
          </w:p>
          <w:p w:rsidR="00891E28" w:rsidRDefault="00891E28" w:rsidP="00512EC1">
            <w:pPr>
              <w:ind w:firstLine="708"/>
              <w:rPr>
                <w:sz w:val="22"/>
                <w:szCs w:val="22"/>
              </w:rPr>
            </w:pPr>
          </w:p>
          <w:p w:rsidR="00891E28" w:rsidRDefault="00891E28" w:rsidP="00512EC1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47" w:type="dxa"/>
            <w:hideMark/>
          </w:tcPr>
          <w:p w:rsidR="00891E28" w:rsidRDefault="00891E28" w:rsidP="00512E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891E28" w:rsidRDefault="00891E28" w:rsidP="00512EC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Vereadora PL</w:t>
            </w:r>
          </w:p>
        </w:tc>
        <w:tc>
          <w:tcPr>
            <w:tcW w:w="2411" w:type="dxa"/>
            <w:hideMark/>
          </w:tcPr>
          <w:p w:rsidR="00891E28" w:rsidRDefault="00891E28" w:rsidP="00512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891E28" w:rsidRDefault="00891E28" w:rsidP="00512E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20" w:type="dxa"/>
            <w:gridSpan w:val="2"/>
            <w:hideMark/>
          </w:tcPr>
          <w:p w:rsidR="00891E28" w:rsidRDefault="00891E28" w:rsidP="00512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ZÉ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DA PANTANAL</w:t>
            </w:r>
            <w:proofErr w:type="gramEnd"/>
          </w:p>
          <w:p w:rsidR="00891E28" w:rsidRDefault="00891E28" w:rsidP="00512E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095290" w:rsidRPr="007B1860" w:rsidRDefault="00095290" w:rsidP="00891E28">
      <w:pPr>
        <w:tabs>
          <w:tab w:val="left" w:pos="1134"/>
        </w:tabs>
        <w:autoSpaceDE w:val="0"/>
        <w:autoSpaceDN w:val="0"/>
        <w:adjustRightInd w:val="0"/>
        <w:ind w:right="-2" w:firstLine="1418"/>
        <w:jc w:val="center"/>
        <w:rPr>
          <w:iCs/>
          <w:color w:val="262626" w:themeColor="text1" w:themeTint="D9"/>
          <w:sz w:val="24"/>
          <w:szCs w:val="24"/>
        </w:rPr>
      </w:pPr>
      <w:bookmarkStart w:id="0" w:name="_GoBack"/>
      <w:bookmarkEnd w:id="0"/>
    </w:p>
    <w:sectPr w:rsidR="00095290" w:rsidRPr="007B1860" w:rsidSect="00007A29">
      <w:footerReference w:type="default" r:id="rId8"/>
      <w:pgSz w:w="11906" w:h="16838"/>
      <w:pgMar w:top="2410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26" w:rsidRDefault="00C84B26" w:rsidP="0094430C">
      <w:r>
        <w:separator/>
      </w:r>
    </w:p>
  </w:endnote>
  <w:endnote w:type="continuationSeparator" w:id="0">
    <w:p w:rsidR="00C84B26" w:rsidRDefault="00C84B26" w:rsidP="0094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550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430C" w:rsidRDefault="0094430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E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E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430C" w:rsidRDefault="009443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26" w:rsidRDefault="00C84B26" w:rsidP="0094430C">
      <w:r>
        <w:separator/>
      </w:r>
    </w:p>
  </w:footnote>
  <w:footnote w:type="continuationSeparator" w:id="0">
    <w:p w:rsidR="00C84B26" w:rsidRDefault="00C84B26" w:rsidP="0094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C3A"/>
    <w:multiLevelType w:val="hybridMultilevel"/>
    <w:tmpl w:val="432429CE"/>
    <w:lvl w:ilvl="0" w:tplc="43581040">
      <w:start w:val="1"/>
      <w:numFmt w:val="lowerLetter"/>
      <w:lvlText w:val="%1)"/>
      <w:lvlJc w:val="left"/>
      <w:pPr>
        <w:ind w:left="2138" w:hanging="360"/>
      </w:pPr>
    </w:lvl>
    <w:lvl w:ilvl="1" w:tplc="B21C7026" w:tentative="1">
      <w:start w:val="1"/>
      <w:numFmt w:val="lowerLetter"/>
      <w:lvlText w:val="%2."/>
      <w:lvlJc w:val="left"/>
      <w:pPr>
        <w:ind w:left="2858" w:hanging="360"/>
      </w:pPr>
    </w:lvl>
    <w:lvl w:ilvl="2" w:tplc="DD72E05E" w:tentative="1">
      <w:start w:val="1"/>
      <w:numFmt w:val="lowerRoman"/>
      <w:lvlText w:val="%3."/>
      <w:lvlJc w:val="right"/>
      <w:pPr>
        <w:ind w:left="3578" w:hanging="180"/>
      </w:pPr>
    </w:lvl>
    <w:lvl w:ilvl="3" w:tplc="F4E81488" w:tentative="1">
      <w:start w:val="1"/>
      <w:numFmt w:val="decimal"/>
      <w:lvlText w:val="%4."/>
      <w:lvlJc w:val="left"/>
      <w:pPr>
        <w:ind w:left="4298" w:hanging="360"/>
      </w:pPr>
    </w:lvl>
    <w:lvl w:ilvl="4" w:tplc="244CFA4E" w:tentative="1">
      <w:start w:val="1"/>
      <w:numFmt w:val="lowerLetter"/>
      <w:lvlText w:val="%5."/>
      <w:lvlJc w:val="left"/>
      <w:pPr>
        <w:ind w:left="5018" w:hanging="360"/>
      </w:pPr>
    </w:lvl>
    <w:lvl w:ilvl="5" w:tplc="2EB07F68" w:tentative="1">
      <w:start w:val="1"/>
      <w:numFmt w:val="lowerRoman"/>
      <w:lvlText w:val="%6."/>
      <w:lvlJc w:val="right"/>
      <w:pPr>
        <w:ind w:left="5738" w:hanging="180"/>
      </w:pPr>
    </w:lvl>
    <w:lvl w:ilvl="6" w:tplc="52087CE6" w:tentative="1">
      <w:start w:val="1"/>
      <w:numFmt w:val="decimal"/>
      <w:lvlText w:val="%7."/>
      <w:lvlJc w:val="left"/>
      <w:pPr>
        <w:ind w:left="6458" w:hanging="360"/>
      </w:pPr>
    </w:lvl>
    <w:lvl w:ilvl="7" w:tplc="0400BB7E" w:tentative="1">
      <w:start w:val="1"/>
      <w:numFmt w:val="lowerLetter"/>
      <w:lvlText w:val="%8."/>
      <w:lvlJc w:val="left"/>
      <w:pPr>
        <w:ind w:left="7178" w:hanging="360"/>
      </w:pPr>
    </w:lvl>
    <w:lvl w:ilvl="8" w:tplc="5584411C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4E129CC"/>
    <w:multiLevelType w:val="hybridMultilevel"/>
    <w:tmpl w:val="C5CC94A0"/>
    <w:lvl w:ilvl="0" w:tplc="9CAAA66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CF26818A" w:tentative="1">
      <w:start w:val="1"/>
      <w:numFmt w:val="lowerLetter"/>
      <w:lvlText w:val="%2."/>
      <w:lvlJc w:val="left"/>
      <w:pPr>
        <w:ind w:left="2498" w:hanging="360"/>
      </w:pPr>
    </w:lvl>
    <w:lvl w:ilvl="2" w:tplc="F20075AA" w:tentative="1">
      <w:start w:val="1"/>
      <w:numFmt w:val="lowerRoman"/>
      <w:lvlText w:val="%3."/>
      <w:lvlJc w:val="right"/>
      <w:pPr>
        <w:ind w:left="3218" w:hanging="180"/>
      </w:pPr>
    </w:lvl>
    <w:lvl w:ilvl="3" w:tplc="62BEA098" w:tentative="1">
      <w:start w:val="1"/>
      <w:numFmt w:val="decimal"/>
      <w:lvlText w:val="%4."/>
      <w:lvlJc w:val="left"/>
      <w:pPr>
        <w:ind w:left="3938" w:hanging="360"/>
      </w:pPr>
    </w:lvl>
    <w:lvl w:ilvl="4" w:tplc="89E0CA04" w:tentative="1">
      <w:start w:val="1"/>
      <w:numFmt w:val="lowerLetter"/>
      <w:lvlText w:val="%5."/>
      <w:lvlJc w:val="left"/>
      <w:pPr>
        <w:ind w:left="4658" w:hanging="360"/>
      </w:pPr>
    </w:lvl>
    <w:lvl w:ilvl="5" w:tplc="A66E4872" w:tentative="1">
      <w:start w:val="1"/>
      <w:numFmt w:val="lowerRoman"/>
      <w:lvlText w:val="%6."/>
      <w:lvlJc w:val="right"/>
      <w:pPr>
        <w:ind w:left="5378" w:hanging="180"/>
      </w:pPr>
    </w:lvl>
    <w:lvl w:ilvl="6" w:tplc="B44EA53E" w:tentative="1">
      <w:start w:val="1"/>
      <w:numFmt w:val="decimal"/>
      <w:lvlText w:val="%7."/>
      <w:lvlJc w:val="left"/>
      <w:pPr>
        <w:ind w:left="6098" w:hanging="360"/>
      </w:pPr>
    </w:lvl>
    <w:lvl w:ilvl="7" w:tplc="DC540C8A" w:tentative="1">
      <w:start w:val="1"/>
      <w:numFmt w:val="lowerLetter"/>
      <w:lvlText w:val="%8."/>
      <w:lvlJc w:val="left"/>
      <w:pPr>
        <w:ind w:left="6818" w:hanging="360"/>
      </w:pPr>
    </w:lvl>
    <w:lvl w:ilvl="8" w:tplc="599E9A5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6C82D58"/>
    <w:multiLevelType w:val="hybridMultilevel"/>
    <w:tmpl w:val="A2F4E246"/>
    <w:lvl w:ilvl="0" w:tplc="A81E3B1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6B0DA2E" w:tentative="1">
      <w:start w:val="1"/>
      <w:numFmt w:val="lowerLetter"/>
      <w:lvlText w:val="%2."/>
      <w:lvlJc w:val="left"/>
      <w:pPr>
        <w:ind w:left="2498" w:hanging="360"/>
      </w:pPr>
    </w:lvl>
    <w:lvl w:ilvl="2" w:tplc="A0543A5C" w:tentative="1">
      <w:start w:val="1"/>
      <w:numFmt w:val="lowerRoman"/>
      <w:lvlText w:val="%3."/>
      <w:lvlJc w:val="right"/>
      <w:pPr>
        <w:ind w:left="3218" w:hanging="180"/>
      </w:pPr>
    </w:lvl>
    <w:lvl w:ilvl="3" w:tplc="2C4CEC7A" w:tentative="1">
      <w:start w:val="1"/>
      <w:numFmt w:val="decimal"/>
      <w:lvlText w:val="%4."/>
      <w:lvlJc w:val="left"/>
      <w:pPr>
        <w:ind w:left="3938" w:hanging="360"/>
      </w:pPr>
    </w:lvl>
    <w:lvl w:ilvl="4" w:tplc="C48226BA" w:tentative="1">
      <w:start w:val="1"/>
      <w:numFmt w:val="lowerLetter"/>
      <w:lvlText w:val="%5."/>
      <w:lvlJc w:val="left"/>
      <w:pPr>
        <w:ind w:left="4658" w:hanging="360"/>
      </w:pPr>
    </w:lvl>
    <w:lvl w:ilvl="5" w:tplc="342E24C8" w:tentative="1">
      <w:start w:val="1"/>
      <w:numFmt w:val="lowerRoman"/>
      <w:lvlText w:val="%6."/>
      <w:lvlJc w:val="right"/>
      <w:pPr>
        <w:ind w:left="5378" w:hanging="180"/>
      </w:pPr>
    </w:lvl>
    <w:lvl w:ilvl="6" w:tplc="8F9E39F8" w:tentative="1">
      <w:start w:val="1"/>
      <w:numFmt w:val="decimal"/>
      <w:lvlText w:val="%7."/>
      <w:lvlJc w:val="left"/>
      <w:pPr>
        <w:ind w:left="6098" w:hanging="360"/>
      </w:pPr>
    </w:lvl>
    <w:lvl w:ilvl="7" w:tplc="34843186" w:tentative="1">
      <w:start w:val="1"/>
      <w:numFmt w:val="lowerLetter"/>
      <w:lvlText w:val="%8."/>
      <w:lvlJc w:val="left"/>
      <w:pPr>
        <w:ind w:left="6818" w:hanging="360"/>
      </w:pPr>
    </w:lvl>
    <w:lvl w:ilvl="8" w:tplc="3926B2F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35F2205"/>
    <w:multiLevelType w:val="hybridMultilevel"/>
    <w:tmpl w:val="E03869AA"/>
    <w:lvl w:ilvl="0" w:tplc="1C461F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8DE64488" w:tentative="1">
      <w:start w:val="1"/>
      <w:numFmt w:val="lowerLetter"/>
      <w:lvlText w:val="%2."/>
      <w:lvlJc w:val="left"/>
      <w:pPr>
        <w:ind w:left="2498" w:hanging="360"/>
      </w:pPr>
    </w:lvl>
    <w:lvl w:ilvl="2" w:tplc="8A8823C8" w:tentative="1">
      <w:start w:val="1"/>
      <w:numFmt w:val="lowerRoman"/>
      <w:lvlText w:val="%3."/>
      <w:lvlJc w:val="right"/>
      <w:pPr>
        <w:ind w:left="3218" w:hanging="180"/>
      </w:pPr>
    </w:lvl>
    <w:lvl w:ilvl="3" w:tplc="31EEE21C" w:tentative="1">
      <w:start w:val="1"/>
      <w:numFmt w:val="decimal"/>
      <w:lvlText w:val="%4."/>
      <w:lvlJc w:val="left"/>
      <w:pPr>
        <w:ind w:left="3938" w:hanging="360"/>
      </w:pPr>
    </w:lvl>
    <w:lvl w:ilvl="4" w:tplc="D6C499B2" w:tentative="1">
      <w:start w:val="1"/>
      <w:numFmt w:val="lowerLetter"/>
      <w:lvlText w:val="%5."/>
      <w:lvlJc w:val="left"/>
      <w:pPr>
        <w:ind w:left="4658" w:hanging="360"/>
      </w:pPr>
    </w:lvl>
    <w:lvl w:ilvl="5" w:tplc="D8CEE9F0" w:tentative="1">
      <w:start w:val="1"/>
      <w:numFmt w:val="lowerRoman"/>
      <w:lvlText w:val="%6."/>
      <w:lvlJc w:val="right"/>
      <w:pPr>
        <w:ind w:left="5378" w:hanging="180"/>
      </w:pPr>
    </w:lvl>
    <w:lvl w:ilvl="6" w:tplc="4036DBC4" w:tentative="1">
      <w:start w:val="1"/>
      <w:numFmt w:val="decimal"/>
      <w:lvlText w:val="%7."/>
      <w:lvlJc w:val="left"/>
      <w:pPr>
        <w:ind w:left="6098" w:hanging="360"/>
      </w:pPr>
    </w:lvl>
    <w:lvl w:ilvl="7" w:tplc="78F23992" w:tentative="1">
      <w:start w:val="1"/>
      <w:numFmt w:val="lowerLetter"/>
      <w:lvlText w:val="%8."/>
      <w:lvlJc w:val="left"/>
      <w:pPr>
        <w:ind w:left="6818" w:hanging="360"/>
      </w:pPr>
    </w:lvl>
    <w:lvl w:ilvl="8" w:tplc="EC004CC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4F079F3"/>
    <w:multiLevelType w:val="hybridMultilevel"/>
    <w:tmpl w:val="06205C84"/>
    <w:lvl w:ilvl="0" w:tplc="248C7E4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9A49BBE" w:tentative="1">
      <w:start w:val="1"/>
      <w:numFmt w:val="lowerLetter"/>
      <w:lvlText w:val="%2."/>
      <w:lvlJc w:val="left"/>
      <w:pPr>
        <w:ind w:left="2498" w:hanging="360"/>
      </w:pPr>
    </w:lvl>
    <w:lvl w:ilvl="2" w:tplc="3C78264A" w:tentative="1">
      <w:start w:val="1"/>
      <w:numFmt w:val="lowerRoman"/>
      <w:lvlText w:val="%3."/>
      <w:lvlJc w:val="right"/>
      <w:pPr>
        <w:ind w:left="3218" w:hanging="180"/>
      </w:pPr>
    </w:lvl>
    <w:lvl w:ilvl="3" w:tplc="550E892A" w:tentative="1">
      <w:start w:val="1"/>
      <w:numFmt w:val="decimal"/>
      <w:lvlText w:val="%4."/>
      <w:lvlJc w:val="left"/>
      <w:pPr>
        <w:ind w:left="3938" w:hanging="360"/>
      </w:pPr>
    </w:lvl>
    <w:lvl w:ilvl="4" w:tplc="6FA22BE8" w:tentative="1">
      <w:start w:val="1"/>
      <w:numFmt w:val="lowerLetter"/>
      <w:lvlText w:val="%5."/>
      <w:lvlJc w:val="left"/>
      <w:pPr>
        <w:ind w:left="4658" w:hanging="360"/>
      </w:pPr>
    </w:lvl>
    <w:lvl w:ilvl="5" w:tplc="EE9C74C6" w:tentative="1">
      <w:start w:val="1"/>
      <w:numFmt w:val="lowerRoman"/>
      <w:lvlText w:val="%6."/>
      <w:lvlJc w:val="right"/>
      <w:pPr>
        <w:ind w:left="5378" w:hanging="180"/>
      </w:pPr>
    </w:lvl>
    <w:lvl w:ilvl="6" w:tplc="5D84F2CA" w:tentative="1">
      <w:start w:val="1"/>
      <w:numFmt w:val="decimal"/>
      <w:lvlText w:val="%7."/>
      <w:lvlJc w:val="left"/>
      <w:pPr>
        <w:ind w:left="6098" w:hanging="360"/>
      </w:pPr>
    </w:lvl>
    <w:lvl w:ilvl="7" w:tplc="D3724A28" w:tentative="1">
      <w:start w:val="1"/>
      <w:numFmt w:val="lowerLetter"/>
      <w:lvlText w:val="%8."/>
      <w:lvlJc w:val="left"/>
      <w:pPr>
        <w:ind w:left="6818" w:hanging="360"/>
      </w:pPr>
    </w:lvl>
    <w:lvl w:ilvl="8" w:tplc="3D9254F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61F603B"/>
    <w:multiLevelType w:val="hybridMultilevel"/>
    <w:tmpl w:val="936875D6"/>
    <w:lvl w:ilvl="0" w:tplc="6BD408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89807920" w:tentative="1">
      <w:start w:val="1"/>
      <w:numFmt w:val="lowerLetter"/>
      <w:lvlText w:val="%2."/>
      <w:lvlJc w:val="left"/>
      <w:pPr>
        <w:ind w:left="2498" w:hanging="360"/>
      </w:pPr>
    </w:lvl>
    <w:lvl w:ilvl="2" w:tplc="271CCC46" w:tentative="1">
      <w:start w:val="1"/>
      <w:numFmt w:val="lowerRoman"/>
      <w:lvlText w:val="%3."/>
      <w:lvlJc w:val="right"/>
      <w:pPr>
        <w:ind w:left="3218" w:hanging="180"/>
      </w:pPr>
    </w:lvl>
    <w:lvl w:ilvl="3" w:tplc="41F4B472" w:tentative="1">
      <w:start w:val="1"/>
      <w:numFmt w:val="decimal"/>
      <w:lvlText w:val="%4."/>
      <w:lvlJc w:val="left"/>
      <w:pPr>
        <w:ind w:left="3938" w:hanging="360"/>
      </w:pPr>
    </w:lvl>
    <w:lvl w:ilvl="4" w:tplc="F24013CA" w:tentative="1">
      <w:start w:val="1"/>
      <w:numFmt w:val="lowerLetter"/>
      <w:lvlText w:val="%5."/>
      <w:lvlJc w:val="left"/>
      <w:pPr>
        <w:ind w:left="4658" w:hanging="360"/>
      </w:pPr>
    </w:lvl>
    <w:lvl w:ilvl="5" w:tplc="A2426D06" w:tentative="1">
      <w:start w:val="1"/>
      <w:numFmt w:val="lowerRoman"/>
      <w:lvlText w:val="%6."/>
      <w:lvlJc w:val="right"/>
      <w:pPr>
        <w:ind w:left="5378" w:hanging="180"/>
      </w:pPr>
    </w:lvl>
    <w:lvl w:ilvl="6" w:tplc="0914B18A" w:tentative="1">
      <w:start w:val="1"/>
      <w:numFmt w:val="decimal"/>
      <w:lvlText w:val="%7."/>
      <w:lvlJc w:val="left"/>
      <w:pPr>
        <w:ind w:left="6098" w:hanging="360"/>
      </w:pPr>
    </w:lvl>
    <w:lvl w:ilvl="7" w:tplc="ABAA08C4" w:tentative="1">
      <w:start w:val="1"/>
      <w:numFmt w:val="lowerLetter"/>
      <w:lvlText w:val="%8."/>
      <w:lvlJc w:val="left"/>
      <w:pPr>
        <w:ind w:left="6818" w:hanging="360"/>
      </w:pPr>
    </w:lvl>
    <w:lvl w:ilvl="8" w:tplc="8F88C41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6A29F0"/>
    <w:multiLevelType w:val="hybridMultilevel"/>
    <w:tmpl w:val="EE00252A"/>
    <w:lvl w:ilvl="0" w:tplc="0D143E3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DDAE0C6A" w:tentative="1">
      <w:start w:val="1"/>
      <w:numFmt w:val="lowerLetter"/>
      <w:lvlText w:val="%2."/>
      <w:lvlJc w:val="left"/>
      <w:pPr>
        <w:ind w:left="2498" w:hanging="360"/>
      </w:pPr>
    </w:lvl>
    <w:lvl w:ilvl="2" w:tplc="85A47C72" w:tentative="1">
      <w:start w:val="1"/>
      <w:numFmt w:val="lowerRoman"/>
      <w:lvlText w:val="%3."/>
      <w:lvlJc w:val="right"/>
      <w:pPr>
        <w:ind w:left="3218" w:hanging="180"/>
      </w:pPr>
    </w:lvl>
    <w:lvl w:ilvl="3" w:tplc="B6EC23DA" w:tentative="1">
      <w:start w:val="1"/>
      <w:numFmt w:val="decimal"/>
      <w:lvlText w:val="%4."/>
      <w:lvlJc w:val="left"/>
      <w:pPr>
        <w:ind w:left="3938" w:hanging="360"/>
      </w:pPr>
    </w:lvl>
    <w:lvl w:ilvl="4" w:tplc="BA4A55B2" w:tentative="1">
      <w:start w:val="1"/>
      <w:numFmt w:val="lowerLetter"/>
      <w:lvlText w:val="%5."/>
      <w:lvlJc w:val="left"/>
      <w:pPr>
        <w:ind w:left="4658" w:hanging="360"/>
      </w:pPr>
    </w:lvl>
    <w:lvl w:ilvl="5" w:tplc="1AF80DD4" w:tentative="1">
      <w:start w:val="1"/>
      <w:numFmt w:val="lowerRoman"/>
      <w:lvlText w:val="%6."/>
      <w:lvlJc w:val="right"/>
      <w:pPr>
        <w:ind w:left="5378" w:hanging="180"/>
      </w:pPr>
    </w:lvl>
    <w:lvl w:ilvl="6" w:tplc="D786E5D2" w:tentative="1">
      <w:start w:val="1"/>
      <w:numFmt w:val="decimal"/>
      <w:lvlText w:val="%7."/>
      <w:lvlJc w:val="left"/>
      <w:pPr>
        <w:ind w:left="6098" w:hanging="360"/>
      </w:pPr>
    </w:lvl>
    <w:lvl w:ilvl="7" w:tplc="2DC66BF8" w:tentative="1">
      <w:start w:val="1"/>
      <w:numFmt w:val="lowerLetter"/>
      <w:lvlText w:val="%8."/>
      <w:lvlJc w:val="left"/>
      <w:pPr>
        <w:ind w:left="6818" w:hanging="360"/>
      </w:pPr>
    </w:lvl>
    <w:lvl w:ilvl="8" w:tplc="6D523AB0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07A29"/>
    <w:rsid w:val="00032BD4"/>
    <w:rsid w:val="00044E4C"/>
    <w:rsid w:val="00056F04"/>
    <w:rsid w:val="00076045"/>
    <w:rsid w:val="00095290"/>
    <w:rsid w:val="000A7580"/>
    <w:rsid w:val="000B220B"/>
    <w:rsid w:val="000C2ECF"/>
    <w:rsid w:val="000F22D0"/>
    <w:rsid w:val="000F75CD"/>
    <w:rsid w:val="00111D09"/>
    <w:rsid w:val="00123608"/>
    <w:rsid w:val="00133732"/>
    <w:rsid w:val="00137E2C"/>
    <w:rsid w:val="0014632F"/>
    <w:rsid w:val="00165BD7"/>
    <w:rsid w:val="00165EF1"/>
    <w:rsid w:val="0018130E"/>
    <w:rsid w:val="00182B5D"/>
    <w:rsid w:val="0018377A"/>
    <w:rsid w:val="00186AB2"/>
    <w:rsid w:val="001A5C95"/>
    <w:rsid w:val="001B229B"/>
    <w:rsid w:val="001D3C29"/>
    <w:rsid w:val="001D79BC"/>
    <w:rsid w:val="001E5711"/>
    <w:rsid w:val="001E6DCD"/>
    <w:rsid w:val="001F12CB"/>
    <w:rsid w:val="001F449D"/>
    <w:rsid w:val="002022A9"/>
    <w:rsid w:val="00205C4F"/>
    <w:rsid w:val="002104C7"/>
    <w:rsid w:val="00212DC9"/>
    <w:rsid w:val="00223AB8"/>
    <w:rsid w:val="002247B7"/>
    <w:rsid w:val="0025096E"/>
    <w:rsid w:val="00253678"/>
    <w:rsid w:val="00254319"/>
    <w:rsid w:val="00277A23"/>
    <w:rsid w:val="002857D8"/>
    <w:rsid w:val="002B498E"/>
    <w:rsid w:val="002C51B7"/>
    <w:rsid w:val="002D36FA"/>
    <w:rsid w:val="002E02A1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54A9"/>
    <w:rsid w:val="00433B19"/>
    <w:rsid w:val="00450083"/>
    <w:rsid w:val="00457D76"/>
    <w:rsid w:val="00497F33"/>
    <w:rsid w:val="004A56EB"/>
    <w:rsid w:val="004B4222"/>
    <w:rsid w:val="004B5502"/>
    <w:rsid w:val="004C1116"/>
    <w:rsid w:val="004C2CA9"/>
    <w:rsid w:val="004C5036"/>
    <w:rsid w:val="004D28D1"/>
    <w:rsid w:val="004D7030"/>
    <w:rsid w:val="004D7677"/>
    <w:rsid w:val="004D7687"/>
    <w:rsid w:val="004F3800"/>
    <w:rsid w:val="00527577"/>
    <w:rsid w:val="00547F63"/>
    <w:rsid w:val="0057209A"/>
    <w:rsid w:val="0058311B"/>
    <w:rsid w:val="00591254"/>
    <w:rsid w:val="005B420E"/>
    <w:rsid w:val="005B7CA4"/>
    <w:rsid w:val="005F4EA3"/>
    <w:rsid w:val="00637EB8"/>
    <w:rsid w:val="006400D4"/>
    <w:rsid w:val="00647FC2"/>
    <w:rsid w:val="00656466"/>
    <w:rsid w:val="00662758"/>
    <w:rsid w:val="0069732B"/>
    <w:rsid w:val="006A0C21"/>
    <w:rsid w:val="006A1AAA"/>
    <w:rsid w:val="006B0936"/>
    <w:rsid w:val="006B572D"/>
    <w:rsid w:val="006D3174"/>
    <w:rsid w:val="0070363D"/>
    <w:rsid w:val="0070667A"/>
    <w:rsid w:val="0070682A"/>
    <w:rsid w:val="00715827"/>
    <w:rsid w:val="00722397"/>
    <w:rsid w:val="00744988"/>
    <w:rsid w:val="00760F24"/>
    <w:rsid w:val="007654C5"/>
    <w:rsid w:val="00771FF9"/>
    <w:rsid w:val="00773A85"/>
    <w:rsid w:val="007B1860"/>
    <w:rsid w:val="007D0A41"/>
    <w:rsid w:val="007D382A"/>
    <w:rsid w:val="007F3A75"/>
    <w:rsid w:val="007F425F"/>
    <w:rsid w:val="00805EDB"/>
    <w:rsid w:val="00806F66"/>
    <w:rsid w:val="00811FF4"/>
    <w:rsid w:val="00813FF5"/>
    <w:rsid w:val="00843E1B"/>
    <w:rsid w:val="00854CD6"/>
    <w:rsid w:val="0087488D"/>
    <w:rsid w:val="00882B54"/>
    <w:rsid w:val="00891E28"/>
    <w:rsid w:val="008A2A3E"/>
    <w:rsid w:val="008C61CF"/>
    <w:rsid w:val="008E3592"/>
    <w:rsid w:val="008E410B"/>
    <w:rsid w:val="00900787"/>
    <w:rsid w:val="009213C1"/>
    <w:rsid w:val="00935B8D"/>
    <w:rsid w:val="00941DF5"/>
    <w:rsid w:val="0094430C"/>
    <w:rsid w:val="00950CCA"/>
    <w:rsid w:val="00955AF6"/>
    <w:rsid w:val="00960052"/>
    <w:rsid w:val="009737AD"/>
    <w:rsid w:val="00974D73"/>
    <w:rsid w:val="00982B98"/>
    <w:rsid w:val="00990ECC"/>
    <w:rsid w:val="00991E8D"/>
    <w:rsid w:val="009A5A7E"/>
    <w:rsid w:val="009D4D94"/>
    <w:rsid w:val="009E60ED"/>
    <w:rsid w:val="009E7BB0"/>
    <w:rsid w:val="009F3387"/>
    <w:rsid w:val="00A261B8"/>
    <w:rsid w:val="00A309BF"/>
    <w:rsid w:val="00A410BE"/>
    <w:rsid w:val="00A518D6"/>
    <w:rsid w:val="00A5654F"/>
    <w:rsid w:val="00A96A4A"/>
    <w:rsid w:val="00AB4450"/>
    <w:rsid w:val="00AC4C03"/>
    <w:rsid w:val="00AC57B8"/>
    <w:rsid w:val="00AD01E9"/>
    <w:rsid w:val="00AD3C1D"/>
    <w:rsid w:val="00AE7453"/>
    <w:rsid w:val="00AF2082"/>
    <w:rsid w:val="00B15A28"/>
    <w:rsid w:val="00B15F93"/>
    <w:rsid w:val="00B171DE"/>
    <w:rsid w:val="00B21C61"/>
    <w:rsid w:val="00B242A1"/>
    <w:rsid w:val="00B65660"/>
    <w:rsid w:val="00B7531C"/>
    <w:rsid w:val="00B9260A"/>
    <w:rsid w:val="00B92D14"/>
    <w:rsid w:val="00B955AD"/>
    <w:rsid w:val="00BB146B"/>
    <w:rsid w:val="00BC0E5D"/>
    <w:rsid w:val="00BD7D90"/>
    <w:rsid w:val="00BF684A"/>
    <w:rsid w:val="00C12C65"/>
    <w:rsid w:val="00C353A7"/>
    <w:rsid w:val="00C43CF3"/>
    <w:rsid w:val="00C52586"/>
    <w:rsid w:val="00C57C5A"/>
    <w:rsid w:val="00C67885"/>
    <w:rsid w:val="00C8220C"/>
    <w:rsid w:val="00C84562"/>
    <w:rsid w:val="00C84B26"/>
    <w:rsid w:val="00C9118B"/>
    <w:rsid w:val="00CA1BDA"/>
    <w:rsid w:val="00CC3DBD"/>
    <w:rsid w:val="00CC4E27"/>
    <w:rsid w:val="00CF65CE"/>
    <w:rsid w:val="00D14C8F"/>
    <w:rsid w:val="00D17887"/>
    <w:rsid w:val="00D30AE7"/>
    <w:rsid w:val="00D311B8"/>
    <w:rsid w:val="00D906F0"/>
    <w:rsid w:val="00DC36B1"/>
    <w:rsid w:val="00DC6FC7"/>
    <w:rsid w:val="00DD4D54"/>
    <w:rsid w:val="00E04141"/>
    <w:rsid w:val="00E100A3"/>
    <w:rsid w:val="00E219BB"/>
    <w:rsid w:val="00E4621E"/>
    <w:rsid w:val="00E57293"/>
    <w:rsid w:val="00E61853"/>
    <w:rsid w:val="00E8714A"/>
    <w:rsid w:val="00E959D6"/>
    <w:rsid w:val="00EA484D"/>
    <w:rsid w:val="00EA6202"/>
    <w:rsid w:val="00EC04A3"/>
    <w:rsid w:val="00ED5CFB"/>
    <w:rsid w:val="00ED6E19"/>
    <w:rsid w:val="00EE28B1"/>
    <w:rsid w:val="00EE293F"/>
    <w:rsid w:val="00EF23CF"/>
    <w:rsid w:val="00EF5083"/>
    <w:rsid w:val="00F130DC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8E359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14C8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C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8E359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14C8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C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2021-07-12T13:04:00Z</cp:lastPrinted>
  <dcterms:created xsi:type="dcterms:W3CDTF">2021-07-02T16:41:00Z</dcterms:created>
  <dcterms:modified xsi:type="dcterms:W3CDTF">2021-07-12T13:05:00Z</dcterms:modified>
</cp:coreProperties>
</file>