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D3E" w:rsidRPr="001622AE" w:rsidRDefault="00ED5D3E" w:rsidP="001622AE">
      <w:pPr>
        <w:ind w:firstLine="3402"/>
        <w:jc w:val="both"/>
        <w:rPr>
          <w:b/>
          <w:sz w:val="23"/>
          <w:szCs w:val="23"/>
        </w:rPr>
      </w:pPr>
      <w:r w:rsidRPr="001622AE">
        <w:rPr>
          <w:b/>
          <w:sz w:val="23"/>
          <w:szCs w:val="23"/>
        </w:rPr>
        <w:t xml:space="preserve">LEI Nº </w:t>
      </w:r>
      <w:r w:rsidR="00E55428">
        <w:rPr>
          <w:b/>
          <w:sz w:val="23"/>
          <w:szCs w:val="23"/>
        </w:rPr>
        <w:t xml:space="preserve">3.196, DE 13 DE DEZEMBRO DE </w:t>
      </w:r>
      <w:r w:rsidRPr="001622AE">
        <w:rPr>
          <w:b/>
          <w:sz w:val="23"/>
          <w:szCs w:val="23"/>
        </w:rPr>
        <w:t>2021</w:t>
      </w:r>
    </w:p>
    <w:p w:rsidR="00ED5D3E" w:rsidRPr="001622AE" w:rsidRDefault="00ED5D3E" w:rsidP="001622AE">
      <w:pPr>
        <w:ind w:firstLine="3402"/>
        <w:jc w:val="both"/>
        <w:rPr>
          <w:b/>
          <w:sz w:val="23"/>
          <w:szCs w:val="23"/>
        </w:rPr>
      </w:pPr>
    </w:p>
    <w:p w:rsidR="00ED5D3E" w:rsidRPr="001622AE" w:rsidRDefault="00ED5D3E" w:rsidP="001622AE">
      <w:pPr>
        <w:ind w:firstLine="3402"/>
        <w:jc w:val="both"/>
        <w:rPr>
          <w:b/>
          <w:sz w:val="23"/>
          <w:szCs w:val="23"/>
        </w:rPr>
      </w:pPr>
    </w:p>
    <w:p w:rsidR="00ED5D3E" w:rsidRPr="001622AE" w:rsidRDefault="00ED5D3E" w:rsidP="001622AE">
      <w:pPr>
        <w:ind w:left="3402"/>
        <w:jc w:val="both"/>
        <w:rPr>
          <w:sz w:val="23"/>
          <w:szCs w:val="23"/>
        </w:rPr>
      </w:pPr>
      <w:r w:rsidRPr="001622AE">
        <w:rPr>
          <w:sz w:val="23"/>
          <w:szCs w:val="23"/>
        </w:rPr>
        <w:t>Lança a Campanha IPTU VERDE, acrescentando dispositivo à Lei Municipal 2.284, de 18 de dezembro de 2013 e alterações, para conceder Isenção Parcial de IPTU aos imóveis residenciais que adotem como fonte alternativa de energia o uso de painéis solares fotovoltaicos e dá outras providencias.</w:t>
      </w:r>
    </w:p>
    <w:p w:rsidR="00ED5D3E" w:rsidRDefault="00ED5D3E" w:rsidP="001622AE">
      <w:pPr>
        <w:ind w:left="3402"/>
        <w:jc w:val="both"/>
        <w:rPr>
          <w:sz w:val="23"/>
          <w:szCs w:val="23"/>
        </w:rPr>
      </w:pPr>
    </w:p>
    <w:p w:rsidR="00E55428" w:rsidRPr="001622AE" w:rsidRDefault="00E55428" w:rsidP="001622AE">
      <w:pPr>
        <w:ind w:left="3402"/>
        <w:jc w:val="both"/>
        <w:rPr>
          <w:sz w:val="23"/>
          <w:szCs w:val="23"/>
        </w:rPr>
      </w:pPr>
    </w:p>
    <w:p w:rsidR="00E55428" w:rsidRPr="00886492" w:rsidRDefault="00E55428" w:rsidP="00E55428">
      <w:pPr>
        <w:pStyle w:val="PargrafodaLista"/>
        <w:numPr>
          <w:ilvl w:val="0"/>
          <w:numId w:val="1"/>
        </w:numPr>
        <w:spacing w:after="0" w:line="240" w:lineRule="auto"/>
        <w:ind w:left="0" w:firstLine="3402"/>
        <w:jc w:val="both"/>
        <w:rPr>
          <w:rFonts w:ascii="Times New Roman" w:hAnsi="Times New Roman"/>
          <w:sz w:val="24"/>
          <w:szCs w:val="24"/>
        </w:rPr>
      </w:pPr>
      <w:r w:rsidRPr="00886492">
        <w:rPr>
          <w:rFonts w:ascii="Times New Roman" w:hAnsi="Times New Roman"/>
          <w:sz w:val="24"/>
          <w:szCs w:val="24"/>
        </w:rPr>
        <w:t xml:space="preserve">Ari </w:t>
      </w:r>
      <w:proofErr w:type="spellStart"/>
      <w:r w:rsidRPr="00886492">
        <w:rPr>
          <w:rFonts w:ascii="Times New Roman" w:hAnsi="Times New Roman"/>
          <w:sz w:val="24"/>
          <w:szCs w:val="24"/>
        </w:rPr>
        <w:t>Genézio</w:t>
      </w:r>
      <w:proofErr w:type="spellEnd"/>
      <w:r w:rsidRPr="008864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6492">
        <w:rPr>
          <w:rFonts w:ascii="Times New Roman" w:hAnsi="Times New Roman"/>
          <w:sz w:val="24"/>
          <w:szCs w:val="24"/>
        </w:rPr>
        <w:t>Lafin</w:t>
      </w:r>
      <w:proofErr w:type="spellEnd"/>
      <w:r w:rsidRPr="00886492">
        <w:rPr>
          <w:rFonts w:ascii="Times New Roman" w:hAnsi="Times New Roman"/>
          <w:sz w:val="24"/>
          <w:szCs w:val="24"/>
        </w:rPr>
        <w:t>, Prefeito Municipal de Sorriso, Estado de Mato Grosso, faço saber que a Câmara Municipal de Sorriso aprovou e eu sanciono a seguinte Lei:</w:t>
      </w:r>
    </w:p>
    <w:p w:rsidR="00ED5D3E" w:rsidRPr="001622AE" w:rsidRDefault="00ED5D3E" w:rsidP="001622AE">
      <w:pPr>
        <w:ind w:left="3402"/>
        <w:jc w:val="both"/>
        <w:rPr>
          <w:sz w:val="23"/>
          <w:szCs w:val="23"/>
        </w:rPr>
      </w:pPr>
    </w:p>
    <w:p w:rsidR="00ED5D3E" w:rsidRPr="001622AE" w:rsidRDefault="00ED5D3E" w:rsidP="001622AE">
      <w:pPr>
        <w:jc w:val="both"/>
        <w:rPr>
          <w:sz w:val="23"/>
          <w:szCs w:val="23"/>
        </w:rPr>
      </w:pPr>
    </w:p>
    <w:p w:rsidR="00ED5D3E" w:rsidRPr="001622AE" w:rsidRDefault="00ED5D3E" w:rsidP="001622AE">
      <w:pPr>
        <w:ind w:firstLine="1418"/>
        <w:jc w:val="both"/>
        <w:rPr>
          <w:sz w:val="23"/>
          <w:szCs w:val="23"/>
          <w:shd w:val="clear" w:color="auto" w:fill="FFFFFF"/>
        </w:rPr>
      </w:pPr>
      <w:r w:rsidRPr="00E55428">
        <w:rPr>
          <w:b/>
          <w:sz w:val="23"/>
          <w:szCs w:val="23"/>
        </w:rPr>
        <w:t>Art. 1º</w:t>
      </w:r>
      <w:r w:rsidRPr="001622AE">
        <w:rPr>
          <w:sz w:val="23"/>
          <w:szCs w:val="23"/>
        </w:rPr>
        <w:t xml:space="preserve"> A Lei Municipal 2.284 de 18 de dezembro de 2013, com modificações posteriores, passa a vigorar acrescida do seguinte art. 65-A</w:t>
      </w:r>
      <w:r w:rsidRPr="001622AE">
        <w:rPr>
          <w:sz w:val="23"/>
          <w:szCs w:val="23"/>
          <w:shd w:val="clear" w:color="auto" w:fill="FFFFFF"/>
        </w:rPr>
        <w:t xml:space="preserve">: </w:t>
      </w:r>
    </w:p>
    <w:p w:rsidR="00ED5D3E" w:rsidRPr="001622AE" w:rsidRDefault="00ED5D3E" w:rsidP="001622AE">
      <w:pPr>
        <w:ind w:firstLine="1418"/>
        <w:jc w:val="both"/>
        <w:rPr>
          <w:sz w:val="23"/>
          <w:szCs w:val="23"/>
        </w:rPr>
      </w:pPr>
    </w:p>
    <w:p w:rsidR="00ED5D3E" w:rsidRPr="001622AE" w:rsidRDefault="00ED5D3E" w:rsidP="001622AE">
      <w:pPr>
        <w:ind w:firstLine="1418"/>
        <w:jc w:val="both"/>
        <w:rPr>
          <w:sz w:val="23"/>
          <w:szCs w:val="23"/>
        </w:rPr>
      </w:pPr>
      <w:r w:rsidRPr="00E55428">
        <w:rPr>
          <w:b/>
          <w:sz w:val="23"/>
          <w:szCs w:val="23"/>
        </w:rPr>
        <w:t>“Art. 65-A.</w:t>
      </w:r>
      <w:r w:rsidRPr="001622AE">
        <w:rPr>
          <w:sz w:val="23"/>
          <w:szCs w:val="23"/>
        </w:rPr>
        <w:t xml:space="preserve"> Terão isenção parcial de IPTU os imóveis residenciais que adotem como fonte alternativa de energia o uso de painéis solares fotovoltaicos e que tenham recebido parecer de acesso emitido pela concessionária de energia, sendo o benefício requerido anualmente.</w:t>
      </w:r>
    </w:p>
    <w:p w:rsidR="00ED5D3E" w:rsidRPr="001622AE" w:rsidRDefault="00ED5D3E" w:rsidP="001622AE">
      <w:pPr>
        <w:ind w:firstLine="1418"/>
        <w:jc w:val="both"/>
        <w:rPr>
          <w:sz w:val="23"/>
          <w:szCs w:val="23"/>
        </w:rPr>
      </w:pPr>
    </w:p>
    <w:p w:rsidR="00ED5D3E" w:rsidRPr="001622AE" w:rsidRDefault="00ED5D3E" w:rsidP="001622AE">
      <w:pPr>
        <w:ind w:firstLine="1418"/>
        <w:jc w:val="both"/>
        <w:rPr>
          <w:sz w:val="23"/>
          <w:szCs w:val="23"/>
        </w:rPr>
      </w:pPr>
      <w:r w:rsidRPr="00E55428">
        <w:rPr>
          <w:b/>
          <w:sz w:val="23"/>
          <w:szCs w:val="23"/>
          <w:shd w:val="clear" w:color="auto" w:fill="FFFFFF"/>
        </w:rPr>
        <w:t>§1º</w:t>
      </w:r>
      <w:r w:rsidRPr="001622AE">
        <w:rPr>
          <w:sz w:val="23"/>
          <w:szCs w:val="23"/>
          <w:shd w:val="clear" w:color="auto" w:fill="FFFFFF"/>
        </w:rPr>
        <w:t xml:space="preserve"> </w:t>
      </w:r>
      <w:r w:rsidRPr="001622AE">
        <w:rPr>
          <w:sz w:val="23"/>
          <w:szCs w:val="23"/>
        </w:rPr>
        <w:t xml:space="preserve">O benefício de redução de IPTU, a que se refere o </w:t>
      </w:r>
      <w:r w:rsidRPr="001622AE">
        <w:rPr>
          <w:i/>
          <w:sz w:val="23"/>
          <w:szCs w:val="23"/>
        </w:rPr>
        <w:t>caput</w:t>
      </w:r>
      <w:r w:rsidRPr="001622AE">
        <w:rPr>
          <w:sz w:val="23"/>
          <w:szCs w:val="23"/>
        </w:rPr>
        <w:t xml:space="preserve"> deste artigo, será de 20% (vinte por cento) do valor lançado anualmente a contar daquele do requerimento, por período de no máximo 06 (seis) exercícios. </w:t>
      </w:r>
    </w:p>
    <w:p w:rsidR="00ED5D3E" w:rsidRPr="001622AE" w:rsidRDefault="00ED5D3E" w:rsidP="001622AE">
      <w:pPr>
        <w:ind w:firstLine="1418"/>
        <w:jc w:val="both"/>
        <w:rPr>
          <w:sz w:val="23"/>
          <w:szCs w:val="23"/>
        </w:rPr>
      </w:pPr>
    </w:p>
    <w:p w:rsidR="00ED5D3E" w:rsidRPr="001622AE" w:rsidRDefault="00ED5D3E" w:rsidP="001622AE">
      <w:pPr>
        <w:ind w:firstLine="1418"/>
        <w:jc w:val="both"/>
        <w:rPr>
          <w:sz w:val="23"/>
          <w:szCs w:val="23"/>
        </w:rPr>
      </w:pPr>
      <w:r w:rsidRPr="00E55428">
        <w:rPr>
          <w:b/>
          <w:sz w:val="23"/>
          <w:szCs w:val="23"/>
          <w:shd w:val="clear" w:color="auto" w:fill="FFFFFF"/>
        </w:rPr>
        <w:t>§2º</w:t>
      </w:r>
      <w:r w:rsidRPr="001622AE">
        <w:rPr>
          <w:sz w:val="23"/>
          <w:szCs w:val="23"/>
          <w:shd w:val="clear" w:color="auto" w:fill="FFFFFF"/>
        </w:rPr>
        <w:t xml:space="preserve"> </w:t>
      </w:r>
      <w:r w:rsidRPr="001622AE">
        <w:rPr>
          <w:sz w:val="23"/>
          <w:szCs w:val="23"/>
        </w:rPr>
        <w:t xml:space="preserve">Em qualquer caso, a redução de IPTU, a que se refere o </w:t>
      </w:r>
      <w:r w:rsidRPr="001622AE">
        <w:rPr>
          <w:i/>
          <w:sz w:val="23"/>
          <w:szCs w:val="23"/>
        </w:rPr>
        <w:t>caput</w:t>
      </w:r>
      <w:r w:rsidRPr="001622AE">
        <w:rPr>
          <w:sz w:val="23"/>
          <w:szCs w:val="23"/>
        </w:rPr>
        <w:t xml:space="preserve"> deste artigo, não poderá ser superior a R$ 1.000,00 (mil reais) em cada lançamento anual.</w:t>
      </w:r>
    </w:p>
    <w:p w:rsidR="00ED5D3E" w:rsidRPr="001622AE" w:rsidRDefault="00ED5D3E" w:rsidP="001622AE">
      <w:pPr>
        <w:ind w:firstLine="1418"/>
        <w:jc w:val="both"/>
        <w:rPr>
          <w:sz w:val="23"/>
          <w:szCs w:val="23"/>
        </w:rPr>
      </w:pPr>
    </w:p>
    <w:p w:rsidR="00ED5D3E" w:rsidRPr="001622AE" w:rsidRDefault="00ED5D3E" w:rsidP="001622AE">
      <w:pPr>
        <w:ind w:firstLine="1418"/>
        <w:jc w:val="both"/>
        <w:rPr>
          <w:sz w:val="23"/>
          <w:szCs w:val="23"/>
        </w:rPr>
      </w:pPr>
      <w:r w:rsidRPr="00E55428">
        <w:rPr>
          <w:b/>
          <w:sz w:val="23"/>
          <w:szCs w:val="23"/>
          <w:shd w:val="clear" w:color="auto" w:fill="FFFFFF"/>
        </w:rPr>
        <w:t>§3º</w:t>
      </w:r>
      <w:r w:rsidRPr="001622AE">
        <w:rPr>
          <w:sz w:val="23"/>
          <w:szCs w:val="23"/>
          <w:shd w:val="clear" w:color="auto" w:fill="FFFFFF"/>
        </w:rPr>
        <w:t xml:space="preserve"> </w:t>
      </w:r>
      <w:r w:rsidRPr="001622AE">
        <w:rPr>
          <w:sz w:val="23"/>
          <w:szCs w:val="23"/>
        </w:rPr>
        <w:t xml:space="preserve">O benefício de que trata o </w:t>
      </w:r>
      <w:r w:rsidRPr="001622AE">
        <w:rPr>
          <w:i/>
          <w:sz w:val="23"/>
          <w:szCs w:val="23"/>
        </w:rPr>
        <w:t>caput</w:t>
      </w:r>
      <w:r w:rsidRPr="001622AE">
        <w:rPr>
          <w:sz w:val="23"/>
          <w:szCs w:val="23"/>
        </w:rPr>
        <w:t xml:space="preserve"> deste artigo dependerá de requerimento do interessado, e deverá ser comprovado o cumprimento da condição estabelecida através de fiscalização por parte da Fiscalização Tributária </w:t>
      </w:r>
      <w:proofErr w:type="gramStart"/>
      <w:r w:rsidRPr="001622AE">
        <w:rPr>
          <w:sz w:val="23"/>
          <w:szCs w:val="23"/>
        </w:rPr>
        <w:t>Municipal.”</w:t>
      </w:r>
      <w:proofErr w:type="gramEnd"/>
      <w:r w:rsidRPr="001622AE">
        <w:rPr>
          <w:sz w:val="23"/>
          <w:szCs w:val="23"/>
        </w:rPr>
        <w:t>(AC)</w:t>
      </w:r>
    </w:p>
    <w:p w:rsidR="00ED5D3E" w:rsidRPr="001622AE" w:rsidRDefault="00ED5D3E" w:rsidP="001622AE">
      <w:pPr>
        <w:ind w:firstLine="1418"/>
        <w:jc w:val="both"/>
        <w:rPr>
          <w:sz w:val="23"/>
          <w:szCs w:val="23"/>
        </w:rPr>
      </w:pPr>
    </w:p>
    <w:p w:rsidR="00ED5D3E" w:rsidRPr="001622AE" w:rsidRDefault="00ED5D3E" w:rsidP="001622AE">
      <w:pPr>
        <w:ind w:firstLine="1418"/>
        <w:jc w:val="both"/>
        <w:rPr>
          <w:sz w:val="23"/>
          <w:szCs w:val="23"/>
          <w:shd w:val="clear" w:color="auto" w:fill="FFFFFF"/>
        </w:rPr>
      </w:pPr>
      <w:r w:rsidRPr="00E55428">
        <w:rPr>
          <w:b/>
          <w:sz w:val="23"/>
          <w:szCs w:val="23"/>
          <w:shd w:val="clear" w:color="auto" w:fill="FFFFFF"/>
        </w:rPr>
        <w:t>Art. 2º</w:t>
      </w:r>
      <w:r w:rsidRPr="001622AE">
        <w:rPr>
          <w:sz w:val="23"/>
          <w:szCs w:val="23"/>
          <w:shd w:val="clear" w:color="auto" w:fill="FFFFFF"/>
        </w:rPr>
        <w:t xml:space="preserve"> Esta Lei entra em vigor na data de sua publicação, podendo ser regulamentada por Decreto do Poder Executivo, no que couber.</w:t>
      </w:r>
    </w:p>
    <w:p w:rsidR="00ED5D3E" w:rsidRPr="001622AE" w:rsidRDefault="00ED5D3E" w:rsidP="001622AE">
      <w:pPr>
        <w:jc w:val="both"/>
        <w:rPr>
          <w:sz w:val="23"/>
          <w:szCs w:val="23"/>
          <w:shd w:val="clear" w:color="auto" w:fill="FFFFFF"/>
        </w:rPr>
      </w:pPr>
    </w:p>
    <w:p w:rsidR="00ED5D3E" w:rsidRPr="001622AE" w:rsidRDefault="00ED5D3E" w:rsidP="001622AE">
      <w:pPr>
        <w:jc w:val="both"/>
        <w:rPr>
          <w:sz w:val="23"/>
          <w:szCs w:val="23"/>
          <w:shd w:val="clear" w:color="auto" w:fill="FFFFFF"/>
        </w:rPr>
      </w:pPr>
    </w:p>
    <w:p w:rsidR="001622AE" w:rsidRPr="001622AE" w:rsidRDefault="001622AE" w:rsidP="001622AE">
      <w:pPr>
        <w:ind w:firstLine="1418"/>
        <w:jc w:val="both"/>
        <w:rPr>
          <w:iCs/>
          <w:sz w:val="23"/>
          <w:szCs w:val="23"/>
        </w:rPr>
      </w:pPr>
      <w:r w:rsidRPr="001622AE">
        <w:rPr>
          <w:iCs/>
          <w:sz w:val="23"/>
          <w:szCs w:val="23"/>
        </w:rPr>
        <w:t>Sorriso, Estado de Mato Grosso, em 13 de dezembro de 2021.</w:t>
      </w:r>
    </w:p>
    <w:p w:rsidR="001622AE" w:rsidRPr="001622AE" w:rsidRDefault="001622AE" w:rsidP="001622AE">
      <w:pPr>
        <w:ind w:firstLine="1418"/>
        <w:jc w:val="both"/>
        <w:rPr>
          <w:iCs/>
          <w:sz w:val="23"/>
          <w:szCs w:val="23"/>
        </w:rPr>
      </w:pPr>
    </w:p>
    <w:p w:rsidR="001622AE" w:rsidRPr="001622AE" w:rsidRDefault="001622AE" w:rsidP="001622AE">
      <w:pPr>
        <w:tabs>
          <w:tab w:val="left" w:pos="720"/>
          <w:tab w:val="left" w:pos="944"/>
        </w:tabs>
        <w:ind w:right="18"/>
        <w:jc w:val="both"/>
        <w:rPr>
          <w:b/>
          <w:color w:val="000000"/>
          <w:sz w:val="23"/>
          <w:szCs w:val="23"/>
        </w:rPr>
      </w:pPr>
    </w:p>
    <w:p w:rsidR="00E55428" w:rsidRPr="00E55428" w:rsidRDefault="00E55428" w:rsidP="00E55428">
      <w:pPr>
        <w:tabs>
          <w:tab w:val="left" w:pos="1134"/>
        </w:tabs>
        <w:jc w:val="both"/>
        <w:rPr>
          <w:sz w:val="24"/>
          <w:szCs w:val="24"/>
        </w:rPr>
      </w:pPr>
    </w:p>
    <w:p w:rsidR="00E55428" w:rsidRPr="00E55428" w:rsidRDefault="00E55428" w:rsidP="00E55428">
      <w:pPr>
        <w:tabs>
          <w:tab w:val="left" w:pos="1134"/>
        </w:tabs>
        <w:jc w:val="both"/>
        <w:rPr>
          <w:sz w:val="24"/>
          <w:szCs w:val="24"/>
        </w:rPr>
      </w:pPr>
    </w:p>
    <w:p w:rsidR="00E55428" w:rsidRPr="00E55428" w:rsidRDefault="00E55428" w:rsidP="00E55428">
      <w:pPr>
        <w:ind w:left="2835" w:firstLine="2829"/>
        <w:jc w:val="both"/>
        <w:rPr>
          <w:b/>
          <w:sz w:val="24"/>
          <w:szCs w:val="24"/>
          <w:shd w:val="clear" w:color="auto" w:fill="FFFFFF"/>
        </w:rPr>
      </w:pPr>
      <w:r w:rsidRPr="00E55428">
        <w:rPr>
          <w:b/>
          <w:sz w:val="24"/>
          <w:szCs w:val="24"/>
          <w:shd w:val="clear" w:color="auto" w:fill="FFFFFF"/>
        </w:rPr>
        <w:t xml:space="preserve">          ARI GENÉZIO LAFIN</w:t>
      </w:r>
    </w:p>
    <w:p w:rsidR="00E55428" w:rsidRPr="00E55428" w:rsidRDefault="00E55428" w:rsidP="00E55428">
      <w:pPr>
        <w:ind w:left="4954" w:firstLine="710"/>
        <w:rPr>
          <w:sz w:val="24"/>
          <w:szCs w:val="24"/>
          <w:shd w:val="clear" w:color="auto" w:fill="FFFFFF"/>
        </w:rPr>
      </w:pPr>
      <w:r w:rsidRPr="00E55428">
        <w:rPr>
          <w:sz w:val="24"/>
          <w:szCs w:val="24"/>
          <w:shd w:val="clear" w:color="auto" w:fill="FFFFFF"/>
        </w:rPr>
        <w:t xml:space="preserve">                 Prefeito Municipal</w:t>
      </w:r>
    </w:p>
    <w:p w:rsidR="00E55428" w:rsidRPr="00E55428" w:rsidRDefault="00E55428" w:rsidP="00E55428">
      <w:pPr>
        <w:tabs>
          <w:tab w:val="left" w:pos="2229"/>
        </w:tabs>
        <w:rPr>
          <w:b/>
          <w:sz w:val="24"/>
          <w:szCs w:val="24"/>
        </w:rPr>
      </w:pPr>
    </w:p>
    <w:p w:rsidR="00E55428" w:rsidRPr="00E55428" w:rsidRDefault="00E55428" w:rsidP="00E55428">
      <w:pPr>
        <w:tabs>
          <w:tab w:val="left" w:pos="2229"/>
        </w:tabs>
        <w:rPr>
          <w:b/>
          <w:sz w:val="24"/>
          <w:szCs w:val="24"/>
        </w:rPr>
      </w:pPr>
      <w:r w:rsidRPr="00E55428">
        <w:rPr>
          <w:b/>
          <w:sz w:val="24"/>
          <w:szCs w:val="24"/>
        </w:rPr>
        <w:t>ESTEVAM HUNGARO CALVO FILHO</w:t>
      </w:r>
    </w:p>
    <w:p w:rsidR="00ED5D3E" w:rsidRPr="001622AE" w:rsidRDefault="00E55428" w:rsidP="00E55428">
      <w:pPr>
        <w:autoSpaceDE w:val="0"/>
        <w:autoSpaceDN w:val="0"/>
        <w:adjustRightInd w:val="0"/>
        <w:rPr>
          <w:sz w:val="23"/>
          <w:szCs w:val="23"/>
        </w:rPr>
      </w:pPr>
      <w:r w:rsidRPr="00E55428">
        <w:rPr>
          <w:sz w:val="24"/>
          <w:szCs w:val="24"/>
        </w:rPr>
        <w:t xml:space="preserve">           Secretário de Administração</w:t>
      </w:r>
      <w:bookmarkStart w:id="0" w:name="_GoBack"/>
      <w:bookmarkEnd w:id="0"/>
    </w:p>
    <w:sectPr w:rsidR="00ED5D3E" w:rsidRPr="001622AE" w:rsidSect="00E55428">
      <w:headerReference w:type="default" r:id="rId7"/>
      <w:pgSz w:w="11907" w:h="16840" w:code="9"/>
      <w:pgMar w:top="2835" w:right="1134" w:bottom="993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EFB" w:rsidRDefault="00772EFB">
      <w:r>
        <w:separator/>
      </w:r>
    </w:p>
  </w:endnote>
  <w:endnote w:type="continuationSeparator" w:id="0">
    <w:p w:rsidR="00772EFB" w:rsidRDefault="00772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EFB" w:rsidRDefault="00772EFB">
      <w:r>
        <w:separator/>
      </w:r>
    </w:p>
  </w:footnote>
  <w:footnote w:type="continuationSeparator" w:id="0">
    <w:p w:rsidR="00772EFB" w:rsidRDefault="00772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D2F" w:rsidRDefault="001F0D2F">
    <w:pPr>
      <w:jc w:val="center"/>
      <w:rPr>
        <w:b/>
        <w:sz w:val="28"/>
      </w:rPr>
    </w:pPr>
  </w:p>
  <w:p w:rsidR="001F0D2F" w:rsidRDefault="001F0D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0B"/>
    <w:rsid w:val="00043E23"/>
    <w:rsid w:val="0006236F"/>
    <w:rsid w:val="001622AE"/>
    <w:rsid w:val="00172228"/>
    <w:rsid w:val="001B379D"/>
    <w:rsid w:val="001F0D2F"/>
    <w:rsid w:val="00221D94"/>
    <w:rsid w:val="00241F4B"/>
    <w:rsid w:val="00327A21"/>
    <w:rsid w:val="00390D40"/>
    <w:rsid w:val="003E2B45"/>
    <w:rsid w:val="004D312A"/>
    <w:rsid w:val="0051409C"/>
    <w:rsid w:val="0055024E"/>
    <w:rsid w:val="00553367"/>
    <w:rsid w:val="005F1FE9"/>
    <w:rsid w:val="00630C52"/>
    <w:rsid w:val="006707FB"/>
    <w:rsid w:val="00676B77"/>
    <w:rsid w:val="00697038"/>
    <w:rsid w:val="006B082E"/>
    <w:rsid w:val="00772EFB"/>
    <w:rsid w:val="007B7201"/>
    <w:rsid w:val="007F4BCB"/>
    <w:rsid w:val="00897CBB"/>
    <w:rsid w:val="008F606B"/>
    <w:rsid w:val="009353EF"/>
    <w:rsid w:val="00AB1615"/>
    <w:rsid w:val="00AE117A"/>
    <w:rsid w:val="00BF05FB"/>
    <w:rsid w:val="00C22A7B"/>
    <w:rsid w:val="00CC1BC6"/>
    <w:rsid w:val="00D37580"/>
    <w:rsid w:val="00D579F8"/>
    <w:rsid w:val="00DE320B"/>
    <w:rsid w:val="00DF2D01"/>
    <w:rsid w:val="00E55428"/>
    <w:rsid w:val="00E93C96"/>
    <w:rsid w:val="00ED5D3E"/>
    <w:rsid w:val="00EF5073"/>
    <w:rsid w:val="00F5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5A32A04"/>
  <w15:chartTrackingRefBased/>
  <w15:docId w15:val="{43EFF452-BB4C-4F5A-8405-B909F6AFA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pPr>
      <w:ind w:firstLine="1418"/>
      <w:jc w:val="both"/>
    </w:pPr>
    <w:rPr>
      <w:sz w:val="28"/>
    </w:rPr>
  </w:style>
  <w:style w:type="paragraph" w:customStyle="1" w:styleId="Default">
    <w:name w:val="Default"/>
    <w:rsid w:val="00ED5D3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554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0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BELONI BRUNORO</cp:lastModifiedBy>
  <cp:revision>3</cp:revision>
  <cp:lastPrinted>1601-01-01T00:00:00Z</cp:lastPrinted>
  <dcterms:created xsi:type="dcterms:W3CDTF">2021-12-14T15:23:00Z</dcterms:created>
  <dcterms:modified xsi:type="dcterms:W3CDTF">2021-12-14T15:25:00Z</dcterms:modified>
</cp:coreProperties>
</file>