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48C" w:rsidRPr="00240908" w:rsidRDefault="00665535" w:rsidP="00240908">
      <w:pPr>
        <w:pStyle w:val="Ttulo1"/>
        <w:ind w:right="-2"/>
        <w:rPr>
          <w:rFonts w:ascii="Times New Roman" w:hAnsi="Times New Roman" w:cs="Times New Roman"/>
          <w:sz w:val="24"/>
          <w:szCs w:val="24"/>
        </w:rPr>
      </w:pPr>
      <w:r w:rsidRPr="00240908">
        <w:rPr>
          <w:rFonts w:ascii="Times New Roman" w:hAnsi="Times New Roman" w:cs="Times New Roman"/>
          <w:sz w:val="24"/>
          <w:szCs w:val="24"/>
        </w:rPr>
        <w:t xml:space="preserve">PROJETO DE LEI Nº </w:t>
      </w:r>
      <w:r w:rsidR="00240908" w:rsidRPr="00240908">
        <w:rPr>
          <w:rFonts w:ascii="Times New Roman" w:hAnsi="Times New Roman" w:cs="Times New Roman"/>
          <w:sz w:val="24"/>
          <w:szCs w:val="24"/>
        </w:rPr>
        <w:t>37</w:t>
      </w:r>
      <w:r w:rsidR="00016F4F" w:rsidRPr="00240908">
        <w:rPr>
          <w:rFonts w:ascii="Times New Roman" w:hAnsi="Times New Roman" w:cs="Times New Roman"/>
          <w:sz w:val="24"/>
          <w:szCs w:val="24"/>
        </w:rPr>
        <w:t>/</w:t>
      </w:r>
      <w:r w:rsidRPr="00240908">
        <w:rPr>
          <w:rFonts w:ascii="Times New Roman" w:hAnsi="Times New Roman" w:cs="Times New Roman"/>
          <w:sz w:val="24"/>
          <w:szCs w:val="24"/>
        </w:rPr>
        <w:t>2022</w:t>
      </w:r>
    </w:p>
    <w:p w:rsidR="0041148C" w:rsidRPr="00240908" w:rsidRDefault="0041148C" w:rsidP="00240908">
      <w:pPr>
        <w:rPr>
          <w:sz w:val="24"/>
          <w:szCs w:val="24"/>
        </w:rPr>
      </w:pPr>
    </w:p>
    <w:p w:rsidR="0041148C" w:rsidRPr="00240908" w:rsidRDefault="0041148C" w:rsidP="00240908">
      <w:pPr>
        <w:rPr>
          <w:sz w:val="24"/>
          <w:szCs w:val="24"/>
        </w:rPr>
      </w:pPr>
    </w:p>
    <w:p w:rsidR="0041148C" w:rsidRPr="00240908" w:rsidRDefault="00240908" w:rsidP="00240908">
      <w:pPr>
        <w:pStyle w:val="Recuodecorpodetexto"/>
        <w:ind w:left="3402" w:right="-2" w:firstLine="0"/>
        <w:rPr>
          <w:b w:val="0"/>
          <w:szCs w:val="24"/>
        </w:rPr>
      </w:pPr>
      <w:r w:rsidRPr="00240908">
        <w:rPr>
          <w:b w:val="0"/>
          <w:szCs w:val="24"/>
        </w:rPr>
        <w:t xml:space="preserve">Data: </w:t>
      </w:r>
      <w:r w:rsidR="00665535" w:rsidRPr="00240908">
        <w:rPr>
          <w:b w:val="0"/>
          <w:szCs w:val="24"/>
        </w:rPr>
        <w:t>6 de abril de 2022</w:t>
      </w:r>
    </w:p>
    <w:p w:rsidR="0041148C" w:rsidRPr="00240908" w:rsidRDefault="0041148C" w:rsidP="00240908">
      <w:pPr>
        <w:pStyle w:val="Recuodecorpodetexto"/>
        <w:ind w:left="3402" w:firstLine="0"/>
        <w:rPr>
          <w:szCs w:val="24"/>
        </w:rPr>
      </w:pPr>
    </w:p>
    <w:p w:rsidR="00240908" w:rsidRPr="00240908" w:rsidRDefault="00240908" w:rsidP="00240908">
      <w:pPr>
        <w:pStyle w:val="Recuodecorpodetexto"/>
        <w:ind w:left="3402" w:firstLine="0"/>
        <w:rPr>
          <w:szCs w:val="24"/>
        </w:rPr>
      </w:pPr>
    </w:p>
    <w:p w:rsidR="0041148C" w:rsidRPr="00240908" w:rsidRDefault="00665535" w:rsidP="00240908">
      <w:pPr>
        <w:pStyle w:val="Recuodecorpodetexto"/>
        <w:ind w:left="3402" w:firstLine="0"/>
        <w:rPr>
          <w:b w:val="0"/>
          <w:szCs w:val="24"/>
        </w:rPr>
      </w:pPr>
      <w:r w:rsidRPr="00240908">
        <w:rPr>
          <w:b w:val="0"/>
          <w:szCs w:val="24"/>
        </w:rPr>
        <w:t xml:space="preserve">Altera o Art. 2º e o Inciso V, do Art. 6º, ambos da Lei </w:t>
      </w:r>
      <w:r w:rsidR="004D39A4" w:rsidRPr="00240908">
        <w:rPr>
          <w:b w:val="0"/>
          <w:szCs w:val="24"/>
        </w:rPr>
        <w:t xml:space="preserve">Municipal </w:t>
      </w:r>
      <w:r w:rsidRPr="00240908">
        <w:rPr>
          <w:b w:val="0"/>
          <w:szCs w:val="24"/>
        </w:rPr>
        <w:t>nº 1.846</w:t>
      </w:r>
      <w:r w:rsidR="004D39A4" w:rsidRPr="00240908">
        <w:rPr>
          <w:b w:val="0"/>
          <w:szCs w:val="24"/>
        </w:rPr>
        <w:t>,</w:t>
      </w:r>
      <w:r w:rsidRPr="00240908">
        <w:rPr>
          <w:b w:val="0"/>
          <w:szCs w:val="24"/>
        </w:rPr>
        <w:t xml:space="preserve"> de 16 de setembro de 2009 e dá outras providências.</w:t>
      </w:r>
    </w:p>
    <w:p w:rsidR="0041148C" w:rsidRPr="00240908" w:rsidRDefault="0041148C" w:rsidP="00240908">
      <w:pPr>
        <w:pStyle w:val="Recuodecorpodetexto"/>
        <w:ind w:left="3402" w:firstLine="0"/>
        <w:rPr>
          <w:b w:val="0"/>
          <w:szCs w:val="24"/>
        </w:rPr>
      </w:pPr>
    </w:p>
    <w:p w:rsidR="00240908" w:rsidRPr="00240908" w:rsidRDefault="00240908" w:rsidP="00240908">
      <w:pPr>
        <w:pStyle w:val="Recuodecorpodetexto"/>
        <w:ind w:left="3402" w:firstLine="0"/>
        <w:rPr>
          <w:b w:val="0"/>
          <w:szCs w:val="24"/>
        </w:rPr>
      </w:pPr>
    </w:p>
    <w:p w:rsidR="0041148C" w:rsidRPr="00240908" w:rsidRDefault="00665535" w:rsidP="00240908">
      <w:pPr>
        <w:pStyle w:val="Recuodecorpodetexto"/>
        <w:ind w:left="3402" w:firstLine="0"/>
        <w:rPr>
          <w:b w:val="0"/>
          <w:szCs w:val="24"/>
        </w:rPr>
      </w:pPr>
      <w:r w:rsidRPr="00240908">
        <w:rPr>
          <w:szCs w:val="24"/>
        </w:rPr>
        <w:t xml:space="preserve">DAMIANI </w:t>
      </w:r>
      <w:r w:rsidR="004D39A4" w:rsidRPr="00240908">
        <w:rPr>
          <w:szCs w:val="24"/>
        </w:rPr>
        <w:t>–</w:t>
      </w:r>
      <w:r w:rsidRPr="00240908">
        <w:rPr>
          <w:szCs w:val="24"/>
        </w:rPr>
        <w:t xml:space="preserve"> PSDB</w:t>
      </w:r>
      <w:r w:rsidR="00E56C0F">
        <w:rPr>
          <w:szCs w:val="24"/>
        </w:rPr>
        <w:t xml:space="preserve"> e ACACIO AMBROSINI – Republicanos</w:t>
      </w:r>
      <w:bookmarkStart w:id="0" w:name="_GoBack"/>
      <w:bookmarkEnd w:id="0"/>
      <w:r w:rsidR="00E56C0F">
        <w:rPr>
          <w:b w:val="0"/>
          <w:szCs w:val="24"/>
        </w:rPr>
        <w:t>,</w:t>
      </w:r>
      <w:r w:rsidRPr="00240908">
        <w:rPr>
          <w:szCs w:val="24"/>
        </w:rPr>
        <w:t xml:space="preserve"> </w:t>
      </w:r>
      <w:r w:rsidR="004D39A4" w:rsidRPr="00240908">
        <w:rPr>
          <w:b w:val="0"/>
          <w:szCs w:val="24"/>
        </w:rPr>
        <w:t>vereador</w:t>
      </w:r>
      <w:r w:rsidR="00E56C0F">
        <w:rPr>
          <w:b w:val="0"/>
          <w:szCs w:val="24"/>
        </w:rPr>
        <w:t>es</w:t>
      </w:r>
      <w:r w:rsidRPr="00240908">
        <w:rPr>
          <w:b w:val="0"/>
          <w:szCs w:val="24"/>
        </w:rPr>
        <w:t xml:space="preserve"> com assento nesta Casa, em conformidade com o artigo 108 do Regimento Interno, propõem o seguinte Projeto de Lei:</w:t>
      </w:r>
    </w:p>
    <w:p w:rsidR="0041148C" w:rsidRPr="00240908" w:rsidRDefault="0041148C" w:rsidP="00240908">
      <w:pPr>
        <w:pStyle w:val="Recuodecorpodetexto"/>
        <w:ind w:left="3402" w:firstLine="0"/>
        <w:rPr>
          <w:b w:val="0"/>
          <w:szCs w:val="24"/>
        </w:rPr>
      </w:pPr>
    </w:p>
    <w:p w:rsidR="0041148C" w:rsidRPr="00240908" w:rsidRDefault="00665535" w:rsidP="00240908">
      <w:pPr>
        <w:shd w:val="clear" w:color="auto" w:fill="FFFFFF"/>
        <w:ind w:firstLine="1418"/>
        <w:jc w:val="both"/>
        <w:rPr>
          <w:sz w:val="24"/>
          <w:szCs w:val="24"/>
        </w:rPr>
      </w:pPr>
      <w:r w:rsidRPr="00240908">
        <w:rPr>
          <w:sz w:val="24"/>
          <w:szCs w:val="24"/>
        </w:rPr>
        <w:t xml:space="preserve">Art. 1º Fica alterado o Art. 2º, da Lei </w:t>
      </w:r>
      <w:r w:rsidR="001E6491" w:rsidRPr="00240908">
        <w:rPr>
          <w:sz w:val="24"/>
          <w:szCs w:val="24"/>
        </w:rPr>
        <w:t xml:space="preserve">Municipal </w:t>
      </w:r>
      <w:r w:rsidRPr="00240908">
        <w:rPr>
          <w:sz w:val="24"/>
          <w:szCs w:val="24"/>
        </w:rPr>
        <w:t>nº 1.846</w:t>
      </w:r>
      <w:r w:rsidR="004D39A4" w:rsidRPr="00240908">
        <w:rPr>
          <w:sz w:val="24"/>
          <w:szCs w:val="24"/>
        </w:rPr>
        <w:t>,</w:t>
      </w:r>
      <w:r w:rsidRPr="00240908">
        <w:rPr>
          <w:sz w:val="24"/>
          <w:szCs w:val="24"/>
        </w:rPr>
        <w:t xml:space="preserve"> de 16 de setembro de 2009</w:t>
      </w:r>
      <w:r w:rsidR="005F3CE7" w:rsidRPr="00240908">
        <w:rPr>
          <w:sz w:val="24"/>
          <w:szCs w:val="24"/>
        </w:rPr>
        <w:t>,</w:t>
      </w:r>
      <w:r w:rsidRPr="00240908">
        <w:rPr>
          <w:sz w:val="24"/>
          <w:szCs w:val="24"/>
        </w:rPr>
        <w:t xml:space="preserve"> que passa a vigorar com a seguinte redação:</w:t>
      </w:r>
    </w:p>
    <w:p w:rsidR="0041148C" w:rsidRPr="00240908" w:rsidRDefault="0041148C" w:rsidP="00240908">
      <w:pPr>
        <w:shd w:val="clear" w:color="auto" w:fill="FFFFFF"/>
        <w:ind w:firstLine="1418"/>
        <w:jc w:val="both"/>
        <w:rPr>
          <w:sz w:val="24"/>
          <w:szCs w:val="24"/>
        </w:rPr>
      </w:pPr>
    </w:p>
    <w:p w:rsidR="0041148C" w:rsidRPr="00240908" w:rsidRDefault="00665535" w:rsidP="00240908">
      <w:pPr>
        <w:ind w:firstLine="1418"/>
        <w:jc w:val="both"/>
        <w:rPr>
          <w:sz w:val="24"/>
          <w:szCs w:val="24"/>
        </w:rPr>
      </w:pPr>
      <w:r w:rsidRPr="00240908">
        <w:rPr>
          <w:bCs/>
          <w:sz w:val="24"/>
          <w:szCs w:val="24"/>
        </w:rPr>
        <w:t>“</w:t>
      </w:r>
      <w:r w:rsidR="007218DA" w:rsidRPr="00240908">
        <w:rPr>
          <w:bCs/>
          <w:sz w:val="24"/>
          <w:szCs w:val="24"/>
        </w:rPr>
        <w:t>Art. 2º -</w:t>
      </w:r>
      <w:r w:rsidR="007218DA" w:rsidRPr="00240908">
        <w:rPr>
          <w:sz w:val="24"/>
          <w:szCs w:val="24"/>
        </w:rPr>
        <w:t xml:space="preserve"> </w:t>
      </w:r>
      <w:r w:rsidRPr="00240908">
        <w:rPr>
          <w:sz w:val="24"/>
          <w:szCs w:val="24"/>
        </w:rPr>
        <w:t>Fica proibido no município de Sorriso-MT, em ambientes de uso coletivo, públicos ou privados, o consumo de cigarros, cigarrilhas, charutos, cachimbos, cigarros eletrônicos, vapers, narguilés ou de qualquer outro produto fumígeno ou semelhantes, derivado ou não do tabaco”</w:t>
      </w:r>
    </w:p>
    <w:p w:rsidR="0041148C" w:rsidRPr="00240908" w:rsidRDefault="0041148C" w:rsidP="00240908">
      <w:pPr>
        <w:ind w:firstLine="1418"/>
        <w:jc w:val="both"/>
        <w:rPr>
          <w:sz w:val="24"/>
          <w:szCs w:val="24"/>
        </w:rPr>
      </w:pPr>
    </w:p>
    <w:p w:rsidR="0041148C" w:rsidRPr="00240908" w:rsidRDefault="00665535" w:rsidP="00240908">
      <w:pPr>
        <w:shd w:val="clear" w:color="auto" w:fill="FFFFFF"/>
        <w:ind w:firstLine="1418"/>
        <w:jc w:val="both"/>
        <w:rPr>
          <w:sz w:val="24"/>
          <w:szCs w:val="24"/>
        </w:rPr>
      </w:pPr>
      <w:r w:rsidRPr="00240908">
        <w:rPr>
          <w:sz w:val="24"/>
          <w:szCs w:val="24"/>
        </w:rPr>
        <w:t>Art. 2º Fica alterado o Inciso V, do Art. 6º, da Lei</w:t>
      </w:r>
      <w:r w:rsidR="005F3CE7" w:rsidRPr="00240908">
        <w:rPr>
          <w:sz w:val="24"/>
          <w:szCs w:val="24"/>
        </w:rPr>
        <w:t xml:space="preserve"> Municipal </w:t>
      </w:r>
      <w:r w:rsidRPr="00240908">
        <w:rPr>
          <w:sz w:val="24"/>
          <w:szCs w:val="24"/>
        </w:rPr>
        <w:t>nº 1.846</w:t>
      </w:r>
      <w:r w:rsidR="005F3CE7" w:rsidRPr="00240908">
        <w:rPr>
          <w:sz w:val="24"/>
          <w:szCs w:val="24"/>
        </w:rPr>
        <w:t>,</w:t>
      </w:r>
      <w:r w:rsidRPr="00240908">
        <w:rPr>
          <w:sz w:val="24"/>
          <w:szCs w:val="24"/>
        </w:rPr>
        <w:t xml:space="preserve"> de 16 de setembro de 2009</w:t>
      </w:r>
      <w:r w:rsidR="005F3CE7" w:rsidRPr="00240908">
        <w:rPr>
          <w:sz w:val="24"/>
          <w:szCs w:val="24"/>
        </w:rPr>
        <w:t>,</w:t>
      </w:r>
      <w:r w:rsidRPr="00240908">
        <w:rPr>
          <w:sz w:val="24"/>
          <w:szCs w:val="24"/>
        </w:rPr>
        <w:t xml:space="preserve"> que passa a vigorar com a seguinte redação:</w:t>
      </w:r>
    </w:p>
    <w:p w:rsidR="0041148C" w:rsidRPr="00240908" w:rsidRDefault="0041148C" w:rsidP="00240908">
      <w:pPr>
        <w:pStyle w:val="Recuodecorpodetexto"/>
        <w:ind w:firstLine="1418"/>
        <w:rPr>
          <w:b w:val="0"/>
          <w:szCs w:val="24"/>
        </w:rPr>
      </w:pPr>
    </w:p>
    <w:p w:rsidR="0041148C" w:rsidRPr="00240908" w:rsidRDefault="00665535" w:rsidP="00240908">
      <w:pPr>
        <w:ind w:firstLine="1440"/>
        <w:jc w:val="both"/>
        <w:rPr>
          <w:sz w:val="24"/>
          <w:szCs w:val="24"/>
        </w:rPr>
      </w:pPr>
      <w:r w:rsidRPr="00240908">
        <w:rPr>
          <w:bCs/>
          <w:sz w:val="24"/>
          <w:szCs w:val="24"/>
        </w:rPr>
        <w:t xml:space="preserve">“V - </w:t>
      </w:r>
      <w:r w:rsidRPr="00240908">
        <w:rPr>
          <w:sz w:val="24"/>
          <w:szCs w:val="24"/>
        </w:rPr>
        <w:t xml:space="preserve">aos estabelecimentos específicos e exclusivamente destinados ao consumo no próprio local de cigarros, cigarrilhas, charutos, cachimbos, cigarros eletrônicos, vapers, narguilés ou de qualquer outro produto fumígeno ou semelhantes, derivado ou não do tabaco, desde que essa condição esteja anunciada, de forma clara, na respectiva </w:t>
      </w:r>
      <w:proofErr w:type="gramStart"/>
      <w:r w:rsidRPr="00240908">
        <w:rPr>
          <w:sz w:val="24"/>
          <w:szCs w:val="24"/>
        </w:rPr>
        <w:t>entrada.”</w:t>
      </w:r>
      <w:proofErr w:type="gramEnd"/>
    </w:p>
    <w:p w:rsidR="0041148C" w:rsidRPr="00240908" w:rsidRDefault="0041148C" w:rsidP="00240908">
      <w:pPr>
        <w:pStyle w:val="Recuodecorpodetexto"/>
        <w:ind w:firstLine="1418"/>
        <w:rPr>
          <w:b w:val="0"/>
          <w:szCs w:val="24"/>
        </w:rPr>
      </w:pPr>
    </w:p>
    <w:p w:rsidR="0041148C" w:rsidRPr="00240908" w:rsidRDefault="00665535" w:rsidP="00240908">
      <w:pPr>
        <w:autoSpaceDE w:val="0"/>
        <w:autoSpaceDN w:val="0"/>
        <w:adjustRightInd w:val="0"/>
        <w:ind w:firstLine="1418"/>
        <w:jc w:val="both"/>
        <w:rPr>
          <w:sz w:val="24"/>
          <w:szCs w:val="24"/>
        </w:rPr>
      </w:pPr>
      <w:r w:rsidRPr="00240908">
        <w:rPr>
          <w:sz w:val="24"/>
          <w:szCs w:val="24"/>
        </w:rPr>
        <w:t>Art. 3º Esta Lei entra em vigor na data de sua publicação.</w:t>
      </w:r>
    </w:p>
    <w:p w:rsidR="0041148C" w:rsidRPr="00240908" w:rsidRDefault="0041148C" w:rsidP="00240908">
      <w:pPr>
        <w:tabs>
          <w:tab w:val="left" w:pos="1134"/>
        </w:tabs>
        <w:autoSpaceDE w:val="0"/>
        <w:autoSpaceDN w:val="0"/>
        <w:adjustRightInd w:val="0"/>
        <w:ind w:firstLine="1418"/>
        <w:jc w:val="both"/>
        <w:rPr>
          <w:sz w:val="24"/>
          <w:szCs w:val="24"/>
        </w:rPr>
      </w:pPr>
    </w:p>
    <w:p w:rsidR="004D39A4" w:rsidRPr="00240908" w:rsidRDefault="004D39A4" w:rsidP="00240908">
      <w:pPr>
        <w:tabs>
          <w:tab w:val="left" w:pos="1134"/>
        </w:tabs>
        <w:autoSpaceDE w:val="0"/>
        <w:autoSpaceDN w:val="0"/>
        <w:adjustRightInd w:val="0"/>
        <w:ind w:firstLine="1418"/>
        <w:jc w:val="both"/>
        <w:rPr>
          <w:sz w:val="24"/>
          <w:szCs w:val="24"/>
        </w:rPr>
      </w:pPr>
    </w:p>
    <w:p w:rsidR="0041148C" w:rsidRDefault="00665535" w:rsidP="00240908">
      <w:pPr>
        <w:tabs>
          <w:tab w:val="left" w:pos="1134"/>
        </w:tabs>
        <w:autoSpaceDE w:val="0"/>
        <w:autoSpaceDN w:val="0"/>
        <w:adjustRightInd w:val="0"/>
        <w:ind w:firstLine="1418"/>
        <w:rPr>
          <w:sz w:val="24"/>
          <w:szCs w:val="24"/>
        </w:rPr>
      </w:pPr>
      <w:r w:rsidRPr="00240908">
        <w:rPr>
          <w:sz w:val="24"/>
          <w:szCs w:val="24"/>
        </w:rPr>
        <w:t>Câmara Municipal de S</w:t>
      </w:r>
      <w:r w:rsidR="00240908" w:rsidRPr="00240908">
        <w:rPr>
          <w:sz w:val="24"/>
          <w:szCs w:val="24"/>
        </w:rPr>
        <w:t xml:space="preserve">orriso, Estado de Mato Grosso, </w:t>
      </w:r>
      <w:r w:rsidRPr="00240908">
        <w:rPr>
          <w:sz w:val="24"/>
          <w:szCs w:val="24"/>
        </w:rPr>
        <w:t>6 de abril de 2022.</w:t>
      </w:r>
    </w:p>
    <w:p w:rsidR="00E56C0F" w:rsidRDefault="00E56C0F" w:rsidP="00240908">
      <w:pPr>
        <w:tabs>
          <w:tab w:val="left" w:pos="1134"/>
        </w:tabs>
        <w:autoSpaceDE w:val="0"/>
        <w:autoSpaceDN w:val="0"/>
        <w:adjustRightInd w:val="0"/>
        <w:ind w:firstLine="1418"/>
        <w:rPr>
          <w:sz w:val="24"/>
          <w:szCs w:val="24"/>
        </w:rPr>
      </w:pPr>
    </w:p>
    <w:p w:rsidR="00E56C0F" w:rsidRDefault="00E56C0F" w:rsidP="00240908">
      <w:pPr>
        <w:tabs>
          <w:tab w:val="left" w:pos="1134"/>
        </w:tabs>
        <w:autoSpaceDE w:val="0"/>
        <w:autoSpaceDN w:val="0"/>
        <w:adjustRightInd w:val="0"/>
        <w:ind w:firstLine="1418"/>
        <w:rPr>
          <w:sz w:val="24"/>
          <w:szCs w:val="24"/>
        </w:rPr>
      </w:pPr>
    </w:p>
    <w:p w:rsidR="00E56C0F" w:rsidRDefault="00E56C0F" w:rsidP="00240908">
      <w:pPr>
        <w:tabs>
          <w:tab w:val="left" w:pos="1134"/>
        </w:tabs>
        <w:autoSpaceDE w:val="0"/>
        <w:autoSpaceDN w:val="0"/>
        <w:adjustRightInd w:val="0"/>
        <w:ind w:firstLine="1418"/>
        <w:rPr>
          <w:sz w:val="24"/>
          <w:szCs w:val="24"/>
        </w:rPr>
      </w:pPr>
    </w:p>
    <w:p w:rsidR="00E56C0F" w:rsidRDefault="00E56C0F" w:rsidP="00240908">
      <w:pPr>
        <w:tabs>
          <w:tab w:val="left" w:pos="1134"/>
        </w:tabs>
        <w:autoSpaceDE w:val="0"/>
        <w:autoSpaceDN w:val="0"/>
        <w:adjustRightInd w:val="0"/>
        <w:ind w:firstLine="1418"/>
        <w:rPr>
          <w:sz w:val="24"/>
          <w:szCs w:val="24"/>
        </w:rPr>
      </w:pPr>
    </w:p>
    <w:p w:rsidR="00E56C0F" w:rsidRDefault="00E56C0F" w:rsidP="00240908">
      <w:pPr>
        <w:tabs>
          <w:tab w:val="left" w:pos="1134"/>
        </w:tabs>
        <w:autoSpaceDE w:val="0"/>
        <w:autoSpaceDN w:val="0"/>
        <w:adjustRightInd w:val="0"/>
        <w:ind w:firstLine="1418"/>
        <w:rPr>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90"/>
      </w:tblGrid>
      <w:tr w:rsidR="00E56C0F" w:rsidTr="00E56C0F">
        <w:trPr>
          <w:jc w:val="center"/>
        </w:trPr>
        <w:tc>
          <w:tcPr>
            <w:tcW w:w="4889" w:type="dxa"/>
          </w:tcPr>
          <w:p w:rsidR="00E56C0F" w:rsidRPr="00E56C0F" w:rsidRDefault="00E56C0F" w:rsidP="00E56C0F">
            <w:pPr>
              <w:pStyle w:val="Recuodecorpodetexto"/>
              <w:ind w:firstLine="0"/>
              <w:jc w:val="center"/>
              <w:rPr>
                <w:szCs w:val="24"/>
              </w:rPr>
            </w:pPr>
            <w:r w:rsidRPr="00E56C0F">
              <w:rPr>
                <w:szCs w:val="24"/>
              </w:rPr>
              <w:t>DAMIANI</w:t>
            </w:r>
          </w:p>
          <w:p w:rsidR="00E56C0F" w:rsidRPr="00E56C0F" w:rsidRDefault="00E56C0F" w:rsidP="00E56C0F">
            <w:pPr>
              <w:tabs>
                <w:tab w:val="left" w:pos="1134"/>
              </w:tabs>
              <w:autoSpaceDE w:val="0"/>
              <w:autoSpaceDN w:val="0"/>
              <w:adjustRightInd w:val="0"/>
              <w:jc w:val="center"/>
              <w:rPr>
                <w:b/>
                <w:sz w:val="24"/>
                <w:szCs w:val="24"/>
              </w:rPr>
            </w:pPr>
            <w:r w:rsidRPr="00E56C0F">
              <w:rPr>
                <w:b/>
                <w:sz w:val="24"/>
                <w:szCs w:val="24"/>
              </w:rPr>
              <w:t>Vereador PSDB</w:t>
            </w:r>
          </w:p>
        </w:tc>
        <w:tc>
          <w:tcPr>
            <w:tcW w:w="4890" w:type="dxa"/>
          </w:tcPr>
          <w:p w:rsidR="00E56C0F" w:rsidRPr="00E56C0F" w:rsidRDefault="00E56C0F" w:rsidP="00E56C0F">
            <w:pPr>
              <w:tabs>
                <w:tab w:val="left" w:pos="1134"/>
              </w:tabs>
              <w:autoSpaceDE w:val="0"/>
              <w:autoSpaceDN w:val="0"/>
              <w:adjustRightInd w:val="0"/>
              <w:jc w:val="center"/>
              <w:rPr>
                <w:b/>
                <w:sz w:val="24"/>
                <w:szCs w:val="24"/>
              </w:rPr>
            </w:pPr>
            <w:r w:rsidRPr="00E56C0F">
              <w:rPr>
                <w:b/>
                <w:sz w:val="24"/>
                <w:szCs w:val="24"/>
              </w:rPr>
              <w:t>ACACIO AMBROSINI</w:t>
            </w:r>
          </w:p>
          <w:p w:rsidR="00E56C0F" w:rsidRPr="00E56C0F" w:rsidRDefault="00E56C0F" w:rsidP="00E56C0F">
            <w:pPr>
              <w:tabs>
                <w:tab w:val="left" w:pos="1134"/>
              </w:tabs>
              <w:autoSpaceDE w:val="0"/>
              <w:autoSpaceDN w:val="0"/>
              <w:adjustRightInd w:val="0"/>
              <w:jc w:val="center"/>
              <w:rPr>
                <w:b/>
                <w:sz w:val="24"/>
                <w:szCs w:val="24"/>
              </w:rPr>
            </w:pPr>
            <w:r w:rsidRPr="00E56C0F">
              <w:rPr>
                <w:b/>
                <w:sz w:val="24"/>
                <w:szCs w:val="24"/>
              </w:rPr>
              <w:t xml:space="preserve">Vereador </w:t>
            </w:r>
            <w:r>
              <w:rPr>
                <w:b/>
                <w:sz w:val="24"/>
                <w:szCs w:val="24"/>
              </w:rPr>
              <w:t>Republicanos</w:t>
            </w:r>
          </w:p>
        </w:tc>
      </w:tr>
    </w:tbl>
    <w:p w:rsidR="00E56C0F" w:rsidRPr="00240908" w:rsidRDefault="00E56C0F" w:rsidP="00240908">
      <w:pPr>
        <w:tabs>
          <w:tab w:val="left" w:pos="1134"/>
        </w:tabs>
        <w:autoSpaceDE w:val="0"/>
        <w:autoSpaceDN w:val="0"/>
        <w:adjustRightInd w:val="0"/>
        <w:ind w:firstLine="1418"/>
        <w:rPr>
          <w:sz w:val="24"/>
          <w:szCs w:val="24"/>
        </w:rPr>
      </w:pPr>
    </w:p>
    <w:p w:rsidR="0041148C" w:rsidRPr="00240908" w:rsidRDefault="0041148C" w:rsidP="00240908">
      <w:pPr>
        <w:tabs>
          <w:tab w:val="left" w:pos="1134"/>
        </w:tabs>
        <w:autoSpaceDE w:val="0"/>
        <w:autoSpaceDN w:val="0"/>
        <w:adjustRightInd w:val="0"/>
        <w:ind w:firstLine="1418"/>
        <w:jc w:val="both"/>
        <w:rPr>
          <w:sz w:val="24"/>
          <w:szCs w:val="24"/>
        </w:rPr>
      </w:pPr>
    </w:p>
    <w:p w:rsidR="0041148C" w:rsidRPr="00240908" w:rsidRDefault="0041148C" w:rsidP="00240908">
      <w:pPr>
        <w:tabs>
          <w:tab w:val="left" w:pos="1134"/>
        </w:tabs>
        <w:autoSpaceDE w:val="0"/>
        <w:autoSpaceDN w:val="0"/>
        <w:adjustRightInd w:val="0"/>
        <w:ind w:firstLine="1418"/>
        <w:jc w:val="both"/>
        <w:rPr>
          <w:sz w:val="24"/>
          <w:szCs w:val="24"/>
        </w:rPr>
      </w:pPr>
    </w:p>
    <w:p w:rsidR="00240908" w:rsidRPr="00240908" w:rsidRDefault="00240908" w:rsidP="00240908">
      <w:pPr>
        <w:tabs>
          <w:tab w:val="left" w:pos="1134"/>
        </w:tabs>
        <w:autoSpaceDE w:val="0"/>
        <w:autoSpaceDN w:val="0"/>
        <w:adjustRightInd w:val="0"/>
        <w:ind w:firstLine="1418"/>
        <w:jc w:val="both"/>
        <w:rPr>
          <w:sz w:val="24"/>
          <w:szCs w:val="24"/>
        </w:rPr>
      </w:pPr>
    </w:p>
    <w:p w:rsidR="0041148C" w:rsidRPr="00240908" w:rsidRDefault="0041148C" w:rsidP="00240908">
      <w:pPr>
        <w:spacing w:after="200"/>
        <w:rPr>
          <w:b/>
          <w:sz w:val="24"/>
          <w:szCs w:val="24"/>
        </w:rPr>
      </w:pPr>
    </w:p>
    <w:p w:rsidR="0041148C" w:rsidRPr="00240908" w:rsidRDefault="00665535" w:rsidP="00240908">
      <w:pPr>
        <w:pStyle w:val="NCNormalCentralizado"/>
        <w:ind w:right="-2"/>
        <w:rPr>
          <w:b/>
          <w:color w:val="auto"/>
          <w:sz w:val="24"/>
          <w:szCs w:val="24"/>
        </w:rPr>
      </w:pPr>
      <w:r w:rsidRPr="00240908">
        <w:rPr>
          <w:b/>
          <w:color w:val="auto"/>
          <w:sz w:val="24"/>
          <w:szCs w:val="24"/>
        </w:rPr>
        <w:lastRenderedPageBreak/>
        <w:t>JUSTIFICATIVAS</w:t>
      </w:r>
    </w:p>
    <w:p w:rsidR="0041148C" w:rsidRPr="00240908" w:rsidRDefault="0041148C" w:rsidP="00240908">
      <w:pPr>
        <w:tabs>
          <w:tab w:val="left" w:pos="1134"/>
          <w:tab w:val="left" w:pos="1849"/>
        </w:tabs>
        <w:jc w:val="both"/>
        <w:rPr>
          <w:rFonts w:eastAsia="Calibri"/>
          <w:sz w:val="24"/>
          <w:szCs w:val="24"/>
          <w:lang w:eastAsia="en-US"/>
        </w:rPr>
      </w:pPr>
    </w:p>
    <w:p w:rsidR="0041148C" w:rsidRPr="00240908" w:rsidRDefault="0041148C" w:rsidP="00240908">
      <w:pPr>
        <w:tabs>
          <w:tab w:val="left" w:pos="1134"/>
          <w:tab w:val="left" w:pos="1849"/>
        </w:tabs>
        <w:jc w:val="both"/>
        <w:rPr>
          <w:rFonts w:eastAsia="Calibri"/>
          <w:sz w:val="24"/>
          <w:szCs w:val="24"/>
          <w:lang w:eastAsia="en-US"/>
        </w:rPr>
      </w:pPr>
    </w:p>
    <w:p w:rsidR="0041148C" w:rsidRPr="00240908" w:rsidRDefault="0041148C" w:rsidP="00240908">
      <w:pPr>
        <w:tabs>
          <w:tab w:val="left" w:pos="1134"/>
          <w:tab w:val="left" w:pos="1849"/>
        </w:tabs>
        <w:jc w:val="both"/>
        <w:rPr>
          <w:rFonts w:eastAsia="Calibri"/>
          <w:sz w:val="24"/>
          <w:szCs w:val="24"/>
          <w:lang w:eastAsia="en-US"/>
        </w:rPr>
      </w:pPr>
    </w:p>
    <w:p w:rsidR="0041148C" w:rsidRPr="00240908" w:rsidRDefault="00665535" w:rsidP="00240908">
      <w:pPr>
        <w:pStyle w:val="Recuodecorpodetexto"/>
        <w:rPr>
          <w:b w:val="0"/>
          <w:szCs w:val="24"/>
        </w:rPr>
      </w:pPr>
      <w:r w:rsidRPr="00240908">
        <w:rPr>
          <w:rFonts w:eastAsia="Calibri"/>
          <w:b w:val="0"/>
          <w:szCs w:val="24"/>
          <w:lang w:eastAsia="en-US"/>
        </w:rPr>
        <w:t>A propositura em apreço t</w:t>
      </w:r>
      <w:r w:rsidR="00FB55A5" w:rsidRPr="00240908">
        <w:rPr>
          <w:rFonts w:eastAsia="Calibri"/>
          <w:b w:val="0"/>
          <w:szCs w:val="24"/>
          <w:lang w:eastAsia="en-US"/>
        </w:rPr>
        <w:t xml:space="preserve">em como objetivo a alteração do </w:t>
      </w:r>
      <w:r w:rsidR="00FB55A5" w:rsidRPr="00240908">
        <w:rPr>
          <w:b w:val="0"/>
          <w:szCs w:val="24"/>
        </w:rPr>
        <w:t>Art. 2º e o Inciso V, do Art. 6º, ambos da Lei nº. 1.846 de 16 de setembro de 2009.</w:t>
      </w:r>
    </w:p>
    <w:p w:rsidR="00FB55A5" w:rsidRPr="00240908" w:rsidRDefault="00FB55A5" w:rsidP="00240908">
      <w:pPr>
        <w:pStyle w:val="Recuodecorpodetexto"/>
        <w:rPr>
          <w:b w:val="0"/>
          <w:szCs w:val="24"/>
        </w:rPr>
      </w:pPr>
    </w:p>
    <w:p w:rsidR="000F01F2" w:rsidRPr="00240908" w:rsidRDefault="00665535" w:rsidP="00240908">
      <w:pPr>
        <w:pStyle w:val="Recuodecorpodetexto"/>
        <w:rPr>
          <w:b w:val="0"/>
          <w:szCs w:val="24"/>
        </w:rPr>
      </w:pPr>
      <w:r w:rsidRPr="00240908">
        <w:rPr>
          <w:b w:val="0"/>
          <w:szCs w:val="24"/>
        </w:rPr>
        <w:t xml:space="preserve">A Alteração em questão tem como desígnio </w:t>
      </w:r>
      <w:r w:rsidR="00FF5CBA" w:rsidRPr="00240908">
        <w:rPr>
          <w:b w:val="0"/>
          <w:szCs w:val="24"/>
        </w:rPr>
        <w:t>realizar a implementação d</w:t>
      </w:r>
      <w:r w:rsidRPr="00240908">
        <w:rPr>
          <w:b w:val="0"/>
          <w:szCs w:val="24"/>
        </w:rPr>
        <w:t>a proibição d</w:t>
      </w:r>
      <w:r w:rsidR="00FF5CBA" w:rsidRPr="00240908">
        <w:rPr>
          <w:b w:val="0"/>
          <w:szCs w:val="24"/>
        </w:rPr>
        <w:t>o consumo e d</w:t>
      </w:r>
      <w:r w:rsidRPr="00240908">
        <w:rPr>
          <w:b w:val="0"/>
          <w:szCs w:val="24"/>
        </w:rPr>
        <w:t>a utilização de cigarros eletrônicos, vapers, narguilés</w:t>
      </w:r>
      <w:r w:rsidR="00FF5CBA" w:rsidRPr="00240908">
        <w:rPr>
          <w:b w:val="0"/>
          <w:szCs w:val="24"/>
        </w:rPr>
        <w:t>, em ambientes de uso coletivo, públicos ou privados, no âmbito do município de Sorriso-MT.</w:t>
      </w:r>
    </w:p>
    <w:p w:rsidR="000F01F2" w:rsidRPr="00240908" w:rsidRDefault="000F01F2" w:rsidP="00240908">
      <w:pPr>
        <w:pStyle w:val="Recuodecorpodetexto"/>
        <w:rPr>
          <w:b w:val="0"/>
          <w:szCs w:val="24"/>
        </w:rPr>
      </w:pPr>
    </w:p>
    <w:p w:rsidR="00FB55A5" w:rsidRPr="00240908" w:rsidRDefault="00665535" w:rsidP="00240908">
      <w:pPr>
        <w:pStyle w:val="Recuodecorpodetexto"/>
        <w:rPr>
          <w:b w:val="0"/>
          <w:szCs w:val="24"/>
          <w:shd w:val="clear" w:color="auto" w:fill="FFFFFF"/>
        </w:rPr>
      </w:pPr>
      <w:r w:rsidRPr="00240908">
        <w:rPr>
          <w:b w:val="0"/>
          <w:szCs w:val="24"/>
          <w:shd w:val="clear" w:color="auto" w:fill="FFFFFF"/>
        </w:rPr>
        <w:t>Vale relembrar que a comercialização, importação e propaganda de </w:t>
      </w:r>
      <w:r w:rsidRPr="00240908">
        <w:rPr>
          <w:rStyle w:val="Forte"/>
          <w:szCs w:val="24"/>
          <w:bdr w:val="none" w:sz="0" w:space="0" w:color="auto" w:frame="1"/>
          <w:shd w:val="clear" w:color="auto" w:fill="FFFFFF"/>
        </w:rPr>
        <w:t>todos </w:t>
      </w:r>
      <w:r w:rsidRPr="00240908">
        <w:rPr>
          <w:b w:val="0"/>
          <w:szCs w:val="24"/>
          <w:shd w:val="clear" w:color="auto" w:fill="FFFFFF"/>
        </w:rPr>
        <w:t>os tipos de dispositivos eletrônicos para fumar </w:t>
      </w:r>
      <w:r w:rsidRPr="00240908">
        <w:rPr>
          <w:rStyle w:val="Forte"/>
          <w:szCs w:val="24"/>
          <w:bdr w:val="none" w:sz="0" w:space="0" w:color="auto" w:frame="1"/>
          <w:shd w:val="clear" w:color="auto" w:fill="FFFFFF"/>
        </w:rPr>
        <w:t>são proibidas no Brasil</w:t>
      </w:r>
      <w:r w:rsidRPr="00240908">
        <w:rPr>
          <w:b w:val="0"/>
          <w:szCs w:val="24"/>
          <w:shd w:val="clear" w:color="auto" w:fill="FFFFFF"/>
        </w:rPr>
        <w:t>, por meio da Resolução de Diretoria Colegiada da Anvisa: </w:t>
      </w:r>
      <w:r w:rsidRPr="00240908">
        <w:rPr>
          <w:b w:val="0"/>
          <w:szCs w:val="24"/>
          <w:bdr w:val="none" w:sz="0" w:space="0" w:color="auto" w:frame="1"/>
          <w:shd w:val="clear" w:color="auto" w:fill="FFFFFF"/>
        </w:rPr>
        <w:t>RDC nº 46, de 28 de agosto de 2009</w:t>
      </w:r>
      <w:r w:rsidRPr="00240908">
        <w:rPr>
          <w:rStyle w:val="Refdenotaderodap"/>
          <w:b w:val="0"/>
          <w:szCs w:val="24"/>
          <w:bdr w:val="none" w:sz="0" w:space="0" w:color="auto" w:frame="1"/>
          <w:shd w:val="clear" w:color="auto" w:fill="FFFFFF"/>
        </w:rPr>
        <w:footnoteReference w:id="1"/>
      </w:r>
      <w:r w:rsidRPr="00240908">
        <w:rPr>
          <w:b w:val="0"/>
          <w:szCs w:val="24"/>
          <w:shd w:val="clear" w:color="auto" w:fill="FFFFFF"/>
        </w:rPr>
        <w:t>. Essa decisão se baseou no princípio da precaução, devido à inexistência de dados científicos que comprovassem as alegações atribuídas a esses produtos.</w:t>
      </w:r>
      <w:r w:rsidRPr="00240908">
        <w:rPr>
          <w:rStyle w:val="Refdenotaderodap"/>
          <w:b w:val="0"/>
          <w:szCs w:val="24"/>
          <w:shd w:val="clear" w:color="auto" w:fill="FFFFFF"/>
        </w:rPr>
        <w:footnoteReference w:id="2"/>
      </w:r>
    </w:p>
    <w:p w:rsidR="00824780" w:rsidRPr="00240908" w:rsidRDefault="00824780" w:rsidP="00240908">
      <w:pPr>
        <w:pStyle w:val="Recuodecorpodetexto"/>
        <w:rPr>
          <w:b w:val="0"/>
          <w:szCs w:val="24"/>
          <w:shd w:val="clear" w:color="auto" w:fill="FFFFFF"/>
        </w:rPr>
      </w:pPr>
    </w:p>
    <w:p w:rsidR="00824780" w:rsidRPr="00240908" w:rsidRDefault="00665535" w:rsidP="00240908">
      <w:pPr>
        <w:pStyle w:val="Recuodecorpodetexto"/>
        <w:rPr>
          <w:b w:val="0"/>
          <w:szCs w:val="24"/>
          <w:shd w:val="clear" w:color="auto" w:fill="FFFFFF"/>
        </w:rPr>
      </w:pPr>
      <w:r w:rsidRPr="00240908">
        <w:rPr>
          <w:b w:val="0"/>
          <w:szCs w:val="24"/>
          <w:shd w:val="clear" w:color="auto" w:fill="FFFFFF"/>
        </w:rPr>
        <w:t>Em 20/09/2019 a Anvisa divulgou </w:t>
      </w:r>
      <w:r w:rsidRPr="00240908">
        <w:rPr>
          <w:b w:val="0"/>
          <w:szCs w:val="24"/>
          <w:bdr w:val="none" w:sz="0" w:space="0" w:color="auto" w:frame="1"/>
          <w:shd w:val="clear" w:color="auto" w:fill="FFFFFF"/>
        </w:rPr>
        <w:t xml:space="preserve">alerta aos médicos sobre as doenças pulmonares </w:t>
      </w:r>
      <w:r w:rsidRPr="00240908">
        <w:rPr>
          <w:b w:val="0"/>
          <w:szCs w:val="24"/>
          <w:shd w:val="clear" w:color="auto" w:fill="FFFFFF"/>
        </w:rPr>
        <w:t>causadas por esses produtos nos Estados Unidos. O alerta foi enviado ao Conselho Federal de Medicina (CFM), à Associação Médica Brasileira (AMB) e à Rede Sentinela, que conta com 252 instituições de saúde responsáveis por notificações de eventos adversos relacionados à saúde.</w:t>
      </w:r>
      <w:r w:rsidRPr="00240908">
        <w:rPr>
          <w:rStyle w:val="Refdenotaderodap"/>
          <w:b w:val="0"/>
          <w:szCs w:val="24"/>
          <w:shd w:val="clear" w:color="auto" w:fill="FFFFFF"/>
        </w:rPr>
        <w:footnoteReference w:id="3"/>
      </w:r>
    </w:p>
    <w:p w:rsidR="000F01F2" w:rsidRPr="00240908" w:rsidRDefault="000F01F2" w:rsidP="00240908">
      <w:pPr>
        <w:pStyle w:val="Recuodecorpodetexto"/>
        <w:rPr>
          <w:b w:val="0"/>
          <w:szCs w:val="24"/>
          <w:shd w:val="clear" w:color="auto" w:fill="FFFFFF"/>
        </w:rPr>
      </w:pPr>
    </w:p>
    <w:p w:rsidR="00254F43" w:rsidRPr="00240908" w:rsidRDefault="00665535" w:rsidP="00240908">
      <w:pPr>
        <w:pStyle w:val="Recuodecorpodetexto"/>
        <w:rPr>
          <w:b w:val="0"/>
          <w:szCs w:val="24"/>
        </w:rPr>
      </w:pPr>
      <w:r w:rsidRPr="00240908">
        <w:rPr>
          <w:b w:val="0"/>
          <w:szCs w:val="24"/>
          <w:shd w:val="clear" w:color="auto" w:fill="FFFFFF"/>
        </w:rPr>
        <w:t xml:space="preserve">Portanto, partindo da premissa de que a comercialização, importação e propaganda destes produtos são proibidas em nosso País, </w:t>
      </w:r>
      <w:r w:rsidR="00D42734" w:rsidRPr="00240908">
        <w:rPr>
          <w:b w:val="0"/>
          <w:szCs w:val="24"/>
          <w:shd w:val="clear" w:color="auto" w:fill="FFFFFF"/>
        </w:rPr>
        <w:t xml:space="preserve">em razão da inexistência de dados científicos, prudente e necessária se faz, em respeito ao princípio da precaução e em observância ao bem coletivo, implementar-se a proibição da utilização e do consumo </w:t>
      </w:r>
      <w:r w:rsidRPr="00240908">
        <w:rPr>
          <w:b w:val="0"/>
          <w:szCs w:val="24"/>
          <w:shd w:val="clear" w:color="auto" w:fill="FFFFFF"/>
        </w:rPr>
        <w:t xml:space="preserve">destes produtos </w:t>
      </w:r>
      <w:r w:rsidRPr="00240908">
        <w:rPr>
          <w:b w:val="0"/>
          <w:szCs w:val="24"/>
        </w:rPr>
        <w:t>em ambientes de uso coletivo, públicos ou privados, no âmbito do município de Sorriso-MT.</w:t>
      </w:r>
    </w:p>
    <w:p w:rsidR="000F01F2" w:rsidRPr="00240908" w:rsidRDefault="000F01F2" w:rsidP="00240908">
      <w:pPr>
        <w:pStyle w:val="Recuodecorpodetexto"/>
        <w:rPr>
          <w:b w:val="0"/>
          <w:szCs w:val="24"/>
        </w:rPr>
      </w:pPr>
    </w:p>
    <w:p w:rsidR="0041148C" w:rsidRPr="00240908" w:rsidRDefault="00665535" w:rsidP="00240908">
      <w:pPr>
        <w:tabs>
          <w:tab w:val="left" w:pos="1134"/>
          <w:tab w:val="left" w:pos="1849"/>
        </w:tabs>
        <w:ind w:firstLine="1701"/>
        <w:jc w:val="both"/>
        <w:rPr>
          <w:sz w:val="24"/>
          <w:szCs w:val="24"/>
        </w:rPr>
      </w:pPr>
      <w:r w:rsidRPr="00240908">
        <w:rPr>
          <w:sz w:val="24"/>
          <w:szCs w:val="24"/>
        </w:rPr>
        <w:t>Por essas razões, solicitamos a apreciação do projeto em epigrafe e contamos com o apoio de todos os n. Parlamentares.</w:t>
      </w:r>
    </w:p>
    <w:p w:rsidR="00254F43" w:rsidRPr="00240908" w:rsidRDefault="00254F43" w:rsidP="00240908">
      <w:pPr>
        <w:tabs>
          <w:tab w:val="left" w:pos="1134"/>
        </w:tabs>
        <w:autoSpaceDE w:val="0"/>
        <w:autoSpaceDN w:val="0"/>
        <w:adjustRightInd w:val="0"/>
        <w:ind w:firstLine="1418"/>
        <w:rPr>
          <w:sz w:val="24"/>
          <w:szCs w:val="24"/>
        </w:rPr>
      </w:pPr>
    </w:p>
    <w:p w:rsidR="0041148C" w:rsidRPr="00240908" w:rsidRDefault="00665535" w:rsidP="00240908">
      <w:pPr>
        <w:tabs>
          <w:tab w:val="left" w:pos="1134"/>
        </w:tabs>
        <w:autoSpaceDE w:val="0"/>
        <w:autoSpaceDN w:val="0"/>
        <w:adjustRightInd w:val="0"/>
        <w:ind w:firstLine="1701"/>
        <w:rPr>
          <w:sz w:val="24"/>
          <w:szCs w:val="24"/>
        </w:rPr>
      </w:pPr>
      <w:r w:rsidRPr="00240908">
        <w:rPr>
          <w:sz w:val="24"/>
          <w:szCs w:val="24"/>
        </w:rPr>
        <w:t>Câmara Municipal de Sorriso, Estado de Mato Grosso, 6 de abril de 2022.</w:t>
      </w:r>
    </w:p>
    <w:p w:rsidR="0041148C" w:rsidRDefault="0041148C" w:rsidP="00240908">
      <w:pPr>
        <w:tabs>
          <w:tab w:val="left" w:pos="1134"/>
        </w:tabs>
        <w:autoSpaceDE w:val="0"/>
        <w:autoSpaceDN w:val="0"/>
        <w:adjustRightInd w:val="0"/>
        <w:ind w:firstLine="1418"/>
        <w:jc w:val="both"/>
        <w:rPr>
          <w:sz w:val="24"/>
          <w:szCs w:val="24"/>
        </w:rPr>
      </w:pPr>
    </w:p>
    <w:p w:rsidR="00E56C0F" w:rsidRDefault="00E56C0F" w:rsidP="00240908">
      <w:pPr>
        <w:tabs>
          <w:tab w:val="left" w:pos="1134"/>
        </w:tabs>
        <w:autoSpaceDE w:val="0"/>
        <w:autoSpaceDN w:val="0"/>
        <w:adjustRightInd w:val="0"/>
        <w:ind w:firstLine="1418"/>
        <w:jc w:val="both"/>
        <w:rPr>
          <w:sz w:val="24"/>
          <w:szCs w:val="24"/>
        </w:rPr>
      </w:pPr>
    </w:p>
    <w:p w:rsidR="00E56C0F" w:rsidRDefault="00E56C0F" w:rsidP="00240908">
      <w:pPr>
        <w:tabs>
          <w:tab w:val="left" w:pos="1134"/>
        </w:tabs>
        <w:autoSpaceDE w:val="0"/>
        <w:autoSpaceDN w:val="0"/>
        <w:adjustRightInd w:val="0"/>
        <w:ind w:firstLine="1418"/>
        <w:jc w:val="both"/>
        <w:rPr>
          <w:sz w:val="24"/>
          <w:szCs w:val="24"/>
        </w:rPr>
      </w:pPr>
    </w:p>
    <w:p w:rsidR="00E56C0F" w:rsidRDefault="00E56C0F" w:rsidP="00240908">
      <w:pPr>
        <w:tabs>
          <w:tab w:val="left" w:pos="1134"/>
        </w:tabs>
        <w:autoSpaceDE w:val="0"/>
        <w:autoSpaceDN w:val="0"/>
        <w:adjustRightInd w:val="0"/>
        <w:ind w:firstLine="1418"/>
        <w:jc w:val="both"/>
        <w:rPr>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90"/>
      </w:tblGrid>
      <w:tr w:rsidR="00E56C0F" w:rsidTr="00895EE1">
        <w:trPr>
          <w:jc w:val="center"/>
        </w:trPr>
        <w:tc>
          <w:tcPr>
            <w:tcW w:w="4889" w:type="dxa"/>
          </w:tcPr>
          <w:p w:rsidR="00E56C0F" w:rsidRPr="00E56C0F" w:rsidRDefault="00E56C0F" w:rsidP="00895EE1">
            <w:pPr>
              <w:pStyle w:val="Recuodecorpodetexto"/>
              <w:ind w:firstLine="0"/>
              <w:jc w:val="center"/>
              <w:rPr>
                <w:szCs w:val="24"/>
              </w:rPr>
            </w:pPr>
            <w:r w:rsidRPr="00E56C0F">
              <w:rPr>
                <w:szCs w:val="24"/>
              </w:rPr>
              <w:t>DAMIANI</w:t>
            </w:r>
          </w:p>
          <w:p w:rsidR="00E56C0F" w:rsidRPr="00E56C0F" w:rsidRDefault="00E56C0F" w:rsidP="00895EE1">
            <w:pPr>
              <w:tabs>
                <w:tab w:val="left" w:pos="1134"/>
              </w:tabs>
              <w:autoSpaceDE w:val="0"/>
              <w:autoSpaceDN w:val="0"/>
              <w:adjustRightInd w:val="0"/>
              <w:jc w:val="center"/>
              <w:rPr>
                <w:b/>
                <w:sz w:val="24"/>
                <w:szCs w:val="24"/>
              </w:rPr>
            </w:pPr>
            <w:r w:rsidRPr="00E56C0F">
              <w:rPr>
                <w:b/>
                <w:sz w:val="24"/>
                <w:szCs w:val="24"/>
              </w:rPr>
              <w:t>Vereador PSDB</w:t>
            </w:r>
          </w:p>
        </w:tc>
        <w:tc>
          <w:tcPr>
            <w:tcW w:w="4890" w:type="dxa"/>
          </w:tcPr>
          <w:p w:rsidR="00E56C0F" w:rsidRPr="00E56C0F" w:rsidRDefault="00E56C0F" w:rsidP="00895EE1">
            <w:pPr>
              <w:tabs>
                <w:tab w:val="left" w:pos="1134"/>
              </w:tabs>
              <w:autoSpaceDE w:val="0"/>
              <w:autoSpaceDN w:val="0"/>
              <w:adjustRightInd w:val="0"/>
              <w:jc w:val="center"/>
              <w:rPr>
                <w:b/>
                <w:sz w:val="24"/>
                <w:szCs w:val="24"/>
              </w:rPr>
            </w:pPr>
            <w:r w:rsidRPr="00E56C0F">
              <w:rPr>
                <w:b/>
                <w:sz w:val="24"/>
                <w:szCs w:val="24"/>
              </w:rPr>
              <w:t>ACACIO AMBROSINI</w:t>
            </w:r>
          </w:p>
          <w:p w:rsidR="00E56C0F" w:rsidRPr="00E56C0F" w:rsidRDefault="00E56C0F" w:rsidP="00E56C0F">
            <w:pPr>
              <w:tabs>
                <w:tab w:val="left" w:pos="1134"/>
              </w:tabs>
              <w:autoSpaceDE w:val="0"/>
              <w:autoSpaceDN w:val="0"/>
              <w:adjustRightInd w:val="0"/>
              <w:jc w:val="center"/>
              <w:rPr>
                <w:b/>
                <w:sz w:val="24"/>
                <w:szCs w:val="24"/>
              </w:rPr>
            </w:pPr>
            <w:r>
              <w:rPr>
                <w:b/>
                <w:sz w:val="24"/>
                <w:szCs w:val="24"/>
              </w:rPr>
              <w:t>Vereador Republicanos</w:t>
            </w:r>
          </w:p>
        </w:tc>
      </w:tr>
    </w:tbl>
    <w:p w:rsidR="00E56C0F" w:rsidRDefault="00E56C0F" w:rsidP="00E56C0F">
      <w:pPr>
        <w:tabs>
          <w:tab w:val="left" w:pos="1134"/>
        </w:tabs>
        <w:autoSpaceDE w:val="0"/>
        <w:autoSpaceDN w:val="0"/>
        <w:adjustRightInd w:val="0"/>
        <w:jc w:val="both"/>
        <w:rPr>
          <w:sz w:val="24"/>
          <w:szCs w:val="24"/>
        </w:rPr>
      </w:pPr>
    </w:p>
    <w:sectPr w:rsidR="00E56C0F" w:rsidSect="00CB1E5D">
      <w:pgSz w:w="11906" w:h="16838"/>
      <w:pgMar w:top="2694" w:right="991"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ED7" w:rsidRDefault="00370ED7">
      <w:r>
        <w:separator/>
      </w:r>
    </w:p>
  </w:endnote>
  <w:endnote w:type="continuationSeparator" w:id="0">
    <w:p w:rsidR="00370ED7" w:rsidRDefault="00370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ED7" w:rsidRDefault="00370ED7" w:rsidP="005F3770">
      <w:r>
        <w:separator/>
      </w:r>
    </w:p>
  </w:footnote>
  <w:footnote w:type="continuationSeparator" w:id="0">
    <w:p w:rsidR="00370ED7" w:rsidRDefault="00370ED7" w:rsidP="005F3770">
      <w:r>
        <w:continuationSeparator/>
      </w:r>
    </w:p>
  </w:footnote>
  <w:footnote w:id="1">
    <w:p w:rsidR="00824780" w:rsidRDefault="00665535">
      <w:pPr>
        <w:pStyle w:val="Textodenotaderodap"/>
      </w:pPr>
      <w:r>
        <w:rPr>
          <w:rStyle w:val="Refdenotaderodap"/>
        </w:rPr>
        <w:footnoteRef/>
      </w:r>
      <w:r>
        <w:t xml:space="preserve"> </w:t>
      </w:r>
      <w:r w:rsidRPr="00824780">
        <w:t>http://antigo.anvisa.gov.br/documents/10181/2718376/RDC_46_2009_COMP.pdf/2148a322-03ad-42c3-b5ba-718243bd1919</w:t>
      </w:r>
    </w:p>
  </w:footnote>
  <w:footnote w:id="2">
    <w:p w:rsidR="005F3770" w:rsidRDefault="00665535">
      <w:pPr>
        <w:pStyle w:val="Textodenotaderodap"/>
      </w:pPr>
      <w:r>
        <w:rPr>
          <w:rStyle w:val="Refdenotaderodap"/>
        </w:rPr>
        <w:footnoteRef/>
      </w:r>
      <w:r>
        <w:t xml:space="preserve"> </w:t>
      </w:r>
      <w:r w:rsidRPr="005F3770">
        <w:t>https://www.gov.br/anvisa/pt-br/assuntos/tabaco/cigarro-eletronico</w:t>
      </w:r>
      <w:r>
        <w:t>.</w:t>
      </w:r>
    </w:p>
  </w:footnote>
  <w:footnote w:id="3">
    <w:p w:rsidR="00824780" w:rsidRDefault="00665535">
      <w:pPr>
        <w:pStyle w:val="Textodenotaderodap"/>
      </w:pPr>
      <w:r>
        <w:rPr>
          <w:rStyle w:val="Refdenotaderodap"/>
        </w:rPr>
        <w:footnoteRef/>
      </w:r>
      <w:r>
        <w:t xml:space="preserve"> </w:t>
      </w:r>
      <w:r w:rsidRPr="00824780">
        <w:t>https://www.gov.br/anvisa/pt-br/assuntos/tabaco/cigarro-eletronico/arquivos/alerta-medicos-cfm_a_s-versao-final.pdf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48C"/>
    <w:rsid w:val="00016F4F"/>
    <w:rsid w:val="000F01F2"/>
    <w:rsid w:val="001E6491"/>
    <w:rsid w:val="00240908"/>
    <w:rsid w:val="00254F43"/>
    <w:rsid w:val="002934B3"/>
    <w:rsid w:val="00370ED7"/>
    <w:rsid w:val="0041148C"/>
    <w:rsid w:val="004D39A4"/>
    <w:rsid w:val="005F3770"/>
    <w:rsid w:val="005F3CE7"/>
    <w:rsid w:val="00665535"/>
    <w:rsid w:val="006F0E82"/>
    <w:rsid w:val="007218DA"/>
    <w:rsid w:val="00824780"/>
    <w:rsid w:val="009157C0"/>
    <w:rsid w:val="00C223D1"/>
    <w:rsid w:val="00D42734"/>
    <w:rsid w:val="00D7733E"/>
    <w:rsid w:val="00D866E4"/>
    <w:rsid w:val="00E56C0F"/>
    <w:rsid w:val="00EE2C45"/>
    <w:rsid w:val="00F24FA2"/>
    <w:rsid w:val="00F86C15"/>
    <w:rsid w:val="00FB55A5"/>
    <w:rsid w:val="00FF5C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F8643"/>
  <w15:docId w15:val="{19A11F21-9065-4224-BC0E-68FF87A96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48C"/>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41148C"/>
    <w:pPr>
      <w:keepNext/>
      <w:tabs>
        <w:tab w:val="left" w:pos="2542"/>
      </w:tabs>
      <w:ind w:left="3402" w:right="-228"/>
      <w:jc w:val="both"/>
      <w:outlineLvl w:val="0"/>
    </w:pPr>
    <w:rPr>
      <w:rFonts w:ascii="Arial" w:eastAsia="Arial Unicode MS" w:hAnsi="Arial" w:cs="Arial"/>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148C"/>
    <w:rPr>
      <w:rFonts w:ascii="Arial" w:eastAsia="Arial Unicode MS" w:hAnsi="Arial" w:cs="Arial"/>
      <w:b/>
      <w:sz w:val="28"/>
      <w:szCs w:val="20"/>
      <w:lang w:eastAsia="pt-BR"/>
    </w:rPr>
  </w:style>
  <w:style w:type="paragraph" w:styleId="Recuodecorpodetexto">
    <w:name w:val="Body Text Indent"/>
    <w:basedOn w:val="Normal"/>
    <w:link w:val="RecuodecorpodetextoChar"/>
    <w:unhideWhenUsed/>
    <w:rsid w:val="0041148C"/>
    <w:pPr>
      <w:tabs>
        <w:tab w:val="left" w:pos="2526"/>
      </w:tabs>
      <w:ind w:firstLine="1701"/>
      <w:jc w:val="both"/>
    </w:pPr>
    <w:rPr>
      <w:b/>
      <w:sz w:val="24"/>
    </w:rPr>
  </w:style>
  <w:style w:type="character" w:customStyle="1" w:styleId="RecuodecorpodetextoChar">
    <w:name w:val="Recuo de corpo de texto Char"/>
    <w:basedOn w:val="Fontepargpadro"/>
    <w:link w:val="Recuodecorpodetexto"/>
    <w:rsid w:val="0041148C"/>
    <w:rPr>
      <w:rFonts w:ascii="Times New Roman" w:eastAsia="Times New Roman" w:hAnsi="Times New Roman" w:cs="Times New Roman"/>
      <w:b/>
      <w:sz w:val="24"/>
      <w:szCs w:val="20"/>
      <w:lang w:eastAsia="pt-BR"/>
    </w:rPr>
  </w:style>
  <w:style w:type="paragraph" w:customStyle="1" w:styleId="NCNormalCentralizado">
    <w:name w:val="NC Normal Centralizado"/>
    <w:rsid w:val="0041148C"/>
    <w:pPr>
      <w:spacing w:after="0" w:line="240" w:lineRule="auto"/>
      <w:jc w:val="center"/>
    </w:pPr>
    <w:rPr>
      <w:rFonts w:ascii="Times New Roman" w:eastAsia="Times New Roman" w:hAnsi="Times New Roman" w:cs="Times New Roman"/>
      <w:color w:val="000000"/>
      <w:sz w:val="20"/>
      <w:szCs w:val="20"/>
      <w:lang w:eastAsia="pt-BR"/>
    </w:rPr>
  </w:style>
  <w:style w:type="character" w:styleId="Forte">
    <w:name w:val="Strong"/>
    <w:basedOn w:val="Fontepargpadro"/>
    <w:uiPriority w:val="22"/>
    <w:qFormat/>
    <w:rsid w:val="00FB55A5"/>
    <w:rPr>
      <w:b/>
      <w:bCs/>
    </w:rPr>
  </w:style>
  <w:style w:type="character" w:styleId="Hyperlink">
    <w:name w:val="Hyperlink"/>
    <w:basedOn w:val="Fontepargpadro"/>
    <w:uiPriority w:val="99"/>
    <w:unhideWhenUsed/>
    <w:rsid w:val="00FB55A5"/>
    <w:rPr>
      <w:color w:val="0000FF"/>
      <w:u w:val="single"/>
    </w:rPr>
  </w:style>
  <w:style w:type="paragraph" w:styleId="Textodenotaderodap">
    <w:name w:val="footnote text"/>
    <w:basedOn w:val="Normal"/>
    <w:link w:val="TextodenotaderodapChar"/>
    <w:uiPriority w:val="99"/>
    <w:semiHidden/>
    <w:unhideWhenUsed/>
    <w:rsid w:val="005F3770"/>
  </w:style>
  <w:style w:type="character" w:customStyle="1" w:styleId="TextodenotaderodapChar">
    <w:name w:val="Texto de nota de rodapé Char"/>
    <w:basedOn w:val="Fontepargpadro"/>
    <w:link w:val="Textodenotaderodap"/>
    <w:uiPriority w:val="99"/>
    <w:semiHidden/>
    <w:rsid w:val="005F3770"/>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F3770"/>
    <w:rPr>
      <w:vertAlign w:val="superscript"/>
    </w:rPr>
  </w:style>
  <w:style w:type="paragraph" w:styleId="CabealhodoSumrio">
    <w:name w:val="TOC Heading"/>
    <w:basedOn w:val="Ttulo1"/>
    <w:next w:val="Normal"/>
    <w:uiPriority w:val="39"/>
    <w:unhideWhenUsed/>
    <w:qFormat/>
    <w:rsid w:val="00824780"/>
    <w:pPr>
      <w:keepLines/>
      <w:tabs>
        <w:tab w:val="clear" w:pos="2542"/>
      </w:tabs>
      <w:spacing w:before="240" w:line="259" w:lineRule="auto"/>
      <w:ind w:left="0" w:right="0"/>
      <w:jc w:val="left"/>
      <w:outlineLvl w:val="9"/>
    </w:pPr>
    <w:rPr>
      <w:rFonts w:asciiTheme="majorHAnsi" w:eastAsiaTheme="majorEastAsia" w:hAnsiTheme="majorHAnsi" w:cstheme="majorBidi"/>
      <w:b w:val="0"/>
      <w:color w:val="2E74B5" w:themeColor="accent1" w:themeShade="BF"/>
      <w:sz w:val="32"/>
      <w:szCs w:val="32"/>
    </w:rPr>
  </w:style>
  <w:style w:type="paragraph" w:styleId="Sumrio1">
    <w:name w:val="toc 1"/>
    <w:basedOn w:val="Normal"/>
    <w:next w:val="Normal"/>
    <w:autoRedefine/>
    <w:uiPriority w:val="39"/>
    <w:unhideWhenUsed/>
    <w:rsid w:val="00824780"/>
    <w:pPr>
      <w:spacing w:after="100"/>
    </w:pPr>
  </w:style>
  <w:style w:type="paragraph" w:styleId="Textodebalo">
    <w:name w:val="Balloon Text"/>
    <w:basedOn w:val="Normal"/>
    <w:link w:val="TextodebaloChar"/>
    <w:uiPriority w:val="99"/>
    <w:semiHidden/>
    <w:unhideWhenUsed/>
    <w:rsid w:val="00240908"/>
    <w:rPr>
      <w:rFonts w:ascii="Segoe UI" w:hAnsi="Segoe UI" w:cs="Segoe UI"/>
      <w:sz w:val="18"/>
      <w:szCs w:val="18"/>
    </w:rPr>
  </w:style>
  <w:style w:type="character" w:customStyle="1" w:styleId="TextodebaloChar">
    <w:name w:val="Texto de balão Char"/>
    <w:basedOn w:val="Fontepargpadro"/>
    <w:link w:val="Textodebalo"/>
    <w:uiPriority w:val="99"/>
    <w:semiHidden/>
    <w:rsid w:val="00240908"/>
    <w:rPr>
      <w:rFonts w:ascii="Segoe UI" w:eastAsia="Times New Roman" w:hAnsi="Segoe UI" w:cs="Segoe UI"/>
      <w:sz w:val="18"/>
      <w:szCs w:val="18"/>
      <w:lang w:eastAsia="pt-BR"/>
    </w:rPr>
  </w:style>
  <w:style w:type="table" w:styleId="Tabelacomgrade">
    <w:name w:val="Table Grid"/>
    <w:basedOn w:val="Tabelanormal"/>
    <w:uiPriority w:val="39"/>
    <w:rsid w:val="00E56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227F5-A7A3-4FDF-B614-CB913CAA6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518</Words>
  <Characters>2799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Timoteo</cp:lastModifiedBy>
  <cp:revision>8</cp:revision>
  <cp:lastPrinted>2022-04-06T19:22:00Z</cp:lastPrinted>
  <dcterms:created xsi:type="dcterms:W3CDTF">2022-04-06T15:02:00Z</dcterms:created>
  <dcterms:modified xsi:type="dcterms:W3CDTF">2022-04-07T11:16:00Z</dcterms:modified>
</cp:coreProperties>
</file>