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A5" w:rsidRDefault="00E223A5" w:rsidP="00E223A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 Nº 322/2022</w:t>
      </w:r>
    </w:p>
    <w:p w:rsidR="00E223A5" w:rsidRDefault="00E223A5" w:rsidP="00E223A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223A5" w:rsidRDefault="00E223A5" w:rsidP="00E223A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223A5" w:rsidRDefault="00E223A5" w:rsidP="00E223A5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INDICAMOS AO PODER EXECUTIVO MUNICIPAL A CONSTRUÇÃO DE UMA UNIDADE DE PRONTO ATENDIMENTO - UPA, PORTE II NO MUNICÍPIO DE SORRISO/MT. </w:t>
      </w:r>
    </w:p>
    <w:p w:rsidR="00E223A5" w:rsidRDefault="00E223A5" w:rsidP="00E223A5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223A5" w:rsidRDefault="00E223A5" w:rsidP="00E223A5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223A5" w:rsidRDefault="00E223A5" w:rsidP="00E223A5">
      <w:pPr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WANDERLEY PAULO - PROGRESSISTAS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e demais vereadores com assento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nesta Casa, em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, Prefeito Municipal, com cópia a Secretaria Municipal de Saúde e Saneamento,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versando sobre a necessidade de construção de uma unidade de pronto atendimento - UPA, porte II, no município de Sorriso/MT.</w:t>
      </w:r>
    </w:p>
    <w:p w:rsidR="00E223A5" w:rsidRDefault="00E223A5" w:rsidP="00E223A5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E223A5" w:rsidRDefault="00E223A5" w:rsidP="00E223A5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E223A5" w:rsidRDefault="00E223A5" w:rsidP="00E223A5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E223A5" w:rsidRDefault="00E223A5" w:rsidP="00E223A5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 </w:t>
      </w:r>
    </w:p>
    <w:p w:rsidR="00E223A5" w:rsidRDefault="00E223A5" w:rsidP="00E223A5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  <w:lang w:eastAsia="en-US"/>
        </w:rPr>
      </w:pPr>
      <w:r>
        <w:rPr>
          <w:rFonts w:ascii="Times New Roman" w:hAnsi="Times New Roman" w:cs="Times New Roman"/>
          <w:bCs/>
          <w:sz w:val="23"/>
          <w:szCs w:val="23"/>
          <w:lang w:eastAsia="en-US"/>
        </w:rPr>
        <w:t>Considerando que a Unidade de Pronto Atendimento - UPA é uma espécie de posto de saúde e são responsáveis por concentrar os atendimentos de saúde de média complexidade, compondo uma rede organizada em conjunto com a atenção básica e a atenção hospitalar;</w:t>
      </w:r>
    </w:p>
    <w:p w:rsidR="00E223A5" w:rsidRDefault="00E223A5" w:rsidP="00E223A5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  <w:lang w:eastAsia="en-US"/>
        </w:rPr>
      </w:pPr>
    </w:p>
    <w:p w:rsidR="00E223A5" w:rsidRDefault="00E223A5" w:rsidP="00E223A5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  <w:lang w:eastAsia="en-US"/>
        </w:rPr>
      </w:pPr>
      <w:r>
        <w:rPr>
          <w:rFonts w:ascii="Times New Roman" w:hAnsi="Times New Roman" w:cs="Times New Roman"/>
          <w:bCs/>
          <w:sz w:val="23"/>
          <w:szCs w:val="23"/>
          <w:lang w:eastAsia="en-US"/>
        </w:rPr>
        <w:t>Considerando que a UPA funciona 24 horas por dia, sete dias por semana, e podem atender grande parte das urgências e emergências, prestando atendimento resolutivo e qualificado aos pacientes acometidos por quadros agudos ou agudizados de natureza clínica, bem como, presta o primeiro atendimento aos casos de natureza cirúrgica e de trauma, estabilizando os pacientes e realizando a investigação diagnóstica inicial, de modo a definir a conduta necessária para cada caso;</w:t>
      </w:r>
    </w:p>
    <w:p w:rsidR="00E223A5" w:rsidRDefault="00E223A5" w:rsidP="00E223A5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  <w:lang w:eastAsia="en-US"/>
        </w:rPr>
      </w:pPr>
    </w:p>
    <w:p w:rsidR="00E223A5" w:rsidRDefault="00E223A5" w:rsidP="00E223A5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  <w:lang w:eastAsia="en-US"/>
        </w:rPr>
      </w:pPr>
      <w:r>
        <w:rPr>
          <w:rFonts w:ascii="Times New Roman" w:hAnsi="Times New Roman" w:cs="Times New Roman"/>
          <w:bCs/>
          <w:sz w:val="23"/>
          <w:szCs w:val="23"/>
          <w:lang w:eastAsia="en-US"/>
        </w:rPr>
        <w:t>Considerando ainda, que a UPA mantém pacientes em observação, por até 24 horas, para elucidação diagnóstica ou estabilização clínica e encaminham aqueles que não tiveram suas queixas resolvidas com garantia da continuidade do cuidado para internação em serviços hospitalares de retaguarda, por meio da regulação do acesso assistencial;</w:t>
      </w:r>
    </w:p>
    <w:p w:rsidR="00E223A5" w:rsidRDefault="00E223A5" w:rsidP="00E223A5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  <w:lang w:eastAsia="en-US"/>
        </w:rPr>
      </w:pPr>
    </w:p>
    <w:p w:rsidR="00E223A5" w:rsidRDefault="00E223A5" w:rsidP="00E223A5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  <w:lang w:eastAsia="en-US"/>
        </w:rPr>
      </w:pPr>
      <w:r>
        <w:rPr>
          <w:rFonts w:ascii="Times New Roman" w:hAnsi="Times New Roman" w:cs="Times New Roman"/>
          <w:bCs/>
          <w:sz w:val="23"/>
          <w:szCs w:val="23"/>
          <w:lang w:eastAsia="en-US"/>
        </w:rPr>
        <w:t>Considerando que o objetivo da UPA 24h é diminuir as filas nos prontos-socorros dos hospitais, evitando que casos que possam ser resolvidos na unidade ou na UBS sejam encaminhados para as unidades hospitalares;</w:t>
      </w:r>
    </w:p>
    <w:p w:rsidR="00E223A5" w:rsidRDefault="00E223A5" w:rsidP="00E223A5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  <w:lang w:eastAsia="en-US"/>
        </w:rPr>
      </w:pPr>
    </w:p>
    <w:p w:rsidR="00E223A5" w:rsidRDefault="00E223A5" w:rsidP="00E223A5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  <w:lang w:eastAsia="en-US"/>
        </w:rPr>
      </w:pPr>
      <w:r>
        <w:rPr>
          <w:rFonts w:ascii="Times New Roman" w:hAnsi="Times New Roman" w:cs="Times New Roman"/>
          <w:bCs/>
          <w:sz w:val="23"/>
          <w:szCs w:val="23"/>
          <w:lang w:eastAsia="en-US"/>
        </w:rPr>
        <w:t>Considerando que o município de Sorriso possui população superior a 100.000 habitantes, aos quais tem atendimento na atual UPA construída;</w:t>
      </w:r>
    </w:p>
    <w:p w:rsidR="00E223A5" w:rsidRDefault="00E223A5" w:rsidP="00E223A5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  <w:lang w:eastAsia="en-US"/>
        </w:rPr>
      </w:pPr>
    </w:p>
    <w:p w:rsidR="00E223A5" w:rsidRDefault="00E223A5" w:rsidP="00E223A5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  <w:lang w:eastAsia="en-US"/>
        </w:rPr>
      </w:pPr>
      <w:r>
        <w:rPr>
          <w:rFonts w:ascii="Times New Roman" w:hAnsi="Times New Roman" w:cs="Times New Roman"/>
          <w:bCs/>
          <w:sz w:val="23"/>
          <w:szCs w:val="23"/>
          <w:lang w:eastAsia="en-US"/>
        </w:rPr>
        <w:t>Considerando que esta demanda sobrecarga o atendimento, dificultando o trabalho dos servidores e baixando a qualidade da prestação do serviço aos usuários que necessitam atendimento;</w:t>
      </w:r>
    </w:p>
    <w:p w:rsidR="00E223A5" w:rsidRDefault="00E223A5" w:rsidP="00E223A5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  <w:lang w:eastAsia="en-US"/>
        </w:rPr>
      </w:pPr>
    </w:p>
    <w:p w:rsidR="00E223A5" w:rsidRDefault="00E223A5" w:rsidP="00E223A5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  <w:lang w:eastAsia="en-US"/>
        </w:rPr>
      </w:pPr>
      <w:r>
        <w:rPr>
          <w:rFonts w:ascii="Times New Roman" w:hAnsi="Times New Roman" w:cs="Times New Roman"/>
          <w:bCs/>
          <w:sz w:val="23"/>
          <w:szCs w:val="23"/>
          <w:lang w:eastAsia="en-US"/>
        </w:rPr>
        <w:t>Considerando que uma UPA porte II aumentariam o número mínimo de leitos de observação para 11 leitos e o mínimo de 3 leitos sala de urgência.</w:t>
      </w:r>
    </w:p>
    <w:p w:rsidR="00E223A5" w:rsidRDefault="00E223A5" w:rsidP="00E223A5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  <w:lang w:eastAsia="en-US"/>
        </w:rPr>
      </w:pPr>
    </w:p>
    <w:p w:rsidR="00E223A5" w:rsidRDefault="00E223A5" w:rsidP="00E223A5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  <w:lang w:eastAsia="en-US"/>
        </w:rPr>
      </w:pPr>
      <w:r>
        <w:rPr>
          <w:rFonts w:ascii="Times New Roman" w:hAnsi="Times New Roman" w:cs="Times New Roman"/>
          <w:bCs/>
          <w:sz w:val="23"/>
          <w:szCs w:val="23"/>
          <w:lang w:eastAsia="en-US"/>
        </w:rPr>
        <w:t xml:space="preserve">Considerando o município possuir espaços adequados a construção desta estrutura e os mesmos </w:t>
      </w:r>
      <w:r>
        <w:rPr>
          <w:rFonts w:ascii="Times New Roman" w:hAnsi="Times New Roman" w:cs="Times New Roman"/>
          <w:bCs/>
          <w:sz w:val="23"/>
          <w:szCs w:val="23"/>
          <w:lang w:eastAsia="en-US"/>
        </w:rPr>
        <w:lastRenderedPageBreak/>
        <w:t>hoje vagando sem projetos que venha a ser implementados nesta área.</w:t>
      </w:r>
    </w:p>
    <w:p w:rsidR="00E223A5" w:rsidRDefault="00E223A5" w:rsidP="00E223A5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  <w:lang w:eastAsia="en-US"/>
        </w:rPr>
      </w:pPr>
    </w:p>
    <w:p w:rsidR="00E223A5" w:rsidRDefault="00E223A5" w:rsidP="00E223A5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  <w:lang w:eastAsia="en-US"/>
        </w:rPr>
      </w:pPr>
      <w:r>
        <w:rPr>
          <w:rFonts w:ascii="Times New Roman" w:hAnsi="Times New Roman" w:cs="Times New Roman"/>
          <w:bCs/>
          <w:sz w:val="23"/>
          <w:szCs w:val="23"/>
          <w:lang w:eastAsia="en-US"/>
        </w:rPr>
        <w:t>Considerando que o atual prédio onde funciona a UPA no município, já possui as características de um hospital e que poderia o mesmo ser aproveitado para a implantação do hospital municipal de Sorriso, anseio este de nossa população e uma necessidade urgente;</w:t>
      </w:r>
    </w:p>
    <w:p w:rsidR="00E223A5" w:rsidRDefault="00E223A5" w:rsidP="00E223A5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  <w:lang w:eastAsia="en-US"/>
        </w:rPr>
      </w:pPr>
    </w:p>
    <w:p w:rsidR="00E223A5" w:rsidRDefault="00E223A5" w:rsidP="00E223A5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  <w:lang w:eastAsia="en-US"/>
        </w:rPr>
      </w:pPr>
      <w:r>
        <w:rPr>
          <w:rFonts w:ascii="Times New Roman" w:hAnsi="Times New Roman" w:cs="Times New Roman"/>
          <w:bCs/>
          <w:sz w:val="23"/>
          <w:szCs w:val="23"/>
          <w:lang w:eastAsia="en-US"/>
        </w:rPr>
        <w:t>Considerando o superávit de arrecadação e que o município tem condições de construir a UPA porte II;</w:t>
      </w:r>
    </w:p>
    <w:p w:rsidR="00E223A5" w:rsidRDefault="00E223A5" w:rsidP="00E223A5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  <w:lang w:eastAsia="en-US"/>
        </w:rPr>
      </w:pPr>
    </w:p>
    <w:p w:rsidR="00E223A5" w:rsidRDefault="00E223A5" w:rsidP="00E223A5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  <w:lang w:eastAsia="en-US"/>
        </w:rPr>
      </w:pPr>
      <w:r>
        <w:rPr>
          <w:rFonts w:ascii="Times New Roman" w:hAnsi="Times New Roman" w:cs="Times New Roman"/>
          <w:bCs/>
          <w:sz w:val="23"/>
          <w:szCs w:val="23"/>
          <w:lang w:eastAsia="en-US"/>
        </w:rPr>
        <w:t>Considerando que o Ministério da Saúde poderá nos atender caso o Poder Executivo Municipal mostre interesse na construção da UPA porte II</w:t>
      </w:r>
    </w:p>
    <w:p w:rsidR="00E223A5" w:rsidRDefault="00E223A5" w:rsidP="00E223A5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  <w:lang w:eastAsia="en-US"/>
        </w:rPr>
      </w:pPr>
    </w:p>
    <w:p w:rsidR="00E223A5" w:rsidRDefault="00E223A5" w:rsidP="00E223A5">
      <w:pPr>
        <w:jc w:val="both"/>
        <w:rPr>
          <w:rFonts w:ascii="Times New Roman" w:hAnsi="Times New Roman" w:cs="Times New Roman"/>
          <w:bCs/>
          <w:sz w:val="23"/>
          <w:szCs w:val="23"/>
          <w:lang w:eastAsia="en-US"/>
        </w:rPr>
      </w:pPr>
    </w:p>
    <w:p w:rsidR="00E223A5" w:rsidRDefault="00E223A5" w:rsidP="00E223A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Câmara Municipal de Sorriso, Estado de Mato Grosso, em 18 de abril de 2022.</w:t>
      </w:r>
    </w:p>
    <w:p w:rsidR="00E223A5" w:rsidRDefault="00E223A5" w:rsidP="00E223A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223A5" w:rsidRDefault="00E223A5" w:rsidP="00E223A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223A5" w:rsidRDefault="00E223A5" w:rsidP="00E223A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223A5" w:rsidRDefault="00E223A5" w:rsidP="00E223A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223A5" w:rsidRDefault="00E223A5" w:rsidP="00E223A5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comgrade"/>
        <w:tblW w:w="92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8"/>
        <w:gridCol w:w="3086"/>
        <w:gridCol w:w="3086"/>
      </w:tblGrid>
      <w:tr w:rsidR="00E223A5" w:rsidTr="00E223A5">
        <w:trPr>
          <w:trHeight w:val="1157"/>
          <w:jc w:val="center"/>
        </w:trPr>
        <w:tc>
          <w:tcPr>
            <w:tcW w:w="3040" w:type="dxa"/>
          </w:tcPr>
          <w:p w:rsidR="00E223A5" w:rsidRDefault="00E223A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3087" w:type="dxa"/>
          </w:tcPr>
          <w:p w:rsidR="00E223A5" w:rsidRDefault="00E223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WANDERLEY PAULO</w:t>
            </w:r>
          </w:p>
          <w:p w:rsidR="00E223A5" w:rsidRDefault="00E223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 xml:space="preserve"> PP</w:t>
            </w:r>
          </w:p>
          <w:p w:rsidR="00E223A5" w:rsidRDefault="00E223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</w:pPr>
          </w:p>
          <w:p w:rsidR="00E223A5" w:rsidRDefault="00E223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</w:pPr>
          </w:p>
          <w:p w:rsidR="00E223A5" w:rsidRDefault="00E223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</w:pPr>
          </w:p>
          <w:p w:rsidR="00E223A5" w:rsidRDefault="00E223A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3087" w:type="dxa"/>
          </w:tcPr>
          <w:p w:rsidR="00E223A5" w:rsidRDefault="00E223A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</w:tr>
      <w:tr w:rsidR="00E223A5" w:rsidTr="00E223A5">
        <w:trPr>
          <w:trHeight w:val="1259"/>
          <w:jc w:val="center"/>
        </w:trPr>
        <w:tc>
          <w:tcPr>
            <w:tcW w:w="3040" w:type="dxa"/>
            <w:hideMark/>
          </w:tcPr>
          <w:p w:rsidR="00E223A5" w:rsidRDefault="00E223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CELSO KOZAK</w:t>
            </w:r>
          </w:p>
          <w:p w:rsidR="00E223A5" w:rsidRDefault="00E223A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 xml:space="preserve"> PSDB</w:t>
            </w:r>
          </w:p>
        </w:tc>
        <w:tc>
          <w:tcPr>
            <w:tcW w:w="3087" w:type="dxa"/>
          </w:tcPr>
          <w:p w:rsidR="00E223A5" w:rsidRDefault="00E223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ZÉ DA PANTANAL</w:t>
            </w:r>
          </w:p>
          <w:p w:rsidR="00E223A5" w:rsidRDefault="00E223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 xml:space="preserve"> MDB</w:t>
            </w:r>
          </w:p>
          <w:p w:rsidR="00E223A5" w:rsidRDefault="00E223A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3087" w:type="dxa"/>
          </w:tcPr>
          <w:p w:rsidR="00E223A5" w:rsidRDefault="00E223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JANE DELALIBERA</w:t>
            </w:r>
          </w:p>
          <w:p w:rsidR="00E223A5" w:rsidRDefault="00E223A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Vereadora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 xml:space="preserve"> PL</w:t>
            </w:r>
          </w:p>
          <w:p w:rsidR="00E223A5" w:rsidRDefault="00E223A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</w:tr>
    </w:tbl>
    <w:p w:rsidR="00E223A5" w:rsidRDefault="00E223A5" w:rsidP="00E223A5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EA5F93" w:rsidRPr="00E223A5" w:rsidRDefault="00EA5F93" w:rsidP="00E223A5">
      <w:bookmarkStart w:id="0" w:name="_GoBack"/>
      <w:bookmarkEnd w:id="0"/>
    </w:p>
    <w:sectPr w:rsidR="00EA5F93" w:rsidRPr="00E223A5">
      <w:headerReference w:type="default" r:id="rId6"/>
      <w:pgSz w:w="11906" w:h="16838"/>
      <w:pgMar w:top="2552" w:right="707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E33" w:rsidRDefault="00692E33">
      <w:r>
        <w:separator/>
      </w:r>
    </w:p>
  </w:endnote>
  <w:endnote w:type="continuationSeparator" w:id="0">
    <w:p w:rsidR="00692E33" w:rsidRDefault="0069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E33" w:rsidRDefault="00692E33">
      <w:r>
        <w:separator/>
      </w:r>
    </w:p>
  </w:footnote>
  <w:footnote w:type="continuationSeparator" w:id="0">
    <w:p w:rsidR="00692E33" w:rsidRDefault="00692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F93" w:rsidRDefault="00EA5F93">
    <w:pPr>
      <w:jc w:val="right"/>
      <w:rPr>
        <w:rFonts w:ascii="Times New Roman" w:hAnsi="Times New Roman" w:cs="Times New Roman"/>
        <w:b/>
        <w:bCs/>
      </w:rPr>
    </w:pPr>
  </w:p>
  <w:p w:rsidR="00EA5F93" w:rsidRDefault="00EA5F93">
    <w:pPr>
      <w:jc w:val="right"/>
      <w:rPr>
        <w:rFonts w:ascii="Times New Roman" w:hAnsi="Times New Roman" w:cs="Times New Roman"/>
        <w:b/>
        <w:bCs/>
      </w:rPr>
    </w:pPr>
  </w:p>
  <w:p w:rsidR="00EA5F93" w:rsidRDefault="00EA5F93">
    <w:pPr>
      <w:jc w:val="right"/>
      <w:rPr>
        <w:rFonts w:ascii="Times New Roman" w:hAnsi="Times New Roman" w:cs="Times New Roman"/>
        <w:b/>
        <w:bCs/>
      </w:rPr>
    </w:pPr>
  </w:p>
  <w:p w:rsidR="00EA5F93" w:rsidRDefault="00EA5F93">
    <w:pPr>
      <w:jc w:val="right"/>
      <w:rPr>
        <w:rFonts w:ascii="Times New Roman" w:hAnsi="Times New Roman" w:cs="Times New Roman"/>
        <w:b/>
        <w:bCs/>
      </w:rPr>
    </w:pPr>
  </w:p>
  <w:p w:rsidR="00EA5F93" w:rsidRDefault="00EA5F93">
    <w:pPr>
      <w:jc w:val="right"/>
      <w:rPr>
        <w:rFonts w:ascii="Times New Roman" w:hAnsi="Times New Roman" w:cs="Times New Roman"/>
        <w:b/>
        <w:bCs/>
      </w:rPr>
    </w:pPr>
  </w:p>
  <w:p w:rsidR="00EA5F93" w:rsidRDefault="00EA5F93">
    <w:pPr>
      <w:jc w:val="right"/>
      <w:rPr>
        <w:rFonts w:ascii="Times New Roman" w:hAnsi="Times New Roman" w:cs="Times New Roman"/>
        <w:b/>
        <w:bCs/>
      </w:rPr>
    </w:pPr>
  </w:p>
  <w:p w:rsidR="00EA5F93" w:rsidRDefault="00EA5F93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143ED"/>
    <w:rsid w:val="00025300"/>
    <w:rsid w:val="00032C4A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C65AC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16C4"/>
    <w:rsid w:val="003A24F0"/>
    <w:rsid w:val="003A3DD3"/>
    <w:rsid w:val="003B362B"/>
    <w:rsid w:val="003C2DC4"/>
    <w:rsid w:val="003E1E15"/>
    <w:rsid w:val="003E21A1"/>
    <w:rsid w:val="003E4777"/>
    <w:rsid w:val="003E76B5"/>
    <w:rsid w:val="003F1179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237E"/>
    <w:rsid w:val="004C46A5"/>
    <w:rsid w:val="004D4047"/>
    <w:rsid w:val="004E3C0C"/>
    <w:rsid w:val="004F5334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0BC4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92E33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B3669"/>
    <w:rsid w:val="007C69BB"/>
    <w:rsid w:val="007D121C"/>
    <w:rsid w:val="007D6F74"/>
    <w:rsid w:val="007E3840"/>
    <w:rsid w:val="007E529E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13EC8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3458"/>
    <w:rsid w:val="00CF583E"/>
    <w:rsid w:val="00D062DF"/>
    <w:rsid w:val="00D1490D"/>
    <w:rsid w:val="00D225F6"/>
    <w:rsid w:val="00D66AF1"/>
    <w:rsid w:val="00D75D72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3A5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A5F93"/>
    <w:rsid w:val="00EA7DC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C21F9"/>
    <w:rsid w:val="00FD05CD"/>
    <w:rsid w:val="00FD38CD"/>
    <w:rsid w:val="00FF33DF"/>
    <w:rsid w:val="00FF3DDD"/>
    <w:rsid w:val="058C3646"/>
    <w:rsid w:val="20EA3CE4"/>
    <w:rsid w:val="2F1F4150"/>
    <w:rsid w:val="4C6D519A"/>
    <w:rsid w:val="4CAB6537"/>
    <w:rsid w:val="6280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C6DEF9-E11E-4163-A246-15D0B89B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imes New Roman"/>
      <w:sz w:val="16"/>
      <w:szCs w:val="16"/>
      <w:lang w:val="zh-CN" w:eastAsia="zh-CN"/>
    </w:rPr>
  </w:style>
  <w:style w:type="paragraph" w:styleId="Textodenotaderodap">
    <w:name w:val="footnote text"/>
    <w:basedOn w:val="Normal"/>
    <w:uiPriority w:val="99"/>
    <w:semiHidden/>
    <w:unhideWhenUsed/>
    <w:pPr>
      <w:snapToGrid w:val="0"/>
    </w:pPr>
    <w:rPr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hAnsi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500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Fernando Gaspar</cp:lastModifiedBy>
  <cp:revision>23</cp:revision>
  <cp:lastPrinted>2022-04-18T14:29:00Z</cp:lastPrinted>
  <dcterms:created xsi:type="dcterms:W3CDTF">2021-05-19T12:24:00Z</dcterms:created>
  <dcterms:modified xsi:type="dcterms:W3CDTF">2022-04-27T11:11:00Z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A5B6B76B7CC6410996E59780CAC7AA6C</vt:lpwstr>
  </property>
  <property fmtid="{D5CDD505-2E9C-101B-9397-08002B2CF9AE}" pid="3" name="KSOProductBuildVer">
    <vt:lpwstr>1046-11.2.0.11074</vt:lpwstr>
  </property>
</Properties>
</file>