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CBA42D5" w:rsidR="00BE0C33" w:rsidRPr="00560AE2" w:rsidRDefault="005E508F" w:rsidP="00560AE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57CFF35" w14:textId="59F7DF0E" w:rsidR="00BE0C33" w:rsidRDefault="00BE0C33" w:rsidP="00560AE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534F76D" w14:textId="648089E9" w:rsidR="00575F3E" w:rsidRPr="00842EC1" w:rsidRDefault="005E508F" w:rsidP="00560AE2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42EC1">
        <w:rPr>
          <w:rFonts w:ascii="Times New Roman" w:hAnsi="Times New Roman" w:cs="Times New Roman"/>
          <w:b/>
          <w:bCs/>
          <w:color w:val="000000"/>
        </w:rPr>
        <w:t xml:space="preserve">INDICO AO PODER EXECUTIVO MUNICIPAL QUE PASSE A EXIGIR NOS PRÓXIMOS PROCESSOS </w:t>
      </w:r>
      <w:r w:rsidR="00842EC1" w:rsidRPr="00842EC1">
        <w:rPr>
          <w:rFonts w:ascii="Times New Roman" w:hAnsi="Times New Roman" w:cs="Times New Roman"/>
          <w:b/>
          <w:bCs/>
          <w:color w:val="000000"/>
        </w:rPr>
        <w:t xml:space="preserve">LICITATÓRIOS, DE CONTRATAÇÃO DE EMPRESA TERCERIZADA, A INSTITUIÇÃO DE CARTÃO COOPERATIVO PARA SEUS FUNCIONÁRIOS. </w:t>
      </w:r>
    </w:p>
    <w:p w14:paraId="2B851CAF" w14:textId="77777777" w:rsidR="00575F3E" w:rsidRPr="00560AE2" w:rsidRDefault="00575F3E" w:rsidP="00575F3E">
      <w:pPr>
        <w:shd w:val="clear" w:color="auto" w:fill="FFFFFF" w:themeFill="background1"/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C25EB1" w14:textId="77777777" w:rsidR="00575F3E" w:rsidRDefault="00575F3E" w:rsidP="00575F3E">
      <w:pPr>
        <w:jc w:val="bot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5F5F5"/>
        </w:rPr>
      </w:pPr>
    </w:p>
    <w:p w14:paraId="1559F921" w14:textId="77777777" w:rsidR="00575F3E" w:rsidRPr="00560AE2" w:rsidRDefault="00575F3E" w:rsidP="00560AE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8CE3D82" w14:textId="2B14EA09" w:rsidR="009A5833" w:rsidRPr="00560AE2" w:rsidRDefault="005E508F" w:rsidP="001A62DE">
      <w:pPr>
        <w:ind w:firstLine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CELSO KOZAK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- PSDB</w:t>
      </w:r>
      <w:r w:rsidR="00091A54" w:rsidRPr="00560AE2">
        <w:rPr>
          <w:rFonts w:ascii="Times New Roman" w:hAnsi="Times New Roman" w:cs="Times New Roman"/>
          <w:b/>
          <w:sz w:val="22"/>
          <w:szCs w:val="22"/>
        </w:rPr>
        <w:t>,</w:t>
      </w:r>
      <w:r w:rsidR="00AC555A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</w:t>
      </w:r>
      <w:r w:rsidR="00922B16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22B16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 à Mesa que este Expediente seja encaminhado ao Exmo. Senhor Ari Lafin, Prefeito Municipal</w:t>
      </w:r>
      <w:r w:rsidR="003604F4" w:rsidRPr="00560AE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</w:t>
      </w:r>
      <w:r w:rsidR="001A62DE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5E548C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1A62DE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994D5A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Municipa</w:t>
      </w:r>
      <w:r w:rsidR="001A62DE">
        <w:rPr>
          <w:rFonts w:ascii="Times New Roman" w:hAnsi="Times New Roman" w:cs="Times New Roman"/>
          <w:color w:val="000000"/>
          <w:sz w:val="22"/>
          <w:szCs w:val="22"/>
        </w:rPr>
        <w:t>is de Administração e Fazenda</w:t>
      </w:r>
      <w:r w:rsidR="005873A5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560A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</w:t>
      </w:r>
      <w:r w:rsidR="00091A54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necessidade </w:t>
      </w:r>
      <w:r w:rsidR="0068730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do Poder Executivo Municipal que passe a exigir nos próximos processos licitatórios, de Contratação de Empresa Terceirizada, a instituição de cartão coop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erativo para seus funcionários. </w:t>
      </w:r>
    </w:p>
    <w:p w14:paraId="254FB81B" w14:textId="77777777" w:rsidR="00AC555A" w:rsidRPr="00560AE2" w:rsidRDefault="00AC555A" w:rsidP="00560AE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0995BC" w14:textId="1162B455" w:rsidR="009A5833" w:rsidRPr="00560AE2" w:rsidRDefault="005E508F" w:rsidP="00560AE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33B331" w14:textId="77777777" w:rsidR="00C9348B" w:rsidRPr="003C1194" w:rsidRDefault="00C9348B" w:rsidP="00560AE2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</w:p>
    <w:p w14:paraId="06630F08" w14:textId="0E513371" w:rsidR="001A62DE" w:rsidRDefault="005E508F" w:rsidP="001A62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41F81">
        <w:rPr>
          <w:color w:val="000000" w:themeColor="text1"/>
          <w:sz w:val="22"/>
          <w:szCs w:val="22"/>
        </w:rPr>
        <w:t xml:space="preserve">Considerando que o </w:t>
      </w:r>
      <w:r w:rsidRPr="00D41F81">
        <w:rPr>
          <w:color w:val="000000" w:themeColor="text1"/>
          <w:sz w:val="22"/>
          <w:szCs w:val="22"/>
          <w:shd w:val="clear" w:color="auto" w:fill="FFFFFF"/>
        </w:rPr>
        <w:t>Cartão Corporativo é um instrumento de pagamento,</w:t>
      </w:r>
      <w:r w:rsidR="00F32527">
        <w:rPr>
          <w:color w:val="000000" w:themeColor="text1"/>
          <w:sz w:val="22"/>
          <w:szCs w:val="22"/>
          <w:shd w:val="clear" w:color="auto" w:fill="FFFFFF"/>
        </w:rPr>
        <w:t xml:space="preserve"> que será</w:t>
      </w:r>
      <w:r w:rsidRPr="00D41F81">
        <w:rPr>
          <w:color w:val="000000" w:themeColor="text1"/>
          <w:sz w:val="22"/>
          <w:szCs w:val="22"/>
          <w:shd w:val="clear" w:color="auto" w:fill="FFFFFF"/>
        </w:rPr>
        <w:t xml:space="preserve"> emitido em nome </w:t>
      </w:r>
      <w:r w:rsidR="00F32527" w:rsidRPr="00D41F81">
        <w:rPr>
          <w:color w:val="000000" w:themeColor="text1"/>
          <w:sz w:val="22"/>
          <w:szCs w:val="22"/>
          <w:shd w:val="clear" w:color="auto" w:fill="FFFFFF"/>
        </w:rPr>
        <w:t>dos funcionários</w:t>
      </w:r>
      <w:r w:rsidR="00F32527" w:rsidRPr="00F32527">
        <w:rPr>
          <w:color w:val="000000" w:themeColor="text1"/>
          <w:sz w:val="22"/>
          <w:szCs w:val="22"/>
          <w:shd w:val="clear" w:color="auto" w:fill="FFFFFF"/>
        </w:rPr>
        <w:t xml:space="preserve"> terceirizados</w:t>
      </w:r>
      <w:r w:rsidR="00F32527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41F81">
        <w:rPr>
          <w:color w:val="000000" w:themeColor="text1"/>
          <w:sz w:val="22"/>
          <w:szCs w:val="22"/>
          <w:shd w:val="clear" w:color="auto" w:fill="FFFFFF"/>
        </w:rPr>
        <w:t>e operacionalizado por instituição financeira autorizada, utilizado exclusivamente pelo Portador nele identificado, respeitados os limites estabelecid</w:t>
      </w:r>
      <w:r w:rsidRPr="00D41F81">
        <w:rPr>
          <w:color w:val="000000" w:themeColor="text1"/>
          <w:sz w:val="22"/>
          <w:szCs w:val="22"/>
          <w:shd w:val="clear" w:color="auto" w:fill="FFFFFF"/>
        </w:rPr>
        <w:t>os pela instituição financeira administradora.</w:t>
      </w:r>
    </w:p>
    <w:p w14:paraId="0A552DB2" w14:textId="77777777" w:rsidR="003C1194" w:rsidRPr="00D41F81" w:rsidRDefault="003C1194" w:rsidP="001A62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C2253B5" w14:textId="710ED6AF" w:rsidR="003C1194" w:rsidRPr="00D41F81" w:rsidRDefault="005E508F" w:rsidP="003C119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41F81">
        <w:rPr>
          <w:color w:val="000000" w:themeColor="text1"/>
          <w:sz w:val="22"/>
          <w:szCs w:val="22"/>
          <w:shd w:val="clear" w:color="auto" w:fill="FFFFFF"/>
        </w:rPr>
        <w:t xml:space="preserve">Considerando que o Cartão Corporativo poderá ser utilizado na modalidade "assinatura eletrônica" em terminais ou em outros equipamentos eletrônicos que exijam a senha do portador, permitindo eventualmente </w:t>
      </w:r>
      <w:r w:rsidRPr="00D41F81">
        <w:rPr>
          <w:color w:val="000000" w:themeColor="text1"/>
          <w:sz w:val="22"/>
          <w:szCs w:val="22"/>
          <w:shd w:val="clear" w:color="auto" w:fill="FFFFFF"/>
        </w:rPr>
        <w:t>saque em moeda corrente com notas fiscais que comprovem a utilização do dispêndio.</w:t>
      </w:r>
    </w:p>
    <w:p w14:paraId="4E233F7F" w14:textId="2135ED73" w:rsidR="003C1194" w:rsidRPr="00D41F81" w:rsidRDefault="005E508F" w:rsidP="003C1194">
      <w:pPr>
        <w:pStyle w:val="xmsonormal"/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D41F81">
        <w:rPr>
          <w:color w:val="000000" w:themeColor="text1"/>
          <w:sz w:val="22"/>
          <w:szCs w:val="22"/>
        </w:rPr>
        <w:t>Compete ao usuário:</w:t>
      </w:r>
    </w:p>
    <w:p w14:paraId="14D79467" w14:textId="2CE3148B" w:rsidR="003C1194" w:rsidRPr="00D41F81" w:rsidRDefault="005E508F" w:rsidP="003C1194">
      <w:pPr>
        <w:pStyle w:val="xmsonormal"/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D41F81">
        <w:rPr>
          <w:color w:val="000000" w:themeColor="text1"/>
          <w:sz w:val="22"/>
          <w:szCs w:val="22"/>
        </w:rPr>
        <w:t>I - Controlar o limite de uso do Cartão Corporativo, assim como o registro individual das despesas realizadas;</w:t>
      </w:r>
    </w:p>
    <w:p w14:paraId="16EE8358" w14:textId="1E97E214" w:rsidR="003C1194" w:rsidRPr="00D41F81" w:rsidRDefault="005E508F" w:rsidP="003C1194">
      <w:pPr>
        <w:pStyle w:val="xmsonormal"/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 w:rsidRPr="00D41F81">
        <w:rPr>
          <w:color w:val="000000" w:themeColor="text1"/>
          <w:sz w:val="22"/>
          <w:szCs w:val="22"/>
        </w:rPr>
        <w:t xml:space="preserve">II - Comunicar à instituição </w:t>
      </w:r>
      <w:r w:rsidRPr="00D41F81">
        <w:rPr>
          <w:color w:val="000000" w:themeColor="text1"/>
          <w:sz w:val="22"/>
          <w:szCs w:val="22"/>
        </w:rPr>
        <w:t>administradora do cartão a ocorrência de roubo, furto, perda ou extravio de cartões em vigor, após o registro da ocorrência policial;</w:t>
      </w:r>
    </w:p>
    <w:p w14:paraId="614EFA8C" w14:textId="57318130" w:rsidR="003C1194" w:rsidRPr="00D41F81" w:rsidRDefault="005E508F" w:rsidP="003C119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41F81">
        <w:rPr>
          <w:color w:val="000000" w:themeColor="text1"/>
          <w:sz w:val="22"/>
          <w:szCs w:val="22"/>
        </w:rPr>
        <w:t>III - Utilizar os recursos do Cartão somente para o pagamento de despesas inerentes aos serviços e aquisição de bens da Mu</w:t>
      </w:r>
      <w:r w:rsidRPr="00D41F81">
        <w:rPr>
          <w:color w:val="000000" w:themeColor="text1"/>
          <w:sz w:val="22"/>
          <w:szCs w:val="22"/>
        </w:rPr>
        <w:t>nicipalidade.</w:t>
      </w:r>
    </w:p>
    <w:p w14:paraId="44059FE0" w14:textId="77777777" w:rsidR="002D1D98" w:rsidRPr="00D41F81" w:rsidRDefault="002D1D98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5D062B5E" w14:textId="77777777" w:rsidR="001972DB" w:rsidRPr="00560AE2" w:rsidRDefault="001972D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E8B77B3" w14:textId="7EB65783" w:rsidR="000C2F37" w:rsidRPr="00560AE2" w:rsidRDefault="005E508F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97756F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="003C1194">
        <w:rPr>
          <w:rFonts w:ascii="Times New Roman" w:hAnsi="Times New Roman" w:cs="Times New Roman"/>
          <w:color w:val="000000"/>
          <w:sz w:val="22"/>
          <w:szCs w:val="22"/>
        </w:rPr>
        <w:t xml:space="preserve"> de março de 2023.</w:t>
      </w:r>
    </w:p>
    <w:p w14:paraId="2087EC06" w14:textId="197663D2" w:rsidR="001972DB" w:rsidRPr="00560AE2" w:rsidRDefault="001972D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8E0DCAB" w14:textId="77777777" w:rsidR="003C1194" w:rsidRPr="009D571D" w:rsidRDefault="003C1194" w:rsidP="003C1194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157E8D27" w14:textId="77777777" w:rsidR="003C1194" w:rsidRPr="009D571D" w:rsidRDefault="003C1194" w:rsidP="003C1194">
      <w:pPr>
        <w:jc w:val="both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</w:p>
    <w:p w14:paraId="32F9BC67" w14:textId="77777777" w:rsidR="003C1194" w:rsidRPr="009D571D" w:rsidRDefault="005E508F" w:rsidP="003C119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57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CELSO KOZAK</w:t>
      </w:r>
    </w:p>
    <w:p w14:paraId="31BD8DD7" w14:textId="77777777" w:rsidR="003C1194" w:rsidRPr="009D571D" w:rsidRDefault="005E508F" w:rsidP="003C119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57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Vereador PSDB</w:t>
      </w:r>
    </w:p>
    <w:sectPr w:rsidR="003C1194" w:rsidRPr="009D571D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445E"/>
    <w:rsid w:val="001407EC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1D98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1194"/>
    <w:rsid w:val="003C2A24"/>
    <w:rsid w:val="00416167"/>
    <w:rsid w:val="0042478C"/>
    <w:rsid w:val="00427FF9"/>
    <w:rsid w:val="0046103D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24FEE"/>
    <w:rsid w:val="00530EEC"/>
    <w:rsid w:val="00534088"/>
    <w:rsid w:val="00534809"/>
    <w:rsid w:val="00546143"/>
    <w:rsid w:val="00557A90"/>
    <w:rsid w:val="00560AE2"/>
    <w:rsid w:val="00575F3E"/>
    <w:rsid w:val="00576EF1"/>
    <w:rsid w:val="005873A5"/>
    <w:rsid w:val="005B71F2"/>
    <w:rsid w:val="005B72B2"/>
    <w:rsid w:val="005D6E90"/>
    <w:rsid w:val="005E508F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87306"/>
    <w:rsid w:val="006C69C7"/>
    <w:rsid w:val="006D1BF7"/>
    <w:rsid w:val="006F1C58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94DBB"/>
    <w:rsid w:val="007C3FFF"/>
    <w:rsid w:val="00803ED2"/>
    <w:rsid w:val="00806275"/>
    <w:rsid w:val="00814529"/>
    <w:rsid w:val="00836DA3"/>
    <w:rsid w:val="00840C2F"/>
    <w:rsid w:val="00842EC1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07A3"/>
    <w:rsid w:val="00922B16"/>
    <w:rsid w:val="00947FA6"/>
    <w:rsid w:val="0095448F"/>
    <w:rsid w:val="0097756F"/>
    <w:rsid w:val="009800AC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130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D462B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32527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B82C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2023-03-22T15:56:00Z</cp:lastPrinted>
  <dcterms:created xsi:type="dcterms:W3CDTF">2023-03-22T15:57:00Z</dcterms:created>
  <dcterms:modified xsi:type="dcterms:W3CDTF">2023-03-30T12:58:00Z</dcterms:modified>
</cp:coreProperties>
</file>