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after="0" w:line="240" w:lineRule="auto"/>
        <w:ind w:firstLine="3402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 xml:space="preserve">REQUERIMENTO N° </w:t>
      </w:r>
      <w:r>
        <w:rPr>
          <w:rFonts w:hint="default"/>
          <w:b/>
          <w:sz w:val="24"/>
          <w:szCs w:val="24"/>
          <w:lang w:val="pt-BR"/>
        </w:rPr>
        <w:t xml:space="preserve"> /2023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2"/>
          <w:szCs w:val="22"/>
        </w:rPr>
      </w:pPr>
    </w:p>
    <w:p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rFonts w:hint="default"/>
          <w:b/>
          <w:sz w:val="24"/>
          <w:szCs w:val="24"/>
          <w:lang w:val="pt-BR"/>
        </w:rPr>
        <w:t>WANDERLEY PAULO - PROGRESSISTAS</w:t>
      </w:r>
      <w:r>
        <w:rPr>
          <w:sz w:val="24"/>
          <w:szCs w:val="24"/>
        </w:rPr>
        <w:t>, vereador com assento nesta Casa, com fulcro nos artigos 118 a 121 do Regimento Interno, no cumprimento do dever, ouvido o Soberano Plenári</w:t>
      </w:r>
      <w:r>
        <w:rPr>
          <w:sz w:val="24"/>
          <w:szCs w:val="24"/>
          <w:highlight w:val="none"/>
        </w:rPr>
        <w:t xml:space="preserve">o, requer à Mesa, que este expediente seja </w:t>
      </w:r>
      <w:r>
        <w:rPr>
          <w:sz w:val="24"/>
          <w:szCs w:val="24"/>
        </w:rPr>
        <w:t>encaminhado</w:t>
      </w:r>
      <w:r>
        <w:rPr>
          <w:rFonts w:hint="default"/>
          <w:sz w:val="24"/>
          <w:szCs w:val="24"/>
          <w:lang w:val="pt-BR"/>
        </w:rPr>
        <w:t xml:space="preserve"> ao</w:t>
      </w:r>
      <w:r>
        <w:rPr>
          <w:sz w:val="24"/>
          <w:szCs w:val="24"/>
        </w:rPr>
        <w:t xml:space="preserve"> </w:t>
      </w:r>
      <w:r>
        <w:rPr>
          <w:szCs w:val="24"/>
        </w:rPr>
        <w:t>Exmo. Sr. Mauro Mendes, Governador do Estado de Mato Grosso, ao E</w:t>
      </w:r>
      <w:r>
        <w:rPr>
          <w:rFonts w:hint="default"/>
          <w:szCs w:val="24"/>
          <w:lang w:val="pt-BR"/>
        </w:rPr>
        <w:t>x</w:t>
      </w:r>
      <w:r>
        <w:rPr>
          <w:szCs w:val="24"/>
        </w:rPr>
        <w:t xml:space="preserve">mo. Sr. </w:t>
      </w:r>
      <w:r>
        <w:rPr>
          <w:rFonts w:hint="default"/>
          <w:szCs w:val="24"/>
          <w:lang w:val="pt-BR"/>
        </w:rPr>
        <w:t xml:space="preserve">Emanuel Pinheiro Neto, </w:t>
      </w:r>
      <w:r>
        <w:rPr>
          <w:szCs w:val="24"/>
        </w:rPr>
        <w:t>Deputado</w:t>
      </w:r>
      <w:r>
        <w:rPr>
          <w:rFonts w:hint="default"/>
          <w:szCs w:val="24"/>
          <w:lang w:val="pt-BR"/>
        </w:rPr>
        <w:t xml:space="preserve"> Federal, ao</w:t>
      </w:r>
      <w:r>
        <w:rPr>
          <w:szCs w:val="24"/>
        </w:rPr>
        <w:t xml:space="preserve"> Exm</w:t>
      </w:r>
      <w:r>
        <w:rPr>
          <w:rFonts w:hint="default"/>
          <w:szCs w:val="24"/>
          <w:lang w:val="pt-BR"/>
        </w:rPr>
        <w:t>o</w:t>
      </w:r>
      <w:r>
        <w:rPr>
          <w:szCs w:val="24"/>
        </w:rPr>
        <w:t>. Sr.</w:t>
      </w:r>
      <w:r>
        <w:rPr>
          <w:rFonts w:hint="default"/>
          <w:szCs w:val="24"/>
          <w:lang w:val="pt-BR"/>
        </w:rPr>
        <w:t xml:space="preserve"> Damiani da TV, Deputado Estadual, ao Exmo. Sr. Gilberto Figueiredo</w:t>
      </w:r>
      <w:r>
        <w:rPr>
          <w:szCs w:val="24"/>
        </w:rPr>
        <w:t xml:space="preserve">, </w:t>
      </w:r>
      <w:r>
        <w:rPr>
          <w:rFonts w:hint="default"/>
          <w:szCs w:val="24"/>
          <w:lang w:val="pt-BR"/>
        </w:rPr>
        <w:t>Secretário de Estado de Saúde, com cópia ao Exmo. Sr. Ari Lafin, Prefeito Municipal e ao Exmo. Sr. Luis Fábio Marquioro, Secretário Municipal de Saúde,</w:t>
      </w:r>
      <w:r>
        <w:rPr>
          <w:szCs w:val="24"/>
        </w:rPr>
        <w:t xml:space="preserve"> </w:t>
      </w:r>
      <w:bookmarkStart w:id="0" w:name="_GoBack"/>
      <w:r>
        <w:rPr>
          <w:b/>
          <w:szCs w:val="24"/>
        </w:rPr>
        <w:t xml:space="preserve">requerendo a implantação de </w:t>
      </w:r>
      <w:r>
        <w:rPr>
          <w:rFonts w:hint="default"/>
          <w:b/>
          <w:szCs w:val="24"/>
          <w:lang w:val="pt-BR"/>
        </w:rPr>
        <w:t>UTI’s Pediátricas no Hospital Regional de Sorriso</w:t>
      </w:r>
      <w:r>
        <w:rPr>
          <w:b/>
          <w:szCs w:val="24"/>
        </w:rPr>
        <w:t>/MT.</w:t>
      </w:r>
    </w:p>
    <w:bookmarkEnd w:id="0"/>
    <w:p>
      <w:pPr>
        <w:spacing w:after="0" w:line="240" w:lineRule="auto"/>
        <w:ind w:firstLine="3402"/>
        <w:jc w:val="both"/>
        <w:rPr>
          <w:rFonts w:hint="default"/>
          <w:sz w:val="24"/>
          <w:szCs w:val="24"/>
          <w:lang w:val="pt-BR"/>
        </w:rPr>
      </w:pPr>
    </w:p>
    <w:p>
      <w:pPr>
        <w:spacing w:after="0" w:line="240" w:lineRule="auto"/>
        <w:jc w:val="center"/>
        <w:rPr>
          <w:b/>
          <w:sz w:val="24"/>
          <w:szCs w:val="24"/>
        </w:rPr>
      </w:pPr>
    </w:p>
    <w:p>
      <w:pPr>
        <w:spacing w:after="0" w:line="240" w:lineRule="auto"/>
        <w:jc w:val="center"/>
        <w:rPr>
          <w:b/>
          <w:sz w:val="24"/>
          <w:szCs w:val="24"/>
        </w:rPr>
      </w:pPr>
    </w:p>
    <w:p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Considerando que a pediatria é uma especialidade médica que trata da assistência à criança e ao adolescente, nos seus diferentes aspectos, seja por ordem preventiva, seja por ordem curativa e tem o objetivo de prestar assistência a crianças e sua família em situações de emergência e agravo à saúde que impliquem em risco iminente de vida e exigem tratamento imediato;</w:t>
      </w:r>
    </w:p>
    <w:p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Considerando que o Hospital Regional de Sorriso atende 15 municípios e possui apenas UTI neonatal e os pacientes que necessitam de UTI Pediátrica são regulados e transferidos para </w:t>
      </w:r>
      <w:r>
        <w:rPr>
          <w:rFonts w:hint="default"/>
          <w:color w:val="000000" w:themeColor="text1"/>
          <w:szCs w:val="24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outros municípios ou para a Capital;</w:t>
      </w:r>
    </w:p>
    <w:p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1418"/>
        <w:jc w:val="both"/>
        <w:rPr>
          <w:rFonts w:hint="default"/>
          <w:color w:val="000000" w:themeColor="text1"/>
          <w:szCs w:val="24"/>
          <w:shd w:val="clear" w:color="auto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Considerando que uma UTI Pediátrica é equipada para fornecer cuidados intensivos na recuperação de crianças</w:t>
      </w:r>
      <w:r>
        <w:rPr>
          <w:rFonts w:hint="default"/>
          <w:color w:val="000000" w:themeColor="text1"/>
          <w:szCs w:val="24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</w:t>
      </w:r>
    </w:p>
    <w:p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Considerando que a implantação d</w:t>
      </w:r>
      <w:r>
        <w:rPr>
          <w:rFonts w:hint="default"/>
          <w:color w:val="000000" w:themeColor="text1"/>
          <w:szCs w:val="24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e UTI’s pediátricas</w:t>
      </w:r>
      <w:r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no Hospital Regional de Sorriso, trará benefícios à pacientes de 15 municípios, bem como, diminuir</w:t>
      </w:r>
      <w:r>
        <w:rPr>
          <w:rFonts w:hint="default"/>
          <w:color w:val="000000" w:themeColor="text1"/>
          <w:szCs w:val="24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á </w:t>
      </w:r>
      <w:r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a demanda dos hospitais para onde são regulados; </w:t>
      </w:r>
    </w:p>
    <w:p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szCs w:val="24"/>
        </w:rPr>
        <w:t xml:space="preserve">Considerando que o Art. 7º, da Lei Federal nº 8.068/90 (Estatuto da Criança e do Adolescente), dispõe que “a criança e o adolescente têm direito a proteção à vida e à saúde, mediante a efetivação de políticas sociais públicas que permitam o nascimento e o desenvolvimento sadio e harmonioso, em condições dignas de existência”, razão porque, </w:t>
      </w:r>
      <w:r>
        <w:rPr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torna-se imprescindível o presente requerimento.</w:t>
      </w:r>
    </w:p>
    <w:p>
      <w:pPr>
        <w:spacing w:after="0" w:line="240" w:lineRule="aut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</w:p>
    <w:p>
      <w:pPr>
        <w:spacing w:after="0" w:line="240" w:lineRule="aut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</w:p>
    <w:p>
      <w:pPr>
        <w:spacing w:after="0" w:line="240" w:lineRule="aut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</w:p>
    <w:p>
      <w:pPr>
        <w:spacing w:after="0" w:line="240" w:lineRule="aut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 xml:space="preserve">Câmara Municipal de Sorriso, Estado de Mato Grosso, em </w:t>
      </w:r>
      <w:r>
        <w:rPr>
          <w:rFonts w:hint="default"/>
          <w:color w:val="auto"/>
          <w:sz w:val="24"/>
          <w:szCs w:val="24"/>
          <w:shd w:val="clear" w:color="auto" w:fill="FFFFFF"/>
          <w:lang w:val="pt-BR"/>
        </w:rPr>
        <w:t>24 de março de 2023</w:t>
      </w:r>
      <w:r>
        <w:rPr>
          <w:color w:val="auto"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>
      <w:pPr>
        <w:spacing w:after="0" w:line="240" w:lineRule="auto"/>
        <w:ind w:firstLine="708" w:firstLineChars="0"/>
        <w:jc w:val="center"/>
        <w:rPr>
          <w:rFonts w:eastAsia="Times New Roman"/>
          <w:sz w:val="24"/>
          <w:szCs w:val="24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Wanderley Paulo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Vereador - Progressistas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default"/>
          <w:b/>
          <w:b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default"/>
          <w:b/>
          <w:bCs/>
          <w:sz w:val="24"/>
          <w:szCs w:val="24"/>
          <w:lang w:val="pt-BR"/>
        </w:rPr>
      </w:pPr>
    </w:p>
    <w:sectPr>
      <w:pgSz w:w="11906" w:h="16838"/>
      <w:pgMar w:top="2552" w:right="991" w:bottom="1134" w:left="1134" w:header="709" w:footer="709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noPunctuationKerning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22C90"/>
    <w:rsid w:val="00264A46"/>
    <w:rsid w:val="00265C64"/>
    <w:rsid w:val="002745E3"/>
    <w:rsid w:val="002822A0"/>
    <w:rsid w:val="002B4CFF"/>
    <w:rsid w:val="002C0982"/>
    <w:rsid w:val="002C4773"/>
    <w:rsid w:val="003314AA"/>
    <w:rsid w:val="00370EB0"/>
    <w:rsid w:val="00382387"/>
    <w:rsid w:val="003C1A66"/>
    <w:rsid w:val="003D37E8"/>
    <w:rsid w:val="004845ED"/>
    <w:rsid w:val="00492905"/>
    <w:rsid w:val="004A51CA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452C6"/>
    <w:rsid w:val="006A305D"/>
    <w:rsid w:val="006B2707"/>
    <w:rsid w:val="006F626A"/>
    <w:rsid w:val="007017FE"/>
    <w:rsid w:val="00796210"/>
    <w:rsid w:val="007C1138"/>
    <w:rsid w:val="007F4911"/>
    <w:rsid w:val="00855E39"/>
    <w:rsid w:val="0088586B"/>
    <w:rsid w:val="008D7192"/>
    <w:rsid w:val="00951124"/>
    <w:rsid w:val="0097556C"/>
    <w:rsid w:val="009A0282"/>
    <w:rsid w:val="00A27297"/>
    <w:rsid w:val="00A4295A"/>
    <w:rsid w:val="00AA51A9"/>
    <w:rsid w:val="00AC72A6"/>
    <w:rsid w:val="00AE52D2"/>
    <w:rsid w:val="00B1615B"/>
    <w:rsid w:val="00BB0498"/>
    <w:rsid w:val="00BB7A6A"/>
    <w:rsid w:val="00C100D9"/>
    <w:rsid w:val="00C153EC"/>
    <w:rsid w:val="00C403A9"/>
    <w:rsid w:val="00C428C3"/>
    <w:rsid w:val="00C75654"/>
    <w:rsid w:val="00CE7889"/>
    <w:rsid w:val="00CF0D48"/>
    <w:rsid w:val="00D00AF6"/>
    <w:rsid w:val="00D133F8"/>
    <w:rsid w:val="00D21C78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70EF9"/>
    <w:rsid w:val="00F04389"/>
    <w:rsid w:val="00F26E83"/>
    <w:rsid w:val="00F41117"/>
    <w:rsid w:val="00FA38C8"/>
    <w:rsid w:val="00FE7B55"/>
    <w:rsid w:val="01DE6CD9"/>
    <w:rsid w:val="0C4F74F5"/>
    <w:rsid w:val="143017A1"/>
    <w:rsid w:val="14467662"/>
    <w:rsid w:val="158511BB"/>
    <w:rsid w:val="16143593"/>
    <w:rsid w:val="1BE90D04"/>
    <w:rsid w:val="2136439C"/>
    <w:rsid w:val="244706D0"/>
    <w:rsid w:val="3C712187"/>
    <w:rsid w:val="3C7626F9"/>
    <w:rsid w:val="4FC3579B"/>
    <w:rsid w:val="5733246D"/>
    <w:rsid w:val="65DF27F3"/>
    <w:rsid w:val="6ACB1ABB"/>
    <w:rsid w:val="721E2E21"/>
    <w:rsid w:val="732F5C9F"/>
    <w:rsid w:val="751E1F44"/>
    <w:rsid w:val="77EB5041"/>
    <w:rsid w:val="7AED26C7"/>
    <w:rsid w:val="7F5F6C99"/>
    <w:rsid w:val="7FDD0838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481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wp</cp:lastModifiedBy>
  <cp:revision>6</cp:revision>
  <cp:lastPrinted>2023-03-24T15:56:22Z</cp:lastPrinted>
  <dcterms:created xsi:type="dcterms:W3CDTF">2021-04-29T14:09:00Z</dcterms:created>
  <dcterms:modified xsi:type="dcterms:W3CDTF">2023-03-24T16:07:29Z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B3135788437F47CBA4870CDC8BDA858B</vt:lpwstr>
  </property>
  <property fmtid="{D5CDD505-2E9C-101B-9397-08002B2CF9AE}" pid="3" name="KSOProductBuildVer">
    <vt:lpwstr>1046-11.2.0.11513</vt:lpwstr>
  </property>
</Properties>
</file>