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A355B" w14:textId="100965CB" w:rsidR="007E38BC" w:rsidRPr="002631B5" w:rsidRDefault="00147724" w:rsidP="007E38BC">
      <w:pPr>
        <w:spacing w:after="0" w:line="240" w:lineRule="auto"/>
        <w:ind w:firstLine="3402"/>
        <w:rPr>
          <w:b/>
          <w:szCs w:val="24"/>
        </w:rPr>
      </w:pPr>
      <w:r w:rsidRPr="002631B5">
        <w:rPr>
          <w:b/>
          <w:szCs w:val="24"/>
        </w:rPr>
        <w:t xml:space="preserve">REQUERIMENTO N° </w:t>
      </w:r>
      <w:r>
        <w:rPr>
          <w:b/>
          <w:szCs w:val="24"/>
        </w:rPr>
        <w:t>271</w:t>
      </w:r>
      <w:r w:rsidRPr="002631B5">
        <w:rPr>
          <w:b/>
          <w:szCs w:val="24"/>
        </w:rPr>
        <w:t>/20</w:t>
      </w:r>
      <w:r w:rsidR="008F26F2">
        <w:rPr>
          <w:b/>
          <w:szCs w:val="24"/>
        </w:rPr>
        <w:t>2</w:t>
      </w:r>
      <w:r w:rsidR="00262E79">
        <w:rPr>
          <w:b/>
          <w:szCs w:val="24"/>
        </w:rPr>
        <w:t>3</w:t>
      </w:r>
    </w:p>
    <w:p w14:paraId="16FB394B" w14:textId="77777777" w:rsidR="002631B5" w:rsidRDefault="002631B5" w:rsidP="00473610">
      <w:pPr>
        <w:spacing w:after="0" w:line="240" w:lineRule="auto"/>
        <w:jc w:val="both"/>
        <w:rPr>
          <w:b/>
          <w:szCs w:val="24"/>
        </w:rPr>
      </w:pPr>
    </w:p>
    <w:p w14:paraId="3ED1BEE6" w14:textId="77777777" w:rsidR="00124975" w:rsidRDefault="0012497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14:paraId="34A0CEDD" w14:textId="77777777" w:rsidR="008912F5" w:rsidRPr="002631B5" w:rsidRDefault="008912F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14:paraId="0F95506E" w14:textId="0EA2DA47" w:rsidR="007E38BC" w:rsidRDefault="00147724" w:rsidP="00625838">
      <w:pPr>
        <w:spacing w:after="0" w:line="240" w:lineRule="auto"/>
        <w:ind w:firstLine="3402"/>
        <w:jc w:val="both"/>
        <w:rPr>
          <w:b/>
          <w:szCs w:val="24"/>
        </w:rPr>
      </w:pPr>
      <w:r w:rsidRPr="002631B5">
        <w:rPr>
          <w:b/>
          <w:szCs w:val="24"/>
        </w:rPr>
        <w:t>DA</w:t>
      </w:r>
      <w:r w:rsidR="00785DF1">
        <w:rPr>
          <w:b/>
          <w:szCs w:val="24"/>
        </w:rPr>
        <w:t>MIANI – PS</w:t>
      </w:r>
      <w:r w:rsidR="008F26F2">
        <w:rPr>
          <w:b/>
          <w:szCs w:val="24"/>
        </w:rPr>
        <w:t>DB</w:t>
      </w:r>
      <w:r w:rsidR="00785DF1">
        <w:rPr>
          <w:b/>
          <w:szCs w:val="24"/>
        </w:rPr>
        <w:t xml:space="preserve">, </w:t>
      </w:r>
      <w:r w:rsidRPr="008F26F2">
        <w:rPr>
          <w:szCs w:val="24"/>
        </w:rPr>
        <w:t>vereador com</w:t>
      </w:r>
      <w:r w:rsidRPr="002631B5">
        <w:rPr>
          <w:szCs w:val="24"/>
        </w:rPr>
        <w:t xml:space="preserve"> assento nesta Casa, </w:t>
      </w:r>
      <w:r w:rsidR="00785DF1">
        <w:rPr>
          <w:szCs w:val="24"/>
        </w:rPr>
        <w:t xml:space="preserve">em conformidade </w:t>
      </w:r>
      <w:r w:rsidRPr="002631B5">
        <w:rPr>
          <w:szCs w:val="24"/>
        </w:rPr>
        <w:t>com os Artigos 118 a 121, do Regimento Interno, requer à Mesa</w:t>
      </w:r>
      <w:r w:rsidR="00785DF1">
        <w:rPr>
          <w:szCs w:val="24"/>
        </w:rPr>
        <w:t>,</w:t>
      </w:r>
      <w:r w:rsidRPr="002631B5">
        <w:rPr>
          <w:szCs w:val="24"/>
        </w:rPr>
        <w:t xml:space="preserve"> que este expediente seja encaminhado ao </w:t>
      </w:r>
      <w:r w:rsidR="00262E79" w:rsidRPr="00262E79">
        <w:rPr>
          <w:szCs w:val="24"/>
        </w:rPr>
        <w:t>Departamento Estadual de Trânsito de Mato Grosso</w:t>
      </w:r>
      <w:r w:rsidR="00262E79">
        <w:rPr>
          <w:szCs w:val="24"/>
        </w:rPr>
        <w:t xml:space="preserve">, na pessoa do seu representante legal, com cópia à </w:t>
      </w:r>
      <w:r w:rsidR="00F411DC">
        <w:rPr>
          <w:szCs w:val="24"/>
        </w:rPr>
        <w:t>Sr</w:t>
      </w:r>
      <w:r w:rsidR="008F26F2">
        <w:rPr>
          <w:szCs w:val="24"/>
        </w:rPr>
        <w:t>a</w:t>
      </w:r>
      <w:r w:rsidR="00F411DC">
        <w:rPr>
          <w:szCs w:val="24"/>
        </w:rPr>
        <w:t xml:space="preserve">. </w:t>
      </w:r>
      <w:r w:rsidR="008F26F2">
        <w:rPr>
          <w:szCs w:val="24"/>
        </w:rPr>
        <w:t>Janaina Greyce Riva Fagundes</w:t>
      </w:r>
      <w:r w:rsidR="00785DF1">
        <w:rPr>
          <w:szCs w:val="24"/>
        </w:rPr>
        <w:t xml:space="preserve">, </w:t>
      </w:r>
      <w:r w:rsidR="00F411DC">
        <w:rPr>
          <w:szCs w:val="24"/>
        </w:rPr>
        <w:t>Deputad</w:t>
      </w:r>
      <w:r w:rsidR="008F26F2">
        <w:rPr>
          <w:szCs w:val="24"/>
        </w:rPr>
        <w:t>a</w:t>
      </w:r>
      <w:r w:rsidR="00164421" w:rsidRPr="002631B5">
        <w:rPr>
          <w:szCs w:val="24"/>
        </w:rPr>
        <w:t xml:space="preserve"> </w:t>
      </w:r>
      <w:r w:rsidR="008F26F2">
        <w:rPr>
          <w:szCs w:val="24"/>
        </w:rPr>
        <w:t>Estadua</w:t>
      </w:r>
      <w:r w:rsidR="00F411DC">
        <w:rPr>
          <w:szCs w:val="24"/>
        </w:rPr>
        <w:t>l</w:t>
      </w:r>
      <w:r w:rsidR="00785DF1">
        <w:rPr>
          <w:szCs w:val="24"/>
        </w:rPr>
        <w:t xml:space="preserve"> de Mato Grosso</w:t>
      </w:r>
      <w:r w:rsidR="00164421" w:rsidRPr="002631B5">
        <w:rPr>
          <w:szCs w:val="24"/>
        </w:rPr>
        <w:t xml:space="preserve">, </w:t>
      </w:r>
      <w:r w:rsidRPr="002631B5">
        <w:rPr>
          <w:b/>
          <w:szCs w:val="24"/>
        </w:rPr>
        <w:t>requerendo</w:t>
      </w:r>
      <w:r w:rsidR="002700C0">
        <w:rPr>
          <w:b/>
          <w:szCs w:val="24"/>
        </w:rPr>
        <w:t xml:space="preserve"> </w:t>
      </w:r>
      <w:r w:rsidR="00262E79">
        <w:rPr>
          <w:b/>
          <w:szCs w:val="24"/>
        </w:rPr>
        <w:t>que seja revist</w:t>
      </w:r>
      <w:r w:rsidR="00383B2D">
        <w:rPr>
          <w:b/>
          <w:szCs w:val="24"/>
        </w:rPr>
        <w:t xml:space="preserve">o o texto do Manual Digital 1.0 – Processos Digitais do Departamento Estadual de Trânsito, do Estado de Mato Grosso, </w:t>
      </w:r>
      <w:r w:rsidR="00625838">
        <w:rPr>
          <w:b/>
          <w:szCs w:val="24"/>
        </w:rPr>
        <w:t xml:space="preserve"> para que as proc</w:t>
      </w:r>
      <w:r w:rsidR="00262E79">
        <w:rPr>
          <w:b/>
          <w:szCs w:val="24"/>
        </w:rPr>
        <w:t xml:space="preserve">urações particulares emitidas antes </w:t>
      </w:r>
      <w:r w:rsidR="00383B2D">
        <w:rPr>
          <w:b/>
          <w:szCs w:val="24"/>
        </w:rPr>
        <w:t>da data de 31/08</w:t>
      </w:r>
      <w:r w:rsidR="00262E79">
        <w:rPr>
          <w:b/>
          <w:szCs w:val="24"/>
        </w:rPr>
        <w:t xml:space="preserve">/2023, </w:t>
      </w:r>
      <w:r w:rsidR="00383B2D">
        <w:rPr>
          <w:b/>
          <w:szCs w:val="24"/>
        </w:rPr>
        <w:t>sejam consideradas válidas e a</w:t>
      </w:r>
      <w:r w:rsidR="00262E79">
        <w:rPr>
          <w:b/>
          <w:szCs w:val="24"/>
        </w:rPr>
        <w:t>ceitas nos órgãos do Detran</w:t>
      </w:r>
      <w:r w:rsidR="00625838">
        <w:rPr>
          <w:b/>
          <w:szCs w:val="24"/>
        </w:rPr>
        <w:t>/MT.</w:t>
      </w:r>
    </w:p>
    <w:p w14:paraId="6E3B3B63" w14:textId="77777777" w:rsidR="002631B5" w:rsidRDefault="002631B5" w:rsidP="00FD388F">
      <w:pPr>
        <w:spacing w:after="0" w:line="240" w:lineRule="auto"/>
        <w:rPr>
          <w:b/>
          <w:szCs w:val="24"/>
        </w:rPr>
      </w:pPr>
    </w:p>
    <w:p w14:paraId="71624457" w14:textId="77777777" w:rsidR="00124975" w:rsidRDefault="00124975" w:rsidP="007E38BC">
      <w:pPr>
        <w:spacing w:after="0" w:line="240" w:lineRule="auto"/>
        <w:jc w:val="center"/>
        <w:rPr>
          <w:b/>
          <w:szCs w:val="24"/>
        </w:rPr>
      </w:pPr>
    </w:p>
    <w:p w14:paraId="1E1C0DEA" w14:textId="4CBA72F4" w:rsidR="00E55D19" w:rsidRPr="00BA329C" w:rsidRDefault="00147724" w:rsidP="00BA329C">
      <w:pPr>
        <w:spacing w:after="0" w:line="240" w:lineRule="auto"/>
        <w:jc w:val="center"/>
        <w:rPr>
          <w:b/>
          <w:szCs w:val="24"/>
        </w:rPr>
      </w:pPr>
      <w:r w:rsidRPr="002631B5">
        <w:rPr>
          <w:b/>
          <w:szCs w:val="24"/>
        </w:rPr>
        <w:t>JUSTIFICATIVAS</w:t>
      </w:r>
    </w:p>
    <w:p w14:paraId="10E2865F" w14:textId="050B227C" w:rsidR="00D41BF2" w:rsidRDefault="00147724" w:rsidP="00147724">
      <w:pPr>
        <w:pStyle w:val="NormalWeb"/>
        <w:tabs>
          <w:tab w:val="left" w:pos="944"/>
          <w:tab w:val="left" w:pos="1418"/>
        </w:tabs>
        <w:spacing w:after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294F6C">
        <w:rPr>
          <w:color w:val="000000"/>
        </w:rPr>
        <w:t>Considerando que a Portaria 434/2018</w:t>
      </w:r>
      <w:r w:rsidR="004A6C01">
        <w:rPr>
          <w:color w:val="000000"/>
        </w:rPr>
        <w:t>/GP/DETRAN-MT</w:t>
      </w:r>
      <w:r w:rsidR="00294F6C">
        <w:rPr>
          <w:color w:val="000000"/>
        </w:rPr>
        <w:t>, que</w:t>
      </w:r>
      <w:r w:rsidR="008B3880">
        <w:rPr>
          <w:color w:val="000000"/>
        </w:rPr>
        <w:t xml:space="preserve"> dispõe</w:t>
      </w:r>
      <w:r w:rsidR="00294F6C">
        <w:rPr>
          <w:color w:val="000000"/>
        </w:rPr>
        <w:t xml:space="preserve"> </w:t>
      </w:r>
      <w:r w:rsidR="008B3880">
        <w:rPr>
          <w:color w:val="000000"/>
        </w:rPr>
        <w:t>sobre a publicação dos</w:t>
      </w:r>
      <w:r w:rsidR="00294F6C" w:rsidRPr="00294F6C">
        <w:rPr>
          <w:color w:val="000000"/>
        </w:rPr>
        <w:t xml:space="preserve"> Manuais de Procedimentos do Departamento Estadual de Trânsito</w:t>
      </w:r>
      <w:r w:rsidR="00294F6C">
        <w:rPr>
          <w:color w:val="000000"/>
        </w:rPr>
        <w:t xml:space="preserve"> </w:t>
      </w:r>
      <w:r w:rsidR="00294F6C" w:rsidRPr="00294F6C">
        <w:rPr>
          <w:color w:val="000000"/>
        </w:rPr>
        <w:t>de Mato Grosso - DETRAN/MT</w:t>
      </w:r>
      <w:r w:rsidR="00294F6C">
        <w:rPr>
          <w:color w:val="000000"/>
        </w:rPr>
        <w:t>;</w:t>
      </w:r>
    </w:p>
    <w:p w14:paraId="236ED886" w14:textId="57682591" w:rsidR="00294F6C" w:rsidRDefault="00147724" w:rsidP="00FD388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na data de 01/09/2023, entrou em vigor o Manual Digital 1.0 – Processos Digitais, que trouxe alterações acerca das procurações no âmbito do Detran</w:t>
      </w:r>
      <w:r>
        <w:rPr>
          <w:color w:val="000000"/>
        </w:rPr>
        <w:t>/MT, to</w:t>
      </w:r>
      <w:r w:rsidR="00341D98">
        <w:rPr>
          <w:color w:val="000000"/>
        </w:rPr>
        <w:t>r</w:t>
      </w:r>
      <w:r>
        <w:rPr>
          <w:color w:val="000000"/>
        </w:rPr>
        <w:t>nando inválidas as procurações particulares lavradas anteriormente a 31/08/2023</w:t>
      </w:r>
      <w:r w:rsidR="00FD6C82">
        <w:rPr>
          <w:color w:val="000000"/>
        </w:rPr>
        <w:t>;</w:t>
      </w:r>
    </w:p>
    <w:p w14:paraId="25D7316D" w14:textId="77777777" w:rsidR="00294F6C" w:rsidRDefault="00294F6C" w:rsidP="00FD388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1A94E31F" w14:textId="11F13232" w:rsidR="00FD6C82" w:rsidRDefault="00147724" w:rsidP="00FD388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Considerando que </w:t>
      </w:r>
      <w:r w:rsidR="00473610">
        <w:rPr>
          <w:color w:val="000000"/>
        </w:rPr>
        <w:t xml:space="preserve">se mantida a </w:t>
      </w:r>
      <w:r>
        <w:rPr>
          <w:color w:val="000000"/>
        </w:rPr>
        <w:t>referida alteração, tr</w:t>
      </w:r>
      <w:r w:rsidR="00473610">
        <w:rPr>
          <w:color w:val="000000"/>
        </w:rPr>
        <w:t>ará</w:t>
      </w:r>
      <w:r w:rsidR="000A58B2">
        <w:rPr>
          <w:color w:val="000000"/>
        </w:rPr>
        <w:t xml:space="preserve"> imensos </w:t>
      </w:r>
      <w:r>
        <w:rPr>
          <w:color w:val="000000"/>
        </w:rPr>
        <w:t xml:space="preserve"> prejuízos </w:t>
      </w:r>
      <w:r w:rsidR="00473610">
        <w:rPr>
          <w:color w:val="000000"/>
        </w:rPr>
        <w:t>aos</w:t>
      </w:r>
      <w:r>
        <w:rPr>
          <w:color w:val="000000"/>
        </w:rPr>
        <w:t xml:space="preserve"> cidadãos, principalmente os </w:t>
      </w:r>
      <w:r w:rsidR="00BA329C">
        <w:rPr>
          <w:color w:val="000000"/>
        </w:rPr>
        <w:t>comerciantes do ramo de revenda de veículos usados, que estão de posses dessas procurações, devido ao ramo de atividade que exercem;</w:t>
      </w:r>
    </w:p>
    <w:p w14:paraId="526AE3C9" w14:textId="77777777" w:rsidR="00BA329C" w:rsidRDefault="00BA329C" w:rsidP="00FD388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5656C584" w14:textId="2D0881D2" w:rsidR="00BA329C" w:rsidRDefault="00147724" w:rsidP="00FD388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Considerando que muitos veículos já haviam sido comercializados antes </w:t>
      </w:r>
      <w:r w:rsidR="00473610">
        <w:rPr>
          <w:color w:val="000000"/>
        </w:rPr>
        <w:t xml:space="preserve">de </w:t>
      </w:r>
      <w:r>
        <w:rPr>
          <w:color w:val="000000"/>
        </w:rPr>
        <w:t xml:space="preserve"> tornar inválidas as procurações particulares e as transferências ainda não haviam sido efetivadas, inc</w:t>
      </w:r>
      <w:r>
        <w:rPr>
          <w:color w:val="000000"/>
        </w:rPr>
        <w:t>lusive muitos não têm mais a localização ou contato do</w:t>
      </w:r>
      <w:r w:rsidR="00473610">
        <w:rPr>
          <w:color w:val="000000"/>
        </w:rPr>
        <w:t>s</w:t>
      </w:r>
      <w:r>
        <w:rPr>
          <w:color w:val="000000"/>
        </w:rPr>
        <w:t xml:space="preserve"> outorgante</w:t>
      </w:r>
      <w:r w:rsidR="00473610">
        <w:rPr>
          <w:color w:val="000000"/>
        </w:rPr>
        <w:t>s</w:t>
      </w:r>
      <w:r>
        <w:rPr>
          <w:color w:val="000000"/>
        </w:rPr>
        <w:t>;</w:t>
      </w:r>
    </w:p>
    <w:p w14:paraId="76DD78CA" w14:textId="77777777" w:rsidR="00BA329C" w:rsidRDefault="00BA329C" w:rsidP="00FD388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41BD2A73" w14:textId="3A692264" w:rsidR="00BA329C" w:rsidRDefault="00147724" w:rsidP="00FD388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Considerando que </w:t>
      </w:r>
      <w:r w:rsidRPr="00BA329C">
        <w:rPr>
          <w:color w:val="000000"/>
        </w:rPr>
        <w:t>em nosso ordenamento</w:t>
      </w:r>
      <w:r>
        <w:rPr>
          <w:color w:val="000000"/>
        </w:rPr>
        <w:t xml:space="preserve">, o </w:t>
      </w:r>
      <w:r w:rsidRPr="00BA329C">
        <w:rPr>
          <w:color w:val="000000"/>
        </w:rPr>
        <w:t xml:space="preserve">art. 5º, XXXVI, da Constituição Federal de 1988, </w:t>
      </w:r>
      <w:r>
        <w:rPr>
          <w:color w:val="000000"/>
        </w:rPr>
        <w:t>dispõe que</w:t>
      </w:r>
      <w:r w:rsidRPr="00BA329C">
        <w:rPr>
          <w:color w:val="000000"/>
        </w:rPr>
        <w:t xml:space="preserve"> “a lei não prejudicará o direito adquirido, o ato jurídico perfeito e a coisa julgada”</w:t>
      </w:r>
      <w:r>
        <w:rPr>
          <w:color w:val="000000"/>
        </w:rPr>
        <w:t>.</w:t>
      </w:r>
    </w:p>
    <w:p w14:paraId="7F65F043" w14:textId="3818CE1A" w:rsidR="00294F6C" w:rsidRDefault="00147724" w:rsidP="00FD388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2B702D84" w14:textId="677EDD37" w:rsidR="00473610" w:rsidRDefault="00147724" w:rsidP="0047361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Assim, </w:t>
      </w:r>
      <w:r w:rsidR="00BA329C">
        <w:rPr>
          <w:color w:val="000000"/>
        </w:rPr>
        <w:t>é necessário que seja revisto o texto do Manual Digital 1.0</w:t>
      </w:r>
      <w:r>
        <w:rPr>
          <w:color w:val="000000"/>
        </w:rPr>
        <w:t xml:space="preserve"> – Processos Digitais</w:t>
      </w:r>
      <w:r w:rsidR="00BA329C">
        <w:rPr>
          <w:color w:val="000000"/>
        </w:rPr>
        <w:t>, que invalidou as procurações particulares emitidas anteriormente a sua entrada em vigor, para que as referidas procurações, que foram lavradas anteriormente a</w:t>
      </w:r>
      <w:r>
        <w:rPr>
          <w:color w:val="000000"/>
        </w:rPr>
        <w:t xml:space="preserve"> data de </w:t>
      </w:r>
      <w:bookmarkStart w:id="0" w:name="_GoBack"/>
      <w:bookmarkEnd w:id="0"/>
      <w:r w:rsidR="00BA329C">
        <w:rPr>
          <w:color w:val="000000"/>
        </w:rPr>
        <w:t xml:space="preserve">31/08/2023, sejam consideradas válidas e aceitas nos órgãos do Detran/MT. </w:t>
      </w:r>
    </w:p>
    <w:p w14:paraId="033A9C11" w14:textId="77777777" w:rsidR="00147724" w:rsidRDefault="00147724" w:rsidP="0047361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4942CD01" w14:textId="77777777" w:rsidR="00473610" w:rsidRDefault="00473610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078919CC" w14:textId="08E9BEF1" w:rsidR="007E38BC" w:rsidRPr="002631B5" w:rsidRDefault="00147724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631B5">
        <w:rPr>
          <w:color w:val="000000"/>
        </w:rPr>
        <w:t xml:space="preserve">Câmara Municipal de Sorriso, Estado de Mato Grosso, em </w:t>
      </w:r>
      <w:r w:rsidR="00BA329C">
        <w:rPr>
          <w:color w:val="000000"/>
        </w:rPr>
        <w:t>1</w:t>
      </w:r>
      <w:r w:rsidR="00FD388F">
        <w:rPr>
          <w:color w:val="000000"/>
        </w:rPr>
        <w:t>3</w:t>
      </w:r>
      <w:r w:rsidRPr="002631B5">
        <w:rPr>
          <w:color w:val="000000"/>
        </w:rPr>
        <w:t xml:space="preserve"> de </w:t>
      </w:r>
      <w:r w:rsidR="008912F5">
        <w:rPr>
          <w:color w:val="000000"/>
        </w:rPr>
        <w:t>s</w:t>
      </w:r>
      <w:r w:rsidR="00BA329C">
        <w:rPr>
          <w:color w:val="000000"/>
        </w:rPr>
        <w:t>etembr</w:t>
      </w:r>
      <w:r w:rsidR="00124975">
        <w:rPr>
          <w:color w:val="000000"/>
        </w:rPr>
        <w:t xml:space="preserve">o </w:t>
      </w:r>
      <w:r w:rsidRPr="002631B5">
        <w:rPr>
          <w:color w:val="000000"/>
        </w:rPr>
        <w:t>de 20</w:t>
      </w:r>
      <w:r w:rsidR="00124975">
        <w:rPr>
          <w:color w:val="000000"/>
        </w:rPr>
        <w:t>2</w:t>
      </w:r>
      <w:r w:rsidR="00BA329C">
        <w:rPr>
          <w:color w:val="000000"/>
        </w:rPr>
        <w:t>3</w:t>
      </w:r>
      <w:r w:rsidRPr="002631B5">
        <w:rPr>
          <w:color w:val="000000"/>
        </w:rPr>
        <w:t>.</w:t>
      </w:r>
    </w:p>
    <w:p w14:paraId="2CA95B65" w14:textId="77777777" w:rsidR="007B3201" w:rsidRDefault="007B3201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7823EF5B" w14:textId="77777777" w:rsidR="007B3201" w:rsidRPr="00AD262B" w:rsidRDefault="007B3201" w:rsidP="00124975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2"/>
          <w:lang w:eastAsia="pt-BR"/>
        </w:rPr>
      </w:pPr>
    </w:p>
    <w:p w14:paraId="15A262B5" w14:textId="77777777" w:rsidR="007B3201" w:rsidRPr="00124975" w:rsidRDefault="00147724" w:rsidP="00124975">
      <w:pPr>
        <w:spacing w:after="0" w:line="240" w:lineRule="auto"/>
        <w:jc w:val="center"/>
        <w:rPr>
          <w:b/>
        </w:rPr>
      </w:pPr>
      <w:r w:rsidRPr="00124975">
        <w:rPr>
          <w:b/>
        </w:rPr>
        <w:t>DAMIAN</w:t>
      </w:r>
      <w:r w:rsidRPr="00124975">
        <w:rPr>
          <w:b/>
        </w:rPr>
        <w:t xml:space="preserve">I </w:t>
      </w:r>
    </w:p>
    <w:p w14:paraId="11B17BEB" w14:textId="68F1B392" w:rsidR="00124975" w:rsidRPr="00124975" w:rsidRDefault="00147724" w:rsidP="00124975">
      <w:pPr>
        <w:spacing w:after="0" w:line="240" w:lineRule="auto"/>
        <w:jc w:val="center"/>
        <w:rPr>
          <w:b/>
        </w:rPr>
      </w:pPr>
      <w:r>
        <w:rPr>
          <w:b/>
        </w:rPr>
        <w:t>Vereador</w:t>
      </w:r>
      <w:r w:rsidRPr="00124975">
        <w:rPr>
          <w:b/>
        </w:rPr>
        <w:t xml:space="preserve"> PSDB</w:t>
      </w:r>
    </w:p>
    <w:sectPr w:rsidR="00124975" w:rsidRPr="00124975" w:rsidSect="00147724">
      <w:pgSz w:w="11906" w:h="16838"/>
      <w:pgMar w:top="283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A58B2"/>
    <w:rsid w:val="000B50E0"/>
    <w:rsid w:val="001020AC"/>
    <w:rsid w:val="0012047F"/>
    <w:rsid w:val="00124975"/>
    <w:rsid w:val="00147724"/>
    <w:rsid w:val="00164421"/>
    <w:rsid w:val="00171B4A"/>
    <w:rsid w:val="0023714A"/>
    <w:rsid w:val="00262E79"/>
    <w:rsid w:val="002631B5"/>
    <w:rsid w:val="002700C0"/>
    <w:rsid w:val="00294F6C"/>
    <w:rsid w:val="002C1CFC"/>
    <w:rsid w:val="002C6375"/>
    <w:rsid w:val="00341D98"/>
    <w:rsid w:val="00383B2D"/>
    <w:rsid w:val="00473610"/>
    <w:rsid w:val="004A6C01"/>
    <w:rsid w:val="004B7475"/>
    <w:rsid w:val="00570607"/>
    <w:rsid w:val="00591FD4"/>
    <w:rsid w:val="005D6D01"/>
    <w:rsid w:val="005E1D84"/>
    <w:rsid w:val="00625838"/>
    <w:rsid w:val="006274E3"/>
    <w:rsid w:val="006C6B82"/>
    <w:rsid w:val="006C7AF3"/>
    <w:rsid w:val="00713642"/>
    <w:rsid w:val="00734929"/>
    <w:rsid w:val="00785DF1"/>
    <w:rsid w:val="007B3201"/>
    <w:rsid w:val="007E38BC"/>
    <w:rsid w:val="008912F5"/>
    <w:rsid w:val="008A0113"/>
    <w:rsid w:val="008B3880"/>
    <w:rsid w:val="008E396B"/>
    <w:rsid w:val="008F26F2"/>
    <w:rsid w:val="009D02DD"/>
    <w:rsid w:val="00A93ECC"/>
    <w:rsid w:val="00AA55D9"/>
    <w:rsid w:val="00AD1197"/>
    <w:rsid w:val="00AD262B"/>
    <w:rsid w:val="00B674A3"/>
    <w:rsid w:val="00BA329C"/>
    <w:rsid w:val="00BD4A54"/>
    <w:rsid w:val="00C0188C"/>
    <w:rsid w:val="00C06271"/>
    <w:rsid w:val="00C107A2"/>
    <w:rsid w:val="00C4551F"/>
    <w:rsid w:val="00CF5E95"/>
    <w:rsid w:val="00D41BF2"/>
    <w:rsid w:val="00DB5535"/>
    <w:rsid w:val="00E55D19"/>
    <w:rsid w:val="00EA1F89"/>
    <w:rsid w:val="00F411DC"/>
    <w:rsid w:val="00FD388F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D587"/>
  <w15:docId w15:val="{750C063F-CAC5-4D70-A0E5-7EC33F74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7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8E0AA-570B-4BAF-8507-C5AA6D20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9</cp:revision>
  <cp:lastPrinted>2023-09-15T14:59:00Z</cp:lastPrinted>
  <dcterms:created xsi:type="dcterms:W3CDTF">2023-09-13T17:26:00Z</dcterms:created>
  <dcterms:modified xsi:type="dcterms:W3CDTF">2023-09-15T14:59:00Z</dcterms:modified>
</cp:coreProperties>
</file>