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7FBECAA7" w:rsidR="00DC585B" w:rsidRPr="0031419D" w:rsidRDefault="0031419D" w:rsidP="00CC0640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CC0640"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295</w:t>
      </w:r>
      <w:r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1C46210B" w14:textId="557172E9" w:rsidR="00AD7B14" w:rsidRPr="0031419D" w:rsidRDefault="00AD7B14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52336D" w14:textId="788BD42E" w:rsidR="00CC0640" w:rsidRPr="0031419D" w:rsidRDefault="00CC0640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57E505" w14:textId="77777777" w:rsidR="00CC0640" w:rsidRPr="0031419D" w:rsidRDefault="00CC0640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B7CACC" w14:textId="5D7D927F" w:rsidR="00D664DD" w:rsidRPr="0031419D" w:rsidRDefault="0031419D" w:rsidP="00CC064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</w:t>
      </w:r>
      <w:r w:rsidR="00342652"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PL</w:t>
      </w:r>
      <w:r w:rsidR="00342652" w:rsidRPr="0031419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4D8" w:rsidRPr="0031419D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342652"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</w:t>
      </w:r>
      <w:r w:rsidR="005C04D8" w:rsidRPr="0031419D">
        <w:rPr>
          <w:rFonts w:ascii="Times New Roman" w:hAnsi="Times New Roman" w:cs="Times New Roman"/>
          <w:color w:val="000000"/>
          <w:sz w:val="22"/>
          <w:szCs w:val="22"/>
        </w:rPr>
        <w:t>arts.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no cumprimento do dever, </w:t>
      </w:r>
      <w:r w:rsidR="004E7514" w:rsidRPr="0031419D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8E2A20"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ao Exmo. Sr. Ari Lafin, Prefeito Municipal, com cópia </w:t>
      </w:r>
      <w:r w:rsidR="00292E35" w:rsidRPr="0031419D">
        <w:rPr>
          <w:rFonts w:ascii="Times New Roman" w:hAnsi="Times New Roman" w:cs="Times New Roman"/>
          <w:color w:val="000000"/>
          <w:sz w:val="22"/>
          <w:szCs w:val="22"/>
        </w:rPr>
        <w:t>par</w:t>
      </w:r>
      <w:r w:rsidR="008E2A20" w:rsidRPr="0031419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92E35"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8E2A20"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</w:t>
      </w:r>
      <w:r w:rsidR="00153DD9" w:rsidRPr="0031419D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153DD9" w:rsidRPr="003141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lista completa de imóveis que são de propriedade do município de Sorriso, bem como a cópia da matrícula atualizada de cada imóvel.</w:t>
      </w:r>
    </w:p>
    <w:p w14:paraId="3CFBB711" w14:textId="71F9B17A" w:rsidR="00153DD9" w:rsidRPr="0031419D" w:rsidRDefault="00153DD9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31A8C29" w14:textId="77777777" w:rsidR="00CC0640" w:rsidRPr="0031419D" w:rsidRDefault="00CC0640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103BB47" w14:textId="7C7FB7AA" w:rsidR="00D963F7" w:rsidRPr="0031419D" w:rsidRDefault="0031419D" w:rsidP="00CC064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1419D">
        <w:rPr>
          <w:rFonts w:ascii="Times New Roman" w:hAnsi="Times New Roman" w:cs="Times New Roman"/>
          <w:b/>
          <w:color w:val="000000"/>
          <w:sz w:val="22"/>
          <w:szCs w:val="22"/>
        </w:rPr>
        <w:t>JUSTIFICATIVA</w:t>
      </w:r>
      <w:r w:rsidR="00CC0640" w:rsidRPr="0031419D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</w:p>
    <w:p w14:paraId="7B83F13B" w14:textId="77777777" w:rsidR="00153DD9" w:rsidRPr="0031419D" w:rsidRDefault="00153DD9" w:rsidP="00CC064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78EE85" w14:textId="18493EEA" w:rsidR="006F2EB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4F0683" w:rsidRPr="0031419D">
        <w:rPr>
          <w:rFonts w:ascii="Times New Roman" w:hAnsi="Times New Roman" w:cs="Times New Roman"/>
          <w:sz w:val="22"/>
          <w:szCs w:val="22"/>
        </w:rPr>
        <w:t>disponibilizar a lista de imóveis públicos e suas respectivas matrículas é um passo fundamental para promover transparência na administração dos bens pertencentes ao município;</w:t>
      </w:r>
    </w:p>
    <w:p w14:paraId="249C5E7B" w14:textId="77777777" w:rsidR="006F2EB3" w:rsidRPr="0031419D" w:rsidRDefault="006F2EB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0CEF462" w14:textId="320AB87C" w:rsidR="006F2EB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>Considerando que</w:t>
      </w:r>
      <w:r w:rsidR="00C62AC9" w:rsidRPr="0031419D">
        <w:rPr>
          <w:rFonts w:ascii="Times New Roman" w:hAnsi="Times New Roman" w:cs="Times New Roman"/>
          <w:sz w:val="22"/>
          <w:szCs w:val="22"/>
        </w:rPr>
        <w:t xml:space="preserve"> </w:t>
      </w:r>
      <w:r w:rsidR="004F0683" w:rsidRPr="0031419D">
        <w:rPr>
          <w:rFonts w:ascii="Times New Roman" w:hAnsi="Times New Roman" w:cs="Times New Roman"/>
          <w:sz w:val="22"/>
          <w:szCs w:val="22"/>
        </w:rPr>
        <w:t>possuir o registro atualizado dos imóveis municipais facilita a administração e manutenção desses bens, garantindo que sejam utilizados de maneira eficiente para atender às necessidades da comunidade;</w:t>
      </w:r>
    </w:p>
    <w:p w14:paraId="6749295A" w14:textId="77777777" w:rsidR="006F2EB3" w:rsidRPr="0031419D" w:rsidRDefault="006F2EB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619C709" w14:textId="792F43A3" w:rsidR="006F2EB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4F0683" w:rsidRPr="0031419D">
        <w:rPr>
          <w:rFonts w:ascii="Times New Roman" w:hAnsi="Times New Roman" w:cs="Times New Roman"/>
          <w:sz w:val="22"/>
          <w:szCs w:val="22"/>
        </w:rPr>
        <w:t>a posse de informações precisas sobre os imóveis do município ajuda a prevenir possíveis irregularidades, como ocupações indevidas ou tentativas de venda ilegal de propriedades públicas;</w:t>
      </w:r>
    </w:p>
    <w:p w14:paraId="098DBBA0" w14:textId="77777777" w:rsidR="004F0683" w:rsidRPr="0031419D" w:rsidRDefault="004F068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4A90D05" w14:textId="2A4DA08A" w:rsidR="004F068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31419D">
        <w:rPr>
          <w:rFonts w:ascii="Times New Roman" w:hAnsi="Times New Roman" w:cs="Times New Roman"/>
          <w:sz w:val="22"/>
          <w:szCs w:val="22"/>
        </w:rPr>
        <w:t xml:space="preserve">conhecer a totalidade dos imóveis públicos disponíveis possibilita </w:t>
      </w:r>
      <w:r w:rsidRPr="0031419D">
        <w:rPr>
          <w:rFonts w:ascii="Times New Roman" w:hAnsi="Times New Roman" w:cs="Times New Roman"/>
          <w:sz w:val="22"/>
          <w:szCs w:val="22"/>
        </w:rPr>
        <w:t xml:space="preserve">o </w:t>
      </w:r>
      <w:r w:rsidRPr="0031419D">
        <w:rPr>
          <w:rFonts w:ascii="Times New Roman" w:hAnsi="Times New Roman" w:cs="Times New Roman"/>
          <w:sz w:val="22"/>
          <w:szCs w:val="22"/>
        </w:rPr>
        <w:t xml:space="preserve">planejamento urbano estratégico, considerando a </w:t>
      </w:r>
      <w:r w:rsidRPr="0031419D">
        <w:rPr>
          <w:rFonts w:ascii="Times New Roman" w:hAnsi="Times New Roman" w:cs="Times New Roman"/>
          <w:sz w:val="22"/>
          <w:szCs w:val="22"/>
        </w:rPr>
        <w:t>utilização adequada desses espaços em benefício da população</w:t>
      </w:r>
      <w:r w:rsidRPr="0031419D">
        <w:rPr>
          <w:rFonts w:ascii="Times New Roman" w:hAnsi="Times New Roman" w:cs="Times New Roman"/>
          <w:sz w:val="22"/>
          <w:szCs w:val="22"/>
        </w:rPr>
        <w:t>;</w:t>
      </w:r>
    </w:p>
    <w:p w14:paraId="5160E7F9" w14:textId="77777777" w:rsidR="004F0683" w:rsidRPr="0031419D" w:rsidRDefault="004F068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1286110" w14:textId="15D6943D" w:rsidR="006F2EB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31419D">
        <w:rPr>
          <w:rFonts w:ascii="Times New Roman" w:hAnsi="Times New Roman" w:cs="Times New Roman"/>
          <w:sz w:val="22"/>
          <w:szCs w:val="22"/>
        </w:rPr>
        <w:t>dispor de inventário completo de imóveis públicos pode viabilizar parcerias com o setor privado para o desenvolvimento de projetos de interesse comum</w:t>
      </w:r>
      <w:r w:rsidRPr="0031419D">
        <w:rPr>
          <w:rFonts w:ascii="Times New Roman" w:hAnsi="Times New Roman" w:cs="Times New Roman"/>
          <w:sz w:val="22"/>
          <w:szCs w:val="22"/>
        </w:rPr>
        <w:t>;</w:t>
      </w:r>
    </w:p>
    <w:p w14:paraId="2F4630A9" w14:textId="77777777" w:rsidR="004F0683" w:rsidRPr="0031419D" w:rsidRDefault="004F068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D072AC8" w14:textId="5B86B679" w:rsidR="006F2EB3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1419D">
        <w:rPr>
          <w:rFonts w:ascii="Times New Roman" w:hAnsi="Times New Roman" w:cs="Times New Roman"/>
          <w:sz w:val="22"/>
          <w:szCs w:val="22"/>
        </w:rPr>
        <w:t>Considerando que os pedi</w:t>
      </w:r>
      <w:r w:rsidRPr="0031419D">
        <w:rPr>
          <w:rFonts w:ascii="Times New Roman" w:hAnsi="Times New Roman" w:cs="Times New Roman"/>
          <w:sz w:val="22"/>
          <w:szCs w:val="22"/>
        </w:rPr>
        <w:t xml:space="preserve">dos de informações são instrumentos dispostos ao exercício da atividade parlamentar no exame, aferição, averiguação e investigação das atividades desenvolvidas pelos </w:t>
      </w:r>
      <w:r w:rsidR="00C9097E" w:rsidRPr="0031419D">
        <w:rPr>
          <w:rFonts w:ascii="Times New Roman" w:hAnsi="Times New Roman" w:cs="Times New Roman"/>
          <w:sz w:val="22"/>
          <w:szCs w:val="22"/>
        </w:rPr>
        <w:t>p</w:t>
      </w:r>
      <w:r w:rsidRPr="0031419D">
        <w:rPr>
          <w:rFonts w:ascii="Times New Roman" w:hAnsi="Times New Roman" w:cs="Times New Roman"/>
          <w:sz w:val="22"/>
          <w:szCs w:val="22"/>
        </w:rPr>
        <w:t xml:space="preserve">oderes </w:t>
      </w:r>
      <w:r w:rsidR="00C9097E" w:rsidRPr="0031419D">
        <w:rPr>
          <w:rFonts w:ascii="Times New Roman" w:hAnsi="Times New Roman" w:cs="Times New Roman"/>
          <w:sz w:val="22"/>
          <w:szCs w:val="22"/>
        </w:rPr>
        <w:t>p</w:t>
      </w:r>
      <w:r w:rsidRPr="0031419D">
        <w:rPr>
          <w:rFonts w:ascii="Times New Roman" w:hAnsi="Times New Roman" w:cs="Times New Roman"/>
          <w:sz w:val="22"/>
          <w:szCs w:val="22"/>
        </w:rPr>
        <w:t>úblicos, em especial o Poder Executivo, na compreensão da função fiscalizadora da</w:t>
      </w:r>
      <w:r w:rsidRPr="0031419D">
        <w:rPr>
          <w:rFonts w:ascii="Times New Roman" w:hAnsi="Times New Roman" w:cs="Times New Roman"/>
          <w:sz w:val="22"/>
          <w:szCs w:val="22"/>
        </w:rPr>
        <w:t xml:space="preserve"> Câmara, observando com vigília se as ações e atividades da Administração Pública se fazem conforme os princípios régios expressos pela Constituição Federal e os implícitos do direito pátrio, uma vez que estão os Vereadores investidos do controle externo, </w:t>
      </w:r>
      <w:r w:rsidRPr="0031419D">
        <w:rPr>
          <w:rFonts w:ascii="Times New Roman" w:hAnsi="Times New Roman" w:cs="Times New Roman"/>
          <w:sz w:val="22"/>
          <w:szCs w:val="22"/>
        </w:rPr>
        <w:t>consubstanciados no art. 31 da Constituição Federal e inciso X do art. 13 da Lei Orgânica Municipal;</w:t>
      </w:r>
    </w:p>
    <w:p w14:paraId="60846B9B" w14:textId="0874FC02" w:rsidR="004F0683" w:rsidRDefault="004F0683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AF47C19" w14:textId="77777777" w:rsidR="0031419D" w:rsidRPr="0031419D" w:rsidRDefault="0031419D" w:rsidP="00CC064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80A5BC8" w14:textId="63F1A82B" w:rsidR="009B0974" w:rsidRDefault="0031419D" w:rsidP="00CC064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F0683" w:rsidRPr="0031419D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 xml:space="preserve">outubro </w:t>
      </w:r>
      <w:r w:rsidRPr="0031419D">
        <w:rPr>
          <w:rFonts w:ascii="Times New Roman" w:hAnsi="Times New Roman" w:cs="Times New Roman"/>
          <w:color w:val="000000"/>
          <w:sz w:val="22"/>
          <w:szCs w:val="22"/>
        </w:rPr>
        <w:t>de 2023.</w:t>
      </w:r>
    </w:p>
    <w:p w14:paraId="48CD769A" w14:textId="0D4BCAE3" w:rsidR="0031419D" w:rsidRDefault="0031419D" w:rsidP="00CC064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B3313F" w14:textId="77777777" w:rsidR="0031419D" w:rsidRPr="0031419D" w:rsidRDefault="0031419D" w:rsidP="00CC064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7DC8B" w14:textId="7AC2C91B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D75771" w:rsidRPr="0031419D" w14:paraId="048BC26B" w14:textId="77777777" w:rsidTr="00CC0640">
        <w:trPr>
          <w:jc w:val="center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5E0B" w14:textId="77777777" w:rsidR="009B0974" w:rsidRPr="0031419D" w:rsidRDefault="0031419D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141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5D7C4C66" w14:textId="30B39786" w:rsidR="009B0974" w:rsidRPr="0031419D" w:rsidRDefault="0031419D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141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30952E21" w14:textId="77777777" w:rsidR="00B87953" w:rsidRPr="0031419D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B87953" w:rsidRPr="0031419D" w:rsidSect="00CC064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D0A4DCD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70A4A7DC" w:tentative="1">
      <w:start w:val="1"/>
      <w:numFmt w:val="lowerLetter"/>
      <w:lvlText w:val="%2."/>
      <w:lvlJc w:val="left"/>
      <w:pPr>
        <w:ind w:left="1682" w:hanging="360"/>
      </w:pPr>
    </w:lvl>
    <w:lvl w:ilvl="2" w:tplc="0FD00FE4" w:tentative="1">
      <w:start w:val="1"/>
      <w:numFmt w:val="lowerRoman"/>
      <w:lvlText w:val="%3."/>
      <w:lvlJc w:val="right"/>
      <w:pPr>
        <w:ind w:left="2402" w:hanging="180"/>
      </w:pPr>
    </w:lvl>
    <w:lvl w:ilvl="3" w:tplc="E7227F4A" w:tentative="1">
      <w:start w:val="1"/>
      <w:numFmt w:val="decimal"/>
      <w:lvlText w:val="%4."/>
      <w:lvlJc w:val="left"/>
      <w:pPr>
        <w:ind w:left="3122" w:hanging="360"/>
      </w:pPr>
    </w:lvl>
    <w:lvl w:ilvl="4" w:tplc="A3685238" w:tentative="1">
      <w:start w:val="1"/>
      <w:numFmt w:val="lowerLetter"/>
      <w:lvlText w:val="%5."/>
      <w:lvlJc w:val="left"/>
      <w:pPr>
        <w:ind w:left="3842" w:hanging="360"/>
      </w:pPr>
    </w:lvl>
    <w:lvl w:ilvl="5" w:tplc="B70E488A" w:tentative="1">
      <w:start w:val="1"/>
      <w:numFmt w:val="lowerRoman"/>
      <w:lvlText w:val="%6."/>
      <w:lvlJc w:val="right"/>
      <w:pPr>
        <w:ind w:left="4562" w:hanging="180"/>
      </w:pPr>
    </w:lvl>
    <w:lvl w:ilvl="6" w:tplc="39F4D6CE" w:tentative="1">
      <w:start w:val="1"/>
      <w:numFmt w:val="decimal"/>
      <w:lvlText w:val="%7."/>
      <w:lvlJc w:val="left"/>
      <w:pPr>
        <w:ind w:left="5282" w:hanging="360"/>
      </w:pPr>
    </w:lvl>
    <w:lvl w:ilvl="7" w:tplc="35E059DA" w:tentative="1">
      <w:start w:val="1"/>
      <w:numFmt w:val="lowerLetter"/>
      <w:lvlText w:val="%8."/>
      <w:lvlJc w:val="left"/>
      <w:pPr>
        <w:ind w:left="6002" w:hanging="360"/>
      </w:pPr>
    </w:lvl>
    <w:lvl w:ilvl="8" w:tplc="71F8AAD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92E35"/>
    <w:rsid w:val="002946DE"/>
    <w:rsid w:val="002B3F61"/>
    <w:rsid w:val="0031419D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4D65"/>
    <w:rsid w:val="00516F02"/>
    <w:rsid w:val="005264E3"/>
    <w:rsid w:val="00567AC4"/>
    <w:rsid w:val="00584448"/>
    <w:rsid w:val="005847F0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9097E"/>
    <w:rsid w:val="00CC0640"/>
    <w:rsid w:val="00CD6AC4"/>
    <w:rsid w:val="00D27606"/>
    <w:rsid w:val="00D56F26"/>
    <w:rsid w:val="00D664DD"/>
    <w:rsid w:val="00D75771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2FA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102</cp:revision>
  <cp:lastPrinted>2023-06-21T15:42:00Z</cp:lastPrinted>
  <dcterms:created xsi:type="dcterms:W3CDTF">2023-03-01T12:16:00Z</dcterms:created>
  <dcterms:modified xsi:type="dcterms:W3CDTF">2023-10-16T16:32:00Z</dcterms:modified>
</cp:coreProperties>
</file>