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1B2EED01" w:rsidR="00C71A4A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159/</w:t>
      </w:r>
      <w:r w:rsidRPr="00D32800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597B510C" w14:textId="1F2E618C" w:rsidR="0032148C" w:rsidRDefault="0032148C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610988" w14:textId="77777777" w:rsidR="005208CB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E65E95B" w14:textId="29741609" w:rsidR="00C71A4A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Data: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32148C">
        <w:rPr>
          <w:rFonts w:ascii="Times New Roman" w:hAnsi="Times New Roman" w:cs="Times New Roman"/>
          <w:sz w:val="24"/>
          <w:szCs w:val="24"/>
        </w:rPr>
        <w:t>1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5D1B51">
        <w:rPr>
          <w:rFonts w:ascii="Times New Roman" w:hAnsi="Times New Roman" w:cs="Times New Roman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sz w:val="24"/>
          <w:szCs w:val="24"/>
        </w:rPr>
        <w:t>de 2023</w:t>
      </w:r>
    </w:p>
    <w:p w14:paraId="4703513C" w14:textId="12B77FCC" w:rsidR="00C71A4A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4AE8356" w14:textId="77777777" w:rsidR="005208CB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252E904E" w:rsidR="00C71A4A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2148C">
        <w:rPr>
          <w:rFonts w:ascii="Times New Roman" w:hAnsi="Times New Roman" w:cs="Times New Roman"/>
          <w:sz w:val="24"/>
          <w:szCs w:val="24"/>
        </w:rPr>
        <w:t>Dispõe sobre peças e anúncios publicitários de órgãos e entidades dos Poderes Legislativo e Executivo Municipais, bem como de concessionárias de serviços públicos.</w:t>
      </w:r>
    </w:p>
    <w:p w14:paraId="1BE001F3" w14:textId="55F145FE" w:rsidR="00C71A4A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417139E" w14:textId="77777777" w:rsidR="005208CB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AB33B5A" w14:textId="5AD69018" w:rsidR="00C71A4A" w:rsidRPr="00D32800" w:rsidRDefault="005208CB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b/>
          <w:bCs/>
          <w:sz w:val="24"/>
          <w:szCs w:val="24"/>
        </w:rPr>
        <w:t>JANE DELALIBERA – PL</w:t>
      </w:r>
      <w:r w:rsidR="005D1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D32800">
        <w:rPr>
          <w:rFonts w:ascii="Times New Roman" w:hAnsi="Times New Roman" w:cs="Times New Roman"/>
          <w:sz w:val="24"/>
          <w:szCs w:val="24"/>
        </w:rPr>
        <w:t>ereador</w:t>
      </w:r>
      <w:r w:rsidR="005D1B51">
        <w:rPr>
          <w:rFonts w:ascii="Times New Roman" w:hAnsi="Times New Roman" w:cs="Times New Roman"/>
          <w:sz w:val="24"/>
          <w:szCs w:val="24"/>
        </w:rPr>
        <w:t xml:space="preserve">a </w:t>
      </w:r>
      <w:r w:rsidRPr="00D32800">
        <w:rPr>
          <w:rFonts w:ascii="Times New Roman" w:hAnsi="Times New Roman" w:cs="Times New Roman"/>
          <w:sz w:val="24"/>
          <w:szCs w:val="24"/>
        </w:rPr>
        <w:t>com assento nesta Casa de Leis, com fulcro no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800">
        <w:rPr>
          <w:rFonts w:ascii="Times New Roman" w:hAnsi="Times New Roman" w:cs="Times New Roman"/>
          <w:sz w:val="24"/>
          <w:szCs w:val="24"/>
        </w:rPr>
        <w:t>art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F26BA">
        <w:rPr>
          <w:rFonts w:ascii="Times New Roman" w:hAnsi="Times New Roman" w:cs="Times New Roman"/>
          <w:sz w:val="24"/>
          <w:szCs w:val="24"/>
        </w:rPr>
        <w:t>.</w:t>
      </w:r>
      <w:r w:rsidRPr="00D32800">
        <w:rPr>
          <w:rFonts w:ascii="Times New Roman" w:hAnsi="Times New Roman" w:cs="Times New Roman"/>
          <w:sz w:val="24"/>
          <w:szCs w:val="24"/>
        </w:rPr>
        <w:t xml:space="preserve"> 108</w:t>
      </w:r>
      <w:r w:rsidR="00F115FB">
        <w:rPr>
          <w:rFonts w:ascii="Times New Roman" w:hAnsi="Times New Roman" w:cs="Times New Roman"/>
          <w:sz w:val="24"/>
          <w:szCs w:val="24"/>
        </w:rPr>
        <w:t xml:space="preserve"> e 109</w:t>
      </w:r>
      <w:r w:rsidRPr="00D32800">
        <w:rPr>
          <w:rFonts w:ascii="Times New Roman" w:hAnsi="Times New Roman" w:cs="Times New Roman"/>
          <w:sz w:val="24"/>
          <w:szCs w:val="24"/>
        </w:rPr>
        <w:t xml:space="preserve"> do Regimento Interno, encaminha</w:t>
      </w:r>
      <w:r w:rsidR="005D1B51">
        <w:rPr>
          <w:rFonts w:ascii="Times New Roman" w:hAnsi="Times New Roman" w:cs="Times New Roman"/>
          <w:sz w:val="24"/>
          <w:szCs w:val="24"/>
        </w:rPr>
        <w:t xml:space="preserve"> </w:t>
      </w:r>
      <w:r w:rsidRPr="00D32800">
        <w:rPr>
          <w:rFonts w:ascii="Times New Roman" w:hAnsi="Times New Roman" w:cs="Times New Roman"/>
          <w:sz w:val="24"/>
          <w:szCs w:val="24"/>
        </w:rPr>
        <w:t>para deliberação do soberano Plenário, o seguinte Projeto de Lei:</w:t>
      </w:r>
    </w:p>
    <w:p w14:paraId="16CE788B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220BF183" w:rsidR="00C71A4A" w:rsidRPr="00D32800" w:rsidRDefault="005208CB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1º </w:t>
      </w:r>
      <w:r w:rsidR="0032148C" w:rsidRPr="0032148C">
        <w:rPr>
          <w:rFonts w:ascii="Times New Roman" w:hAnsi="Times New Roman" w:cs="Times New Roman"/>
          <w:sz w:val="24"/>
          <w:szCs w:val="24"/>
        </w:rPr>
        <w:t>Em peças e anúncios publicitários institucionais de órgãos e entidades dos Poderes Legislativo e Executivo Municipais, bem como de concessionárias de serviços públicos, constarão:</w:t>
      </w:r>
    </w:p>
    <w:p w14:paraId="62A82A34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AE9040" w14:textId="7F46F26F" w:rsidR="00C71A4A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="0032148C" w:rsidRPr="0032148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2148C" w:rsidRPr="0032148C">
        <w:rPr>
          <w:rFonts w:ascii="Times New Roman" w:hAnsi="Times New Roman" w:cs="Times New Roman"/>
          <w:sz w:val="24"/>
          <w:szCs w:val="24"/>
        </w:rPr>
        <w:t xml:space="preserve"> custo total da peça ou do anúncio ao erário municipal e o nome do órgão ou ente público do qual provém a verba de custeio;</w:t>
      </w:r>
    </w:p>
    <w:p w14:paraId="51486C09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E0C522" w14:textId="5F767DED" w:rsidR="00C71A4A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="0032148C" w:rsidRPr="0032148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2148C" w:rsidRPr="0032148C">
        <w:rPr>
          <w:rFonts w:ascii="Times New Roman" w:hAnsi="Times New Roman" w:cs="Times New Roman"/>
          <w:sz w:val="24"/>
          <w:szCs w:val="24"/>
        </w:rPr>
        <w:t xml:space="preserve"> número desta Lei</w:t>
      </w:r>
      <w:r w:rsidRPr="00D32800">
        <w:rPr>
          <w:rFonts w:ascii="Times New Roman" w:hAnsi="Times New Roman" w:cs="Times New Roman"/>
          <w:sz w:val="24"/>
          <w:szCs w:val="24"/>
        </w:rPr>
        <w:t>;</w:t>
      </w:r>
    </w:p>
    <w:p w14:paraId="684D57E0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10A2D0" w14:textId="0A6135CB" w:rsidR="00C71A4A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III – </w:t>
      </w:r>
      <w:r w:rsidR="0032148C" w:rsidRPr="0032148C">
        <w:rPr>
          <w:rFonts w:ascii="Times New Roman" w:hAnsi="Times New Roman" w:cs="Times New Roman"/>
          <w:sz w:val="24"/>
          <w:szCs w:val="24"/>
        </w:rPr>
        <w:t>a quantidade de exemplares ou de inserções, no caso de veiculação impressa; e</w:t>
      </w:r>
    </w:p>
    <w:p w14:paraId="3545C3F1" w14:textId="77777777" w:rsidR="005D1B51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132697" w14:textId="3B258D40" w:rsidR="005D1B51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="0032148C" w:rsidRPr="0032148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2148C" w:rsidRPr="0032148C">
        <w:rPr>
          <w:rFonts w:ascii="Times New Roman" w:hAnsi="Times New Roman" w:cs="Times New Roman"/>
          <w:sz w:val="24"/>
          <w:szCs w:val="24"/>
        </w:rPr>
        <w:t xml:space="preserve"> valor do patrocínio, no caso de materiais de eventos patrocinados.</w:t>
      </w:r>
    </w:p>
    <w:p w14:paraId="20D78575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DF64C8" w14:textId="4ABB4DC7" w:rsidR="0032148C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148C">
        <w:rPr>
          <w:rFonts w:ascii="Times New Roman" w:hAnsi="Times New Roman" w:cs="Times New Roman"/>
          <w:sz w:val="24"/>
          <w:szCs w:val="24"/>
        </w:rPr>
        <w:t>§ 1º Excetua-se ao disposto no caput deste artigo a veiculação de peças ou de anúncios publicitá</w:t>
      </w:r>
      <w:r w:rsidRPr="0032148C">
        <w:rPr>
          <w:rFonts w:ascii="Times New Roman" w:hAnsi="Times New Roman" w:cs="Times New Roman"/>
          <w:sz w:val="24"/>
          <w:szCs w:val="24"/>
        </w:rPr>
        <w:t>rios em rádio, caso em que as informações deverão ser disponibilizadas no site do Poder contratante, em até 5 (cinco) dias após a veiculação.</w:t>
      </w:r>
    </w:p>
    <w:p w14:paraId="381C8E5A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9EB922" w14:textId="10983794" w:rsidR="0032148C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148C">
        <w:rPr>
          <w:rFonts w:ascii="Times New Roman" w:hAnsi="Times New Roman" w:cs="Times New Roman"/>
          <w:sz w:val="24"/>
          <w:szCs w:val="24"/>
        </w:rPr>
        <w:t>§ 2º A inclusão das informações referidas nos incisos do caput deste artigo se dará de forma compreensível pelo p</w:t>
      </w:r>
      <w:r w:rsidRPr="0032148C">
        <w:rPr>
          <w:rFonts w:ascii="Times New Roman" w:hAnsi="Times New Roman" w:cs="Times New Roman"/>
          <w:sz w:val="24"/>
          <w:szCs w:val="24"/>
        </w:rPr>
        <w:t>úblico e, no caso de veiculação em televisão, na parte inferior de sua imagem ou de seu texto, durante todo o tempo de sua duração.</w:t>
      </w:r>
    </w:p>
    <w:p w14:paraId="4AA7C586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4CE9B9" w14:textId="6D9B7882" w:rsidR="00561CC7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2º </w:t>
      </w:r>
      <w:r w:rsidR="0032148C" w:rsidRPr="0032148C">
        <w:rPr>
          <w:rFonts w:ascii="Times New Roman" w:hAnsi="Times New Roman" w:cs="Times New Roman"/>
          <w:sz w:val="24"/>
          <w:szCs w:val="24"/>
        </w:rPr>
        <w:t>Para os fins desta Lei, consideram-se peças ou anúncios publicitários institucionais:</w:t>
      </w:r>
    </w:p>
    <w:p w14:paraId="4AAEF04A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04693E" w14:textId="21A1ABEE" w:rsidR="0032148C" w:rsidRPr="00D32800" w:rsidRDefault="005208CB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214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148C">
        <w:rPr>
          <w:rFonts w:ascii="Times New Roman" w:hAnsi="Times New Roman" w:cs="Times New Roman"/>
          <w:sz w:val="24"/>
          <w:szCs w:val="24"/>
        </w:rPr>
        <w:t xml:space="preserve"> divulgação de </w:t>
      </w:r>
      <w:r w:rsidRPr="0032148C">
        <w:rPr>
          <w:rFonts w:ascii="Times New Roman" w:hAnsi="Times New Roman" w:cs="Times New Roman"/>
          <w:sz w:val="24"/>
          <w:szCs w:val="24"/>
        </w:rPr>
        <w:t>programas, atos, obras, comunicados de utilidade pública e campanhas institucionais;</w:t>
      </w:r>
    </w:p>
    <w:p w14:paraId="7E461702" w14:textId="77777777" w:rsidR="0032148C" w:rsidRPr="00D32800" w:rsidRDefault="0032148C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6F3719" w14:textId="4B95662C" w:rsidR="0032148C" w:rsidRDefault="005208CB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II – </w:t>
      </w:r>
      <w:r w:rsidRPr="0032148C">
        <w:rPr>
          <w:rFonts w:ascii="Times New Roman" w:hAnsi="Times New Roman" w:cs="Times New Roman"/>
          <w:sz w:val="24"/>
          <w:szCs w:val="24"/>
        </w:rPr>
        <w:t xml:space="preserve">as matérias realizadas pelas agências de propaganda contratadas por meio de processo licitatório, nos termos da Lei Federal </w:t>
      </w:r>
      <w:proofErr w:type="gramStart"/>
      <w:r w:rsidRPr="003214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148C">
        <w:rPr>
          <w:rFonts w:ascii="Times New Roman" w:hAnsi="Times New Roman" w:cs="Times New Roman"/>
          <w:sz w:val="24"/>
          <w:szCs w:val="24"/>
        </w:rPr>
        <w:t>º</w:t>
      </w:r>
      <w:proofErr w:type="gramEnd"/>
      <w:r w:rsidRPr="0032148C">
        <w:rPr>
          <w:rFonts w:ascii="Times New Roman" w:hAnsi="Times New Roman" w:cs="Times New Roman"/>
          <w:sz w:val="24"/>
          <w:szCs w:val="24"/>
        </w:rPr>
        <w:t xml:space="preserve"> 12.232, de 29 de abril de 2010; e</w:t>
      </w:r>
    </w:p>
    <w:p w14:paraId="5C6C8E21" w14:textId="77777777" w:rsidR="0032148C" w:rsidRDefault="0032148C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A72253" w14:textId="12A198B8" w:rsidR="0032148C" w:rsidRDefault="005208CB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Pr="00D32800">
        <w:rPr>
          <w:rFonts w:ascii="Times New Roman" w:hAnsi="Times New Roman" w:cs="Times New Roman"/>
          <w:sz w:val="24"/>
          <w:szCs w:val="24"/>
        </w:rPr>
        <w:t xml:space="preserve">I – </w:t>
      </w:r>
      <w:r w:rsidRPr="0032148C">
        <w:rPr>
          <w:rFonts w:ascii="Times New Roman" w:hAnsi="Times New Roman" w:cs="Times New Roman"/>
          <w:sz w:val="24"/>
          <w:szCs w:val="24"/>
        </w:rPr>
        <w:t>a divulgação de eventos patrocinados e de seus materiais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CACFB" w14:textId="77777777" w:rsidR="0032148C" w:rsidRDefault="0032148C" w:rsidP="0032148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5862B" w14:textId="7496442D" w:rsidR="00561CC7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3º </w:t>
      </w:r>
      <w:r w:rsidR="0032148C" w:rsidRPr="0032148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CBF75D3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D32800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33D45C" w14:textId="780E88BC" w:rsidR="00C71A4A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32148C">
        <w:rPr>
          <w:rFonts w:ascii="Times New Roman" w:hAnsi="Times New Roman" w:cs="Times New Roman"/>
          <w:sz w:val="24"/>
          <w:szCs w:val="24"/>
        </w:rPr>
        <w:t>1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5D1B51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14:paraId="25EF0C93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E21C23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BD5EE9" w14:textId="77777777" w:rsidR="0032148C" w:rsidRPr="00D32800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20EA03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7556FC" w14:textId="77777777" w:rsidR="00561CC7" w:rsidRPr="00D32800" w:rsidRDefault="00561CC7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5"/>
      </w:tblGrid>
      <w:tr w:rsidR="00143F9B" w14:paraId="236CCDD7" w14:textId="77777777" w:rsidTr="005208C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0DEA03" w14:textId="77777777" w:rsidR="005D1B51" w:rsidRPr="005208CB" w:rsidRDefault="005208CB" w:rsidP="00C71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C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64581D66" w14:textId="47D738C0" w:rsidR="005D1B51" w:rsidRPr="00D32800" w:rsidRDefault="005208CB" w:rsidP="00C7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C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24FC4D4F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BBF9DE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483B0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6D126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26F33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3EA7E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99E28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8AB23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0B5D3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BF68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0A40C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0724E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C924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BD91B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B5073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EBF55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06FC2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1F952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75072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242B9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5EDF6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05F66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B0340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9191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E4FCC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1D106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AA48B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DEE0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DD455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FFC48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100AA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FB955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A988A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3FB81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89E73" w14:textId="432AD82C" w:rsidR="00C71A4A" w:rsidRPr="005208CB" w:rsidRDefault="005208CB" w:rsidP="0056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CB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269879E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951ABC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FB154A" w14:textId="09F105AC" w:rsidR="000D1A64" w:rsidRPr="000D1A64" w:rsidRDefault="005208CB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sz w:val="24"/>
          <w:szCs w:val="24"/>
        </w:rPr>
        <w:t>Este Projeto de Lei tem por finalidade obrigar a divulgação dos gastos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z w:val="24"/>
          <w:szCs w:val="24"/>
        </w:rPr>
        <w:t xml:space="preserve">publicidade dos órgãos e das entidades dos Poderes Legislativo e Executivo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D1A64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Sorriso</w:t>
      </w:r>
      <w:r w:rsidRPr="000D1A64">
        <w:rPr>
          <w:rFonts w:ascii="Times New Roman" w:hAnsi="Times New Roman" w:cs="Times New Roman"/>
          <w:sz w:val="24"/>
          <w:szCs w:val="24"/>
        </w:rPr>
        <w:t xml:space="preserve"> e estabelecer regras de controle externo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D1A64">
        <w:rPr>
          <w:rFonts w:ascii="Times New Roman" w:hAnsi="Times New Roman" w:cs="Times New Roman"/>
          <w:sz w:val="24"/>
          <w:szCs w:val="24"/>
        </w:rPr>
        <w:t>unicípio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C7062" w14:textId="77777777" w:rsidR="000D1A64" w:rsidRPr="000D1A64" w:rsidRDefault="000D1A64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10A1CD" w14:textId="6648FEF5" w:rsidR="000D1A64" w:rsidRPr="000D1A64" w:rsidRDefault="005208CB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D1A64">
        <w:rPr>
          <w:rFonts w:ascii="Times New Roman" w:hAnsi="Times New Roman" w:cs="Times New Roman"/>
          <w:sz w:val="24"/>
          <w:szCs w:val="24"/>
        </w:rPr>
        <w:t xml:space="preserve"> publicidade institucional tem por objetivo a prestação de contas do planejamento e das ações tomadas pela Administração Pública. Refere-se à divulgação de campanhas, programas e notícias sobre as atividades desenvolvidas pela Administração Púb</w:t>
      </w:r>
      <w:r w:rsidRPr="000D1A64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 xml:space="preserve"> e d</w:t>
      </w:r>
      <w:r w:rsidRPr="000D1A64">
        <w:rPr>
          <w:rFonts w:ascii="Times New Roman" w:hAnsi="Times New Roman" w:cs="Times New Roman"/>
          <w:sz w:val="24"/>
          <w:szCs w:val="24"/>
        </w:rPr>
        <w:t>eve respeitar o interesse público, tendo apenas caráter educativo, informativo ou de orientação social.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246">
        <w:rPr>
          <w:rFonts w:ascii="Times New Roman" w:hAnsi="Times New Roman" w:cs="Times New Roman"/>
          <w:sz w:val="24"/>
          <w:szCs w:val="24"/>
        </w:rPr>
        <w:t>S</w:t>
      </w:r>
      <w:r w:rsidRPr="000D1A64">
        <w:rPr>
          <w:rFonts w:ascii="Times New Roman" w:hAnsi="Times New Roman" w:cs="Times New Roman"/>
          <w:sz w:val="24"/>
          <w:szCs w:val="24"/>
        </w:rPr>
        <w:t xml:space="preserve">omente a publicidade institucional é abarcada por esta </w:t>
      </w:r>
      <w:r>
        <w:rPr>
          <w:rFonts w:ascii="Times New Roman" w:hAnsi="Times New Roman" w:cs="Times New Roman"/>
          <w:sz w:val="24"/>
          <w:szCs w:val="24"/>
        </w:rPr>
        <w:t>propositura</w:t>
      </w:r>
      <w:r w:rsidRPr="000D1A64">
        <w:rPr>
          <w:rFonts w:ascii="Times New Roman" w:hAnsi="Times New Roman" w:cs="Times New Roman"/>
          <w:sz w:val="24"/>
          <w:szCs w:val="24"/>
        </w:rPr>
        <w:t>.</w:t>
      </w:r>
    </w:p>
    <w:p w14:paraId="7B1C0DBC" w14:textId="77777777" w:rsidR="000D1A64" w:rsidRPr="000D1A64" w:rsidRDefault="000D1A64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0C19B5" w14:textId="4DBD1EFB" w:rsidR="00304246" w:rsidRDefault="005208CB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sz w:val="24"/>
          <w:szCs w:val="24"/>
        </w:rPr>
        <w:t xml:space="preserve">É dever do Poder Legislativo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0D1A64">
        <w:rPr>
          <w:rFonts w:ascii="Times New Roman" w:hAnsi="Times New Roman" w:cs="Times New Roman"/>
          <w:sz w:val="24"/>
          <w:szCs w:val="24"/>
        </w:rPr>
        <w:t xml:space="preserve"> criar mecanismos para que a gestão </w:t>
      </w:r>
      <w:r w:rsidRPr="000D1A64">
        <w:rPr>
          <w:rFonts w:ascii="Times New Roman" w:hAnsi="Times New Roman" w:cs="Times New Roman"/>
          <w:sz w:val="24"/>
          <w:szCs w:val="24"/>
        </w:rPr>
        <w:t>dos órgãos e das entidades municipais seja o mais transparente possível, imbuído na óptica de controle pela sociedade.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46">
        <w:rPr>
          <w:rFonts w:ascii="Times New Roman" w:hAnsi="Times New Roman" w:cs="Times New Roman"/>
          <w:sz w:val="24"/>
          <w:szCs w:val="24"/>
        </w:rPr>
        <w:t>A prestação de contas e a transparência são fundamentais para o funcionamento saudável de uma democracia, permitindo que os cidadãos exer</w:t>
      </w:r>
      <w:r w:rsidRPr="00304246">
        <w:rPr>
          <w:rFonts w:ascii="Times New Roman" w:hAnsi="Times New Roman" w:cs="Times New Roman"/>
          <w:sz w:val="24"/>
          <w:szCs w:val="24"/>
        </w:rPr>
        <w:t xml:space="preserve">çam seu papel de </w:t>
      </w:r>
      <w:r>
        <w:rPr>
          <w:rFonts w:ascii="Times New Roman" w:hAnsi="Times New Roman" w:cs="Times New Roman"/>
          <w:sz w:val="24"/>
          <w:szCs w:val="24"/>
        </w:rPr>
        <w:t>maneira</w:t>
      </w:r>
      <w:r w:rsidRPr="00304246">
        <w:rPr>
          <w:rFonts w:ascii="Times New Roman" w:hAnsi="Times New Roman" w:cs="Times New Roman"/>
          <w:sz w:val="24"/>
          <w:szCs w:val="24"/>
        </w:rPr>
        <w:t xml:space="preserve"> informada e participativa.</w:t>
      </w:r>
    </w:p>
    <w:p w14:paraId="1000E9FB" w14:textId="77777777" w:rsidR="00304246" w:rsidRDefault="00304246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E4A086" w14:textId="676AA4A8" w:rsidR="00F115FB" w:rsidRDefault="005208CB" w:rsidP="000D1A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4246">
        <w:rPr>
          <w:rFonts w:ascii="Times New Roman" w:hAnsi="Times New Roman" w:cs="Times New Roman"/>
          <w:sz w:val="24"/>
          <w:szCs w:val="24"/>
        </w:rPr>
        <w:t>A divulgação dos custos também incentiva a busca por alternativas mais eficientes e econômicas na execução de campanhas publicitárias, promovendo melhor utilização dos recursos públicos.</w:t>
      </w:r>
    </w:p>
    <w:p w14:paraId="218D2C42" w14:textId="77777777" w:rsidR="00F115FB" w:rsidRDefault="00F115F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39756" w14:textId="4D294E7C" w:rsidR="00C71A4A" w:rsidRPr="00D32800" w:rsidRDefault="005208CB" w:rsidP="00F115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15FB">
        <w:rPr>
          <w:rFonts w:ascii="Times New Roman" w:hAnsi="Times New Roman" w:cs="Times New Roman"/>
          <w:sz w:val="24"/>
          <w:szCs w:val="24"/>
        </w:rPr>
        <w:t>A</w:t>
      </w:r>
      <w:r w:rsidR="00304246">
        <w:rPr>
          <w:rFonts w:ascii="Times New Roman" w:hAnsi="Times New Roman" w:cs="Times New Roman"/>
          <w:sz w:val="24"/>
          <w:szCs w:val="24"/>
        </w:rPr>
        <w:t>demais</w:t>
      </w:r>
      <w:r w:rsidRPr="00F115FB">
        <w:rPr>
          <w:rFonts w:ascii="Times New Roman" w:hAnsi="Times New Roman" w:cs="Times New Roman"/>
          <w:sz w:val="24"/>
          <w:szCs w:val="24"/>
        </w:rPr>
        <w:t xml:space="preserve">, considerando que o presente </w:t>
      </w:r>
      <w:r w:rsidR="00E44203">
        <w:rPr>
          <w:rFonts w:ascii="Times New Roman" w:hAnsi="Times New Roman" w:cs="Times New Roman"/>
          <w:sz w:val="24"/>
          <w:szCs w:val="24"/>
        </w:rPr>
        <w:t>P</w:t>
      </w:r>
      <w:r w:rsidRPr="00F115FB">
        <w:rPr>
          <w:rFonts w:ascii="Times New Roman" w:hAnsi="Times New Roman" w:cs="Times New Roman"/>
          <w:sz w:val="24"/>
          <w:szCs w:val="24"/>
        </w:rPr>
        <w:t xml:space="preserve">rojeto de </w:t>
      </w:r>
      <w:r w:rsidR="00E44203">
        <w:rPr>
          <w:rFonts w:ascii="Times New Roman" w:hAnsi="Times New Roman" w:cs="Times New Roman"/>
          <w:sz w:val="24"/>
          <w:szCs w:val="24"/>
        </w:rPr>
        <w:t>L</w:t>
      </w:r>
      <w:r w:rsidRPr="00F115FB">
        <w:rPr>
          <w:rFonts w:ascii="Times New Roman" w:hAnsi="Times New Roman" w:cs="Times New Roman"/>
          <w:sz w:val="24"/>
          <w:szCs w:val="24"/>
        </w:rPr>
        <w:t>ei busca assegurar a todos</w:t>
      </w:r>
      <w:r w:rsidR="00E44203">
        <w:rPr>
          <w:rFonts w:ascii="Times New Roman" w:hAnsi="Times New Roman" w:cs="Times New Roman"/>
          <w:sz w:val="24"/>
          <w:szCs w:val="24"/>
        </w:rPr>
        <w:t xml:space="preserve"> </w:t>
      </w:r>
      <w:r w:rsidRPr="00F115FB">
        <w:rPr>
          <w:rFonts w:ascii="Times New Roman" w:hAnsi="Times New Roman" w:cs="Times New Roman"/>
          <w:sz w:val="24"/>
          <w:szCs w:val="24"/>
        </w:rPr>
        <w:t xml:space="preserve">maior controle social sobre o orçamento público municipal, conto com o apoio dos nobres </w:t>
      </w:r>
      <w:r w:rsidR="00E44203">
        <w:rPr>
          <w:rFonts w:ascii="Times New Roman" w:hAnsi="Times New Roman" w:cs="Times New Roman"/>
          <w:sz w:val="24"/>
          <w:szCs w:val="24"/>
        </w:rPr>
        <w:t>V</w:t>
      </w:r>
      <w:r w:rsidRPr="00F115FB">
        <w:rPr>
          <w:rFonts w:ascii="Times New Roman" w:hAnsi="Times New Roman" w:cs="Times New Roman"/>
          <w:sz w:val="24"/>
          <w:szCs w:val="24"/>
        </w:rPr>
        <w:t>ereadores para sua aprovação.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81E5F" w14:textId="60353C9B" w:rsidR="00F115FB" w:rsidRDefault="00F115F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62FB7F" w14:textId="77777777" w:rsidR="005208CB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DAF2B3" w14:textId="03900DCA" w:rsidR="00C71A4A" w:rsidRPr="00D32800" w:rsidRDefault="005208CB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115FB">
        <w:rPr>
          <w:rFonts w:ascii="Times New Roman" w:hAnsi="Times New Roman" w:cs="Times New Roman"/>
          <w:sz w:val="24"/>
          <w:szCs w:val="24"/>
        </w:rPr>
        <w:t>1</w:t>
      </w:r>
      <w:r w:rsidR="00304246">
        <w:rPr>
          <w:rFonts w:ascii="Times New Roman" w:hAnsi="Times New Roman" w:cs="Times New Roman"/>
          <w:sz w:val="24"/>
          <w:szCs w:val="24"/>
        </w:rPr>
        <w:t>1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F115FB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14:paraId="3512DF58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77533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D55B" w14:textId="77777777" w:rsidR="00D32800" w:rsidRPr="00D32800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72BAF" w14:textId="77777777" w:rsidR="00D32800" w:rsidRPr="00D32800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D9D98" w14:textId="77777777" w:rsidR="00D32800" w:rsidRPr="00D32800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98FFF" w14:textId="77777777" w:rsidR="00C71A4A" w:rsidRPr="005208CB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43F9B" w:rsidRPr="005208CB" w14:paraId="2E43C6A1" w14:textId="77777777" w:rsidTr="005208CB">
        <w:trPr>
          <w:jc w:val="center"/>
        </w:trPr>
        <w:tc>
          <w:tcPr>
            <w:tcW w:w="2835" w:type="dxa"/>
          </w:tcPr>
          <w:p w14:paraId="3FA4EEF2" w14:textId="77777777" w:rsidR="00F115FB" w:rsidRPr="005208CB" w:rsidRDefault="005208CB" w:rsidP="00A71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C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4EC31D31" w14:textId="356F8DC3" w:rsidR="00F115FB" w:rsidRPr="005208CB" w:rsidRDefault="005208CB" w:rsidP="00A71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C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15342054" w14:textId="77777777" w:rsidR="00C71A4A" w:rsidRPr="005208CB" w:rsidRDefault="00C71A4A" w:rsidP="00F11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1A4A" w:rsidRPr="005208CB" w:rsidSect="005208CB">
      <w:pgSz w:w="11906" w:h="16838"/>
      <w:pgMar w:top="2694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85FB1"/>
    <w:rsid w:val="000D1A64"/>
    <w:rsid w:val="001378CE"/>
    <w:rsid w:val="00143F9B"/>
    <w:rsid w:val="002220EB"/>
    <w:rsid w:val="00304246"/>
    <w:rsid w:val="0032148C"/>
    <w:rsid w:val="003D7A80"/>
    <w:rsid w:val="005208CB"/>
    <w:rsid w:val="00561CC7"/>
    <w:rsid w:val="005758AD"/>
    <w:rsid w:val="005D1B51"/>
    <w:rsid w:val="00626182"/>
    <w:rsid w:val="006D6CC3"/>
    <w:rsid w:val="006F26BA"/>
    <w:rsid w:val="0075185A"/>
    <w:rsid w:val="00A714AC"/>
    <w:rsid w:val="00B11F8D"/>
    <w:rsid w:val="00C71A4A"/>
    <w:rsid w:val="00D32800"/>
    <w:rsid w:val="00E44203"/>
    <w:rsid w:val="00F115FB"/>
    <w:rsid w:val="00F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996"/>
  <w15:chartTrackingRefBased/>
  <w15:docId w15:val="{117EEBDC-5A8A-4B30-9F95-11DB11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Timoteo</cp:lastModifiedBy>
  <cp:revision>14</cp:revision>
  <dcterms:created xsi:type="dcterms:W3CDTF">2023-08-31T01:21:00Z</dcterms:created>
  <dcterms:modified xsi:type="dcterms:W3CDTF">2023-10-16T11:13:00Z</dcterms:modified>
</cp:coreProperties>
</file>