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962C1C" w:rsidRDefault="002E2809" w:rsidP="00557389">
      <w:pPr>
        <w:ind w:left="3402"/>
        <w:jc w:val="both"/>
        <w:rPr>
          <w:b/>
          <w:sz w:val="22"/>
          <w:szCs w:val="22"/>
        </w:rPr>
      </w:pPr>
      <w:r w:rsidRPr="00962C1C">
        <w:rPr>
          <w:b/>
          <w:sz w:val="22"/>
          <w:szCs w:val="22"/>
        </w:rPr>
        <w:t xml:space="preserve">PROJETO DE LEI Nº </w:t>
      </w:r>
      <w:r w:rsidR="00962C1C" w:rsidRPr="00962C1C">
        <w:rPr>
          <w:b/>
          <w:sz w:val="22"/>
          <w:szCs w:val="22"/>
        </w:rPr>
        <w:t>185</w:t>
      </w:r>
      <w:r w:rsidR="00557389" w:rsidRPr="00962C1C">
        <w:rPr>
          <w:b/>
          <w:sz w:val="22"/>
          <w:szCs w:val="22"/>
        </w:rPr>
        <w:t>/</w:t>
      </w:r>
      <w:r w:rsidRPr="00962C1C">
        <w:rPr>
          <w:b/>
          <w:sz w:val="22"/>
          <w:szCs w:val="22"/>
        </w:rPr>
        <w:t>2023</w:t>
      </w:r>
    </w:p>
    <w:p w:rsidR="00962C1C" w:rsidRPr="00962C1C" w:rsidRDefault="00962C1C" w:rsidP="00557389">
      <w:pPr>
        <w:ind w:left="3402"/>
        <w:jc w:val="both"/>
        <w:rPr>
          <w:b/>
          <w:sz w:val="22"/>
          <w:szCs w:val="22"/>
        </w:rPr>
      </w:pPr>
    </w:p>
    <w:p w:rsidR="000A09DB" w:rsidRPr="00962C1C" w:rsidRDefault="000A09DB" w:rsidP="00557389">
      <w:pPr>
        <w:ind w:left="3402"/>
        <w:jc w:val="both"/>
        <w:rPr>
          <w:b/>
          <w:sz w:val="22"/>
          <w:szCs w:val="22"/>
        </w:rPr>
      </w:pPr>
    </w:p>
    <w:p w:rsidR="002476E7" w:rsidRPr="00962C1C" w:rsidRDefault="002E2809" w:rsidP="00557389">
      <w:pPr>
        <w:ind w:left="3402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Data: 27</w:t>
      </w:r>
      <w:r w:rsidR="00962C1C" w:rsidRPr="00962C1C">
        <w:rPr>
          <w:sz w:val="22"/>
          <w:szCs w:val="22"/>
        </w:rPr>
        <w:t xml:space="preserve"> de novembro de 2023</w:t>
      </w:r>
    </w:p>
    <w:p w:rsidR="00962C1C" w:rsidRPr="00962C1C" w:rsidRDefault="00962C1C" w:rsidP="00557389">
      <w:pPr>
        <w:ind w:left="3402"/>
        <w:jc w:val="both"/>
        <w:rPr>
          <w:sz w:val="22"/>
          <w:szCs w:val="22"/>
        </w:rPr>
      </w:pPr>
    </w:p>
    <w:p w:rsidR="0083145D" w:rsidRPr="00962C1C" w:rsidRDefault="0083145D" w:rsidP="00557389">
      <w:pPr>
        <w:ind w:left="3402"/>
        <w:jc w:val="both"/>
        <w:rPr>
          <w:b/>
          <w:sz w:val="22"/>
          <w:szCs w:val="22"/>
        </w:rPr>
      </w:pPr>
    </w:p>
    <w:p w:rsidR="008358BE" w:rsidRPr="00962C1C" w:rsidRDefault="002E2809" w:rsidP="00557389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  <w:r w:rsidRPr="00962C1C">
        <w:rPr>
          <w:sz w:val="22"/>
          <w:szCs w:val="22"/>
        </w:rPr>
        <w:t xml:space="preserve">Fixa responsabilidades pelos reparos asfálticos quando danificados na execução de obras e serviços nos logradouros públicos, </w:t>
      </w:r>
      <w:r w:rsidR="00557389" w:rsidRPr="00962C1C">
        <w:rPr>
          <w:bCs/>
          <w:sz w:val="22"/>
          <w:szCs w:val="22"/>
        </w:rPr>
        <w:t xml:space="preserve">no município de Sorriso – MT </w:t>
      </w:r>
      <w:r w:rsidR="00557389" w:rsidRPr="00962C1C">
        <w:rPr>
          <w:sz w:val="22"/>
          <w:szCs w:val="22"/>
        </w:rPr>
        <w:t>e dá outras providências.</w:t>
      </w:r>
    </w:p>
    <w:p w:rsidR="008358BE" w:rsidRPr="00962C1C" w:rsidRDefault="008358BE" w:rsidP="00557389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</w:p>
    <w:p w:rsidR="000A09DB" w:rsidRPr="00962C1C" w:rsidRDefault="000A09DB" w:rsidP="00557389">
      <w:pPr>
        <w:shd w:val="clear" w:color="auto" w:fill="FFFFFF"/>
        <w:ind w:left="3402" w:right="300"/>
        <w:jc w:val="both"/>
        <w:outlineLvl w:val="0"/>
        <w:rPr>
          <w:rStyle w:val="Forte"/>
          <w:sz w:val="22"/>
          <w:szCs w:val="22"/>
        </w:rPr>
      </w:pPr>
    </w:p>
    <w:p w:rsidR="002476E7" w:rsidRPr="00962C1C" w:rsidRDefault="002E2809" w:rsidP="00557389">
      <w:pPr>
        <w:ind w:left="3402"/>
        <w:jc w:val="both"/>
        <w:rPr>
          <w:sz w:val="22"/>
          <w:szCs w:val="22"/>
        </w:rPr>
      </w:pPr>
      <w:r w:rsidRPr="00962C1C">
        <w:rPr>
          <w:b/>
          <w:sz w:val="22"/>
          <w:szCs w:val="22"/>
        </w:rPr>
        <w:t>DIOGO KRIGUER</w:t>
      </w:r>
      <w:r w:rsidR="000A09DB" w:rsidRPr="00962C1C">
        <w:rPr>
          <w:b/>
          <w:sz w:val="22"/>
          <w:szCs w:val="22"/>
        </w:rPr>
        <w:t xml:space="preserve"> </w:t>
      </w:r>
      <w:r w:rsidR="00FC3EC3" w:rsidRPr="00962C1C">
        <w:rPr>
          <w:b/>
          <w:sz w:val="22"/>
          <w:szCs w:val="22"/>
        </w:rPr>
        <w:t xml:space="preserve">– </w:t>
      </w:r>
      <w:r w:rsidRPr="00962C1C">
        <w:rPr>
          <w:b/>
          <w:sz w:val="22"/>
          <w:szCs w:val="22"/>
        </w:rPr>
        <w:t>PSDB</w:t>
      </w:r>
      <w:r w:rsidR="007D04BE">
        <w:rPr>
          <w:b/>
          <w:sz w:val="22"/>
          <w:szCs w:val="22"/>
        </w:rPr>
        <w:t>, IAGO MELLA - PODEMOS</w:t>
      </w:r>
      <w:r w:rsidR="007957E1" w:rsidRPr="00962C1C">
        <w:rPr>
          <w:b/>
          <w:sz w:val="22"/>
          <w:szCs w:val="22"/>
        </w:rPr>
        <w:t xml:space="preserve"> </w:t>
      </w:r>
      <w:r w:rsidR="00355D41" w:rsidRPr="00962C1C">
        <w:rPr>
          <w:sz w:val="22"/>
          <w:szCs w:val="22"/>
        </w:rPr>
        <w:t>e</w:t>
      </w:r>
      <w:r w:rsidR="00355D41" w:rsidRPr="00962C1C">
        <w:rPr>
          <w:b/>
          <w:sz w:val="22"/>
          <w:szCs w:val="22"/>
        </w:rPr>
        <w:t xml:space="preserve"> </w:t>
      </w:r>
      <w:r w:rsidR="000A09DB" w:rsidRPr="00962C1C">
        <w:rPr>
          <w:sz w:val="22"/>
          <w:szCs w:val="22"/>
        </w:rPr>
        <w:t>vereador</w:t>
      </w:r>
      <w:r w:rsidR="00230E4B" w:rsidRPr="00962C1C">
        <w:rPr>
          <w:sz w:val="22"/>
          <w:szCs w:val="22"/>
        </w:rPr>
        <w:t>es</w:t>
      </w:r>
      <w:r w:rsidR="000A09DB" w:rsidRPr="00962C1C">
        <w:rPr>
          <w:sz w:val="22"/>
          <w:szCs w:val="22"/>
        </w:rPr>
        <w:t xml:space="preserve"> </w:t>
      </w:r>
      <w:r w:rsidR="00355D41" w:rsidRPr="00962C1C">
        <w:rPr>
          <w:sz w:val="22"/>
          <w:szCs w:val="22"/>
        </w:rPr>
        <w:t xml:space="preserve">abaixo assinados, </w:t>
      </w:r>
      <w:r w:rsidR="000A09DB" w:rsidRPr="00962C1C">
        <w:rPr>
          <w:sz w:val="22"/>
          <w:szCs w:val="22"/>
        </w:rPr>
        <w:t>co</w:t>
      </w:r>
      <w:r w:rsidR="00984BC2" w:rsidRPr="00962C1C">
        <w:rPr>
          <w:sz w:val="22"/>
          <w:szCs w:val="22"/>
        </w:rPr>
        <w:t>m assento nesta Casa, com fulcro no Artigo 108 do</w:t>
      </w:r>
      <w:r w:rsidR="000A09DB" w:rsidRPr="00962C1C">
        <w:rPr>
          <w:sz w:val="22"/>
          <w:szCs w:val="22"/>
        </w:rPr>
        <w:t xml:space="preserve"> Regimento Interno, encaminha</w:t>
      </w:r>
      <w:r w:rsidR="00355D41" w:rsidRPr="00962C1C">
        <w:rPr>
          <w:sz w:val="22"/>
          <w:szCs w:val="22"/>
        </w:rPr>
        <w:t>m</w:t>
      </w:r>
      <w:r w:rsidR="000A09DB" w:rsidRPr="00962C1C">
        <w:rPr>
          <w:sz w:val="22"/>
          <w:szCs w:val="22"/>
        </w:rPr>
        <w:t xml:space="preserve"> para deliberação do</w:t>
      </w:r>
      <w:r w:rsidR="00984BC2" w:rsidRPr="00962C1C">
        <w:rPr>
          <w:sz w:val="22"/>
          <w:szCs w:val="22"/>
        </w:rPr>
        <w:t xml:space="preserve"> Soberano Plenário o seguinte Projeto de Lei:</w:t>
      </w:r>
    </w:p>
    <w:p w:rsidR="00A811AE" w:rsidRPr="00962C1C" w:rsidRDefault="00A811AE" w:rsidP="00557389">
      <w:pPr>
        <w:ind w:left="3402"/>
        <w:jc w:val="both"/>
        <w:rPr>
          <w:sz w:val="22"/>
          <w:szCs w:val="22"/>
        </w:rPr>
      </w:pPr>
    </w:p>
    <w:p w:rsidR="00A166A8" w:rsidRPr="00962C1C" w:rsidRDefault="00A166A8" w:rsidP="00557389">
      <w:pPr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Art. 1º A execução de obra ou serviço público ou particular em logradouro público referente a reparos asfálticos, depende de prévia autorização da Prefeitura Municipal, devendo constar no contrato de órgão ou entidade que prestar serviço para a Administração Pública direta ou indireta.</w:t>
      </w:r>
    </w:p>
    <w:p w:rsidR="00A811AE" w:rsidRPr="00962C1C" w:rsidRDefault="00A811AE" w:rsidP="00962C1C">
      <w:pPr>
        <w:ind w:firstLine="1418"/>
        <w:jc w:val="both"/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§ 1º Fica estabelecido que no local da intervenção, sejam realizados o nivelamento de quaisquer tampões como bueiros, poços de visita e caixas de inspeção e, na execução de serviços de pavimentação, recapeamento, reconstrução, tapa-buracos ou qualquer serviço de manutenção, em vias e faixas de passeio públicos que impliquem em recomposição da malha viária ou piso, no município de Sorriso - MT.</w:t>
      </w:r>
    </w:p>
    <w:p w:rsidR="00A811AE" w:rsidRPr="00962C1C" w:rsidRDefault="00A811AE" w:rsidP="00962C1C">
      <w:pPr>
        <w:ind w:firstLine="1418"/>
        <w:jc w:val="both"/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§ 2º O nivelamento de tampões deve corresponder à mesma altura do piso da via ou faixa de passeio público, deixando a superfície do pavimento sem degraus ou ressaltos que possam causar protuberâncias.</w:t>
      </w:r>
    </w:p>
    <w:p w:rsidR="00A811AE" w:rsidRPr="00962C1C" w:rsidRDefault="00A811AE" w:rsidP="00962C1C">
      <w:pPr>
        <w:ind w:firstLine="1418"/>
        <w:jc w:val="both"/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§ 3º O requerimento de autorização será instruído com as informações necessárias para caracterizar a obra e seu desenvolvimento, sendo exigível no mínimo:</w:t>
      </w: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a) Croquis de localização;</w:t>
      </w: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b) Projeto técnico;</w:t>
      </w: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c) Projeto de desvio de trânsito;</w:t>
      </w: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d) Cronograma de execução;</w:t>
      </w: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proofErr w:type="gramStart"/>
      <w:r w:rsidRPr="00962C1C">
        <w:rPr>
          <w:sz w:val="22"/>
          <w:szCs w:val="22"/>
        </w:rPr>
        <w:t>e) Executar</w:t>
      </w:r>
      <w:proofErr w:type="gramEnd"/>
      <w:r w:rsidRPr="00962C1C">
        <w:rPr>
          <w:sz w:val="22"/>
          <w:szCs w:val="22"/>
        </w:rPr>
        <w:t xml:space="preserve"> a compatibilização do projeto com a infraestrutura e o mobiliário urbano situado na área de abrangência da obra ou serviço;</w:t>
      </w: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f) Descritivos dos serviços que serão executados e posteriormente reparados.</w:t>
      </w:r>
    </w:p>
    <w:p w:rsidR="00A811AE" w:rsidRPr="00962C1C" w:rsidRDefault="00A811AE" w:rsidP="00962C1C">
      <w:pPr>
        <w:ind w:firstLine="1418"/>
        <w:jc w:val="both"/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§ 4º A exigência de autorização prévia não se aplica a instalação domiciliar de serviço público e a obra e serviço de emergência, cuja realização seja necessária para evitar colapso nos serviços públicos e riscos à segurança da população, devendo a comunicação à Prefeitura Municipal, nesse caso, ser feita no prazo máximo de 24 (vinte e quatro) horas após a ocorrência.</w:t>
      </w:r>
    </w:p>
    <w:p w:rsidR="00A811AE" w:rsidRPr="00962C1C" w:rsidRDefault="00A811AE" w:rsidP="00962C1C">
      <w:pPr>
        <w:ind w:firstLine="1418"/>
        <w:jc w:val="both"/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§ 5º A autorização de execução de obra e serviço em logradouro público conterá instruções específicas quanto a data de início e término da obra e aos horários de trabalho admitidos.</w:t>
      </w:r>
    </w:p>
    <w:p w:rsidR="00A811AE" w:rsidRPr="00962C1C" w:rsidRDefault="00A811AE" w:rsidP="00962C1C">
      <w:pPr>
        <w:ind w:firstLine="1418"/>
        <w:jc w:val="both"/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§ 6º A autorização de execução dos referidos reparos asfálticos deve ser liberada pela Prefeitura Municipal no prazo máximo de 5 (cinco) dias úteis.</w:t>
      </w:r>
    </w:p>
    <w:p w:rsidR="00A811AE" w:rsidRPr="00962C1C" w:rsidRDefault="00A811AE" w:rsidP="00962C1C">
      <w:pPr>
        <w:ind w:firstLine="1418"/>
        <w:jc w:val="both"/>
        <w:rPr>
          <w:sz w:val="22"/>
          <w:szCs w:val="22"/>
        </w:rPr>
      </w:pPr>
    </w:p>
    <w:p w:rsidR="001B3670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lastRenderedPageBreak/>
        <w:t>§ 7º Se o executor da obra ou serviço causador do dano for pessoa jurídica, terá o prazo máximo de 5 (cinco) dias úteis para providenciar a recuperação e, se for pessoa física, terá o prazo de 15 (quinze) dias úteis.</w:t>
      </w: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§ 8º A autorização de execução de obra e serviço em logradouro público conterá instruções específicas quanto a data de início e término da obra e aos horários de trabalho admitidos.</w:t>
      </w:r>
    </w:p>
    <w:p w:rsidR="00A811AE" w:rsidRPr="00962C1C" w:rsidRDefault="00A811AE" w:rsidP="00962C1C">
      <w:pPr>
        <w:ind w:firstLine="1418"/>
        <w:jc w:val="both"/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§ 9º A recomposição dos serviços deverá ser realizada com o mesmo material retirado ou material com qualidade superior.</w:t>
      </w:r>
    </w:p>
    <w:p w:rsidR="00A811AE" w:rsidRPr="00962C1C" w:rsidRDefault="00A811AE" w:rsidP="00962C1C">
      <w:pPr>
        <w:ind w:firstLine="1418"/>
        <w:jc w:val="both"/>
        <w:rPr>
          <w:sz w:val="22"/>
          <w:szCs w:val="22"/>
        </w:rPr>
      </w:pPr>
    </w:p>
    <w:p w:rsidR="001B3670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Art. 2º A realização de obra e serviço em logradouro público ou calçadas, deverá ser submetida a normas e técnicas de construção de cada tipo de serviço a ser executado, relativas a:</w:t>
      </w:r>
    </w:p>
    <w:p w:rsidR="001B3670" w:rsidRPr="00962C1C" w:rsidRDefault="001B3670" w:rsidP="00962C1C">
      <w:pPr>
        <w:ind w:firstLine="1418"/>
        <w:jc w:val="both"/>
        <w:rPr>
          <w:sz w:val="22"/>
          <w:szCs w:val="22"/>
        </w:rPr>
      </w:pPr>
    </w:p>
    <w:p w:rsidR="001B3670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I – E</w:t>
      </w:r>
      <w:r w:rsidR="00A811AE" w:rsidRPr="00962C1C">
        <w:rPr>
          <w:sz w:val="22"/>
          <w:szCs w:val="22"/>
        </w:rPr>
        <w:t>xecução e sinalização de obra em logradouro público;</w:t>
      </w:r>
    </w:p>
    <w:p w:rsidR="00D63AA2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II – U</w:t>
      </w:r>
      <w:r w:rsidR="00A811AE" w:rsidRPr="00962C1C">
        <w:rPr>
          <w:sz w:val="22"/>
          <w:szCs w:val="22"/>
        </w:rPr>
        <w:t>tilização do espaço aéreo e subterrâneo de logradouro público.</w:t>
      </w:r>
    </w:p>
    <w:p w:rsidR="00D63AA2" w:rsidRPr="00962C1C" w:rsidRDefault="00D63AA2" w:rsidP="00962C1C">
      <w:pPr>
        <w:ind w:firstLine="1418"/>
        <w:jc w:val="both"/>
        <w:rPr>
          <w:sz w:val="22"/>
          <w:szCs w:val="22"/>
        </w:rPr>
      </w:pPr>
    </w:p>
    <w:p w:rsidR="00D63AA2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Art. 3º O custo referente a instalação, remanejamento, remoção ou recomposição de equipamento público ou mobiliário urbano para a execução da obra e serviço em logradouro público, será de responsabilidade do executor.</w:t>
      </w:r>
    </w:p>
    <w:p w:rsidR="00D63AA2" w:rsidRPr="00962C1C" w:rsidRDefault="00D63AA2" w:rsidP="00962C1C">
      <w:pPr>
        <w:ind w:firstLine="1418"/>
        <w:jc w:val="both"/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Art. 4º O executor que não cumprir o disposto nos artigos anteriores, fica obrigado a indenizar a pessoa prejudicada, por todo o prejuízo causado</w:t>
      </w:r>
      <w:r w:rsidR="00D63AA2" w:rsidRPr="00962C1C">
        <w:rPr>
          <w:sz w:val="22"/>
          <w:szCs w:val="22"/>
        </w:rPr>
        <w:t>.</w:t>
      </w:r>
    </w:p>
    <w:p w:rsidR="00FC43C1" w:rsidRPr="00962C1C" w:rsidRDefault="00FC43C1" w:rsidP="00962C1C">
      <w:pPr>
        <w:ind w:firstLine="1418"/>
        <w:jc w:val="both"/>
        <w:rPr>
          <w:sz w:val="22"/>
          <w:szCs w:val="22"/>
        </w:rPr>
      </w:pPr>
    </w:p>
    <w:p w:rsidR="00FC43C1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Art. 5º Uma vez que o executor responsável pelos danos causados não prestar os serviços e a Prefeitura Municipal os realizar, aquele fica responsável por ressarcir ao erário público todo o montante gasto.</w:t>
      </w:r>
    </w:p>
    <w:p w:rsidR="00FC43C1" w:rsidRPr="00962C1C" w:rsidRDefault="00FC43C1" w:rsidP="00962C1C">
      <w:pPr>
        <w:ind w:firstLine="1418"/>
        <w:jc w:val="both"/>
        <w:rPr>
          <w:sz w:val="22"/>
          <w:szCs w:val="22"/>
        </w:rPr>
      </w:pPr>
    </w:p>
    <w:p w:rsidR="00FC43C1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Art. 6º Os serviços autorizados pela Prefeitura Municipal deverão atender todas as exigências desta lei e seus regulamentos, ficando sujeitos a fiscalização pelo setor de fiscalização da Prefeitura Municipal, tendo em vista o descumprimento, poderá suspender ou interditar o serviço irregular.</w:t>
      </w:r>
    </w:p>
    <w:p w:rsidR="00FC43C1" w:rsidRPr="00962C1C" w:rsidRDefault="00FC43C1" w:rsidP="00962C1C">
      <w:pPr>
        <w:ind w:firstLine="1418"/>
        <w:jc w:val="both"/>
        <w:rPr>
          <w:sz w:val="22"/>
          <w:szCs w:val="22"/>
        </w:rPr>
      </w:pPr>
    </w:p>
    <w:p w:rsidR="00FC43C1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Art. 7º Concluídos os serviços, o executor comunicará ao setor de fiscalização da Prefeitura Municipal, o seu término, a qual realizará vistoria para verificar o cumprimento das condições previstas na autorização.</w:t>
      </w:r>
    </w:p>
    <w:p w:rsidR="00FC43C1" w:rsidRPr="00962C1C" w:rsidRDefault="00FC43C1" w:rsidP="00962C1C">
      <w:pPr>
        <w:ind w:firstLine="1418"/>
        <w:jc w:val="both"/>
        <w:rPr>
          <w:sz w:val="22"/>
          <w:szCs w:val="22"/>
        </w:rPr>
      </w:pPr>
    </w:p>
    <w:p w:rsidR="00FC43C1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Art. 8º Esta Lei poderá ser regulamentada por Decreto Municipal.</w:t>
      </w:r>
    </w:p>
    <w:p w:rsidR="00FC43C1" w:rsidRPr="00962C1C" w:rsidRDefault="00FC43C1" w:rsidP="00962C1C">
      <w:pPr>
        <w:ind w:firstLine="1418"/>
        <w:jc w:val="both"/>
        <w:rPr>
          <w:sz w:val="22"/>
          <w:szCs w:val="22"/>
        </w:rPr>
      </w:pPr>
    </w:p>
    <w:p w:rsidR="00A811AE" w:rsidRPr="00962C1C" w:rsidRDefault="002E2809" w:rsidP="00962C1C">
      <w:pPr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Art. 9º Esta Lei entra em vigor na data de sua publicação.</w:t>
      </w:r>
    </w:p>
    <w:p w:rsidR="00FC43C1" w:rsidRPr="00962C1C" w:rsidRDefault="00FC43C1" w:rsidP="00557389">
      <w:pPr>
        <w:ind w:firstLine="1418"/>
        <w:jc w:val="both"/>
        <w:rPr>
          <w:sz w:val="22"/>
          <w:szCs w:val="22"/>
        </w:rPr>
      </w:pPr>
    </w:p>
    <w:p w:rsidR="00557389" w:rsidRPr="00962C1C" w:rsidRDefault="00557389" w:rsidP="00557389">
      <w:pPr>
        <w:ind w:firstLine="1418"/>
        <w:jc w:val="both"/>
        <w:rPr>
          <w:sz w:val="22"/>
          <w:szCs w:val="22"/>
        </w:rPr>
      </w:pPr>
    </w:p>
    <w:p w:rsidR="00EB779A" w:rsidRDefault="002E2809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 xml:space="preserve">Câmara Municipal de Sorriso, Estado de Mato Grosso, em </w:t>
      </w:r>
      <w:r w:rsidR="00704DFF" w:rsidRPr="00962C1C">
        <w:rPr>
          <w:sz w:val="22"/>
          <w:szCs w:val="22"/>
        </w:rPr>
        <w:t>27</w:t>
      </w:r>
      <w:r w:rsidR="00D63472" w:rsidRPr="00962C1C">
        <w:rPr>
          <w:sz w:val="22"/>
          <w:szCs w:val="22"/>
        </w:rPr>
        <w:t xml:space="preserve"> de novembro de 2023</w:t>
      </w:r>
      <w:r w:rsidRPr="00962C1C">
        <w:rPr>
          <w:sz w:val="22"/>
          <w:szCs w:val="22"/>
        </w:rPr>
        <w:t>.</w:t>
      </w:r>
    </w:p>
    <w:p w:rsidR="00962C1C" w:rsidRPr="00962C1C" w:rsidRDefault="00962C1C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8358BE" w:rsidRPr="00962C1C" w:rsidRDefault="008358BE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8358BE" w:rsidRPr="00962C1C" w:rsidRDefault="008358BE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EA1504" w:rsidRPr="00962C1C" w:rsidTr="00962C1C">
        <w:trPr>
          <w:trHeight w:val="1086"/>
          <w:jc w:val="center"/>
        </w:trPr>
        <w:tc>
          <w:tcPr>
            <w:tcW w:w="4322" w:type="dxa"/>
            <w:gridSpan w:val="2"/>
            <w:hideMark/>
          </w:tcPr>
          <w:p w:rsidR="008A614F" w:rsidRPr="00962C1C" w:rsidRDefault="002E280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DIOGO KRIGUER</w:t>
            </w:r>
          </w:p>
          <w:p w:rsidR="008A614F" w:rsidRPr="00962C1C" w:rsidRDefault="002E280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8A614F" w:rsidRPr="00962C1C" w:rsidRDefault="002E280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 xml:space="preserve">                IAGO MELLA</w:t>
            </w:r>
          </w:p>
          <w:p w:rsidR="008A614F" w:rsidRPr="00962C1C" w:rsidRDefault="002E280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EA1504" w:rsidRPr="00962C1C" w:rsidTr="00576B51">
        <w:trPr>
          <w:trHeight w:val="1126"/>
          <w:jc w:val="center"/>
        </w:trPr>
        <w:tc>
          <w:tcPr>
            <w:tcW w:w="2881" w:type="dxa"/>
            <w:hideMark/>
          </w:tcPr>
          <w:p w:rsidR="002E34AE" w:rsidRPr="00962C1C" w:rsidRDefault="002E2809" w:rsidP="002E34A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ACACIO AMBROSINI</w:t>
            </w:r>
          </w:p>
          <w:p w:rsidR="008A614F" w:rsidRPr="00962C1C" w:rsidRDefault="002E2809" w:rsidP="002E34A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  <w:hideMark/>
          </w:tcPr>
          <w:p w:rsidR="00D63472" w:rsidRPr="00962C1C" w:rsidRDefault="002E2809" w:rsidP="00D6347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CHICO DA ZONA LESTE</w:t>
            </w:r>
          </w:p>
          <w:p w:rsidR="008A614F" w:rsidRPr="00962C1C" w:rsidRDefault="002E2809" w:rsidP="00D6347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  <w:hideMark/>
          </w:tcPr>
          <w:p w:rsidR="00D63472" w:rsidRPr="00962C1C" w:rsidRDefault="002E2809" w:rsidP="00D6347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RODRIGO MACHADO</w:t>
            </w:r>
          </w:p>
          <w:p w:rsidR="008A614F" w:rsidRPr="00962C1C" w:rsidRDefault="002E2809" w:rsidP="00D6347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A1504" w:rsidRPr="00962C1C" w:rsidTr="00576B51">
        <w:trPr>
          <w:trHeight w:val="1128"/>
          <w:jc w:val="center"/>
        </w:trPr>
        <w:tc>
          <w:tcPr>
            <w:tcW w:w="2881" w:type="dxa"/>
            <w:hideMark/>
          </w:tcPr>
          <w:p w:rsidR="00FD50AD" w:rsidRPr="00962C1C" w:rsidRDefault="002E280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lastRenderedPageBreak/>
              <w:t>ZÉ DA PANTANAL</w:t>
            </w:r>
          </w:p>
          <w:p w:rsidR="008A614F" w:rsidRPr="00962C1C" w:rsidRDefault="002E280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 xml:space="preserve">          Vereador MDB</w:t>
            </w:r>
          </w:p>
        </w:tc>
        <w:tc>
          <w:tcPr>
            <w:tcW w:w="2881" w:type="dxa"/>
            <w:gridSpan w:val="2"/>
            <w:hideMark/>
          </w:tcPr>
          <w:p w:rsidR="008A614F" w:rsidRPr="00962C1C" w:rsidRDefault="008A614F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8A614F" w:rsidRPr="00962C1C" w:rsidRDefault="002E280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DAMIANI</w:t>
            </w:r>
          </w:p>
          <w:p w:rsidR="008A614F" w:rsidRPr="00962C1C" w:rsidRDefault="002E280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A166A8" w:rsidRPr="00962C1C" w:rsidRDefault="002E2809" w:rsidP="00557389">
      <w:pPr>
        <w:jc w:val="center"/>
        <w:rPr>
          <w:b/>
          <w:sz w:val="22"/>
          <w:szCs w:val="22"/>
        </w:rPr>
      </w:pPr>
      <w:r w:rsidRPr="00962C1C">
        <w:rPr>
          <w:b/>
          <w:sz w:val="22"/>
          <w:szCs w:val="22"/>
        </w:rPr>
        <w:t>JUSTIFICATIVA</w:t>
      </w:r>
    </w:p>
    <w:p w:rsidR="00646CF9" w:rsidRPr="00962C1C" w:rsidRDefault="00646CF9" w:rsidP="00557389">
      <w:pPr>
        <w:jc w:val="center"/>
        <w:rPr>
          <w:b/>
          <w:sz w:val="22"/>
          <w:szCs w:val="22"/>
        </w:rPr>
      </w:pPr>
    </w:p>
    <w:p w:rsidR="008358BE" w:rsidRPr="00962C1C" w:rsidRDefault="008358BE" w:rsidP="00557389">
      <w:pPr>
        <w:jc w:val="center"/>
        <w:rPr>
          <w:sz w:val="22"/>
          <w:szCs w:val="22"/>
        </w:rPr>
      </w:pPr>
    </w:p>
    <w:p w:rsidR="00FC43C1" w:rsidRPr="00962C1C" w:rsidRDefault="002E2809" w:rsidP="005E15D1">
      <w:pPr>
        <w:pStyle w:val="Corpodetexto"/>
        <w:tabs>
          <w:tab w:val="left" w:pos="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62C1C">
        <w:rPr>
          <w:rFonts w:ascii="Times New Roman" w:hAnsi="Times New Roman" w:cs="Times New Roman"/>
          <w:sz w:val="22"/>
          <w:szCs w:val="22"/>
        </w:rPr>
        <w:t>Manutenções, instalações e recapeamentos frequentemente causam desníveis em vias públicas. O efeito desses desníveis é semelhante ao de buracos e avarias nos caminhos de veículos e de pedestres. Isso gera riscos e prejuízos aos cidadãos, exigindo soluções preventivas e remediativas. Para isso, este Projeto de Lei prevê obrigatoriedade legal para que as empresas responsáveis cuidem de renivelar o asfalto sempre que intervirem de alguma forma nas vias públicas da cidade. Quando realizado pela Prefeitura Municipal de Sorriso, o renivelamento deverá ter seu custo ressarcido pela empresa responsável.</w:t>
      </w:r>
    </w:p>
    <w:p w:rsidR="00FC43C1" w:rsidRPr="00962C1C" w:rsidRDefault="00FC43C1" w:rsidP="005E15D1">
      <w:pPr>
        <w:pStyle w:val="Corpodetexto"/>
        <w:tabs>
          <w:tab w:val="left" w:pos="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C43C1" w:rsidRPr="00962C1C" w:rsidRDefault="002E2809" w:rsidP="005E15D1">
      <w:pPr>
        <w:pStyle w:val="Corpodetexto"/>
        <w:tabs>
          <w:tab w:val="left" w:pos="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62C1C">
        <w:rPr>
          <w:rFonts w:ascii="Times New Roman" w:hAnsi="Times New Roman" w:cs="Times New Roman"/>
          <w:sz w:val="22"/>
          <w:szCs w:val="22"/>
        </w:rPr>
        <w:t>Ao colidir ou tropeçar nesses obstáculos, condutores e pedestres ficam expostos a perdas e a perigos. Motoristas correm riscos de levar danos nos veículos e até mesmo de sofrer acidentes. Passageiros e condutores podem sofrer solavancos que causam ou agravam ferimentos e problemas de saúde. Ciclistas e motociclistas ficam expostas ao risco de quedas perigosas. Pedestres e cadeirantes podem tropeçar, pisar em falso ou tombar nesses desníveis.</w:t>
      </w:r>
    </w:p>
    <w:p w:rsidR="00FC43C1" w:rsidRPr="00962C1C" w:rsidRDefault="00FC43C1" w:rsidP="005E15D1">
      <w:pPr>
        <w:pStyle w:val="Corpodetexto"/>
        <w:tabs>
          <w:tab w:val="left" w:pos="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C43C1" w:rsidRPr="00962C1C" w:rsidRDefault="002E2809" w:rsidP="005E15D1">
      <w:pPr>
        <w:pStyle w:val="Corpodetexto"/>
        <w:tabs>
          <w:tab w:val="left" w:pos="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62C1C">
        <w:rPr>
          <w:rFonts w:ascii="Times New Roman" w:hAnsi="Times New Roman" w:cs="Times New Roman"/>
          <w:sz w:val="22"/>
          <w:szCs w:val="22"/>
        </w:rPr>
        <w:t xml:space="preserve">A gravidade da situação levou diversos municípios brasileiros a tomarem medidas legais sobre o problema. No Distrito Federal, a Lei Ordinária </w:t>
      </w:r>
      <w:r w:rsidR="00704DFF" w:rsidRPr="00962C1C">
        <w:rPr>
          <w:rFonts w:ascii="Times New Roman" w:hAnsi="Times New Roman" w:cs="Times New Roman"/>
          <w:sz w:val="22"/>
          <w:szCs w:val="22"/>
        </w:rPr>
        <w:t xml:space="preserve">N° </w:t>
      </w:r>
      <w:r w:rsidRPr="00962C1C">
        <w:rPr>
          <w:rFonts w:ascii="Times New Roman" w:hAnsi="Times New Roman" w:cs="Times New Roman"/>
          <w:sz w:val="22"/>
          <w:szCs w:val="22"/>
        </w:rPr>
        <w:t>6963/2021 torna obrigatório às empresas realizar essa adaptação (DISTRITO FEDERAL, 2021). Lei semelhante também foi aprovada pela Câmara Municipal de Natal (RN) (CÂMARA MUNICIPAL DE NATAL, 2022). O mesmo ocorre em Presidente Prudente (SP) (PRESIDENTE PRUDENTE, 2019). Fortaleza (CE) também possui lei sobre o assunto (FORTALEZA, 2016). O teor de muitas dessas leis foi usado neste Projeto. Considerando esses exemplos, concluímos que Sorriso está em atraso em relação a esse problema.</w:t>
      </w:r>
    </w:p>
    <w:p w:rsidR="00FC43C1" w:rsidRPr="00962C1C" w:rsidRDefault="00FC43C1" w:rsidP="005E15D1">
      <w:pPr>
        <w:pStyle w:val="Corpodetexto"/>
        <w:tabs>
          <w:tab w:val="left" w:pos="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20501" w:rsidRPr="00962C1C" w:rsidRDefault="002E2809" w:rsidP="005E15D1">
      <w:pPr>
        <w:pStyle w:val="Corpodetexto"/>
        <w:tabs>
          <w:tab w:val="left" w:pos="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62C1C">
        <w:rPr>
          <w:rFonts w:ascii="Times New Roman" w:hAnsi="Times New Roman" w:cs="Times New Roman"/>
          <w:sz w:val="22"/>
          <w:szCs w:val="22"/>
        </w:rPr>
        <w:t>Em Busca de mais segurança para o cidadão, é urgente e necessário que o nivelamento previsto neste Projeto seja em Sorriso uma obrig</w:t>
      </w:r>
      <w:r w:rsidR="00CE634B" w:rsidRPr="00962C1C">
        <w:rPr>
          <w:rFonts w:ascii="Times New Roman" w:hAnsi="Times New Roman" w:cs="Times New Roman"/>
          <w:sz w:val="22"/>
          <w:szCs w:val="22"/>
        </w:rPr>
        <w:t>ação legal. Disso depende o bem-estar</w:t>
      </w:r>
      <w:r w:rsidRPr="00962C1C">
        <w:rPr>
          <w:rFonts w:ascii="Times New Roman" w:hAnsi="Times New Roman" w:cs="Times New Roman"/>
          <w:sz w:val="22"/>
          <w:szCs w:val="22"/>
        </w:rPr>
        <w:t xml:space="preserve"> e a segurança de muitos condutores e passantes. Por fim, conclamamos a todos os Nobres Edis pa</w:t>
      </w:r>
      <w:r w:rsidR="00704DFF" w:rsidRPr="00962C1C">
        <w:rPr>
          <w:rFonts w:ascii="Times New Roman" w:hAnsi="Times New Roman" w:cs="Times New Roman"/>
          <w:sz w:val="22"/>
          <w:szCs w:val="22"/>
        </w:rPr>
        <w:t>ra a aprovação deste relevante P</w:t>
      </w:r>
      <w:r w:rsidRPr="00962C1C">
        <w:rPr>
          <w:rFonts w:ascii="Times New Roman" w:hAnsi="Times New Roman" w:cs="Times New Roman"/>
          <w:sz w:val="22"/>
          <w:szCs w:val="22"/>
        </w:rPr>
        <w:t>rojet</w:t>
      </w:r>
      <w:r w:rsidR="00704DFF" w:rsidRPr="00962C1C">
        <w:rPr>
          <w:rFonts w:ascii="Times New Roman" w:hAnsi="Times New Roman" w:cs="Times New Roman"/>
          <w:sz w:val="22"/>
          <w:szCs w:val="22"/>
        </w:rPr>
        <w:t>o de Lei.</w:t>
      </w:r>
    </w:p>
    <w:p w:rsidR="00FC43C1" w:rsidRDefault="00FC43C1" w:rsidP="005E15D1">
      <w:pPr>
        <w:pStyle w:val="Corpodetexto"/>
        <w:tabs>
          <w:tab w:val="left" w:pos="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E15D1" w:rsidRPr="00962C1C" w:rsidRDefault="005E15D1" w:rsidP="005E15D1">
      <w:pPr>
        <w:pStyle w:val="Corpodetexto"/>
        <w:tabs>
          <w:tab w:val="left" w:pos="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166A8" w:rsidRDefault="002E2809" w:rsidP="005E15D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962C1C">
        <w:rPr>
          <w:sz w:val="22"/>
          <w:szCs w:val="22"/>
        </w:rPr>
        <w:t>Câmara Municipal de Sorri</w:t>
      </w:r>
      <w:r w:rsidR="001005DA" w:rsidRPr="00962C1C">
        <w:rPr>
          <w:sz w:val="22"/>
          <w:szCs w:val="22"/>
        </w:rPr>
        <w:t xml:space="preserve">so, Estado de Mato Grosso, em </w:t>
      </w:r>
      <w:r w:rsidR="00704DFF" w:rsidRPr="00962C1C">
        <w:rPr>
          <w:sz w:val="22"/>
          <w:szCs w:val="22"/>
        </w:rPr>
        <w:t>27</w:t>
      </w:r>
      <w:r w:rsidR="0018663A" w:rsidRPr="00962C1C">
        <w:rPr>
          <w:sz w:val="22"/>
          <w:szCs w:val="22"/>
        </w:rPr>
        <w:t xml:space="preserve"> de </w:t>
      </w:r>
      <w:r w:rsidR="00D26682" w:rsidRPr="00962C1C">
        <w:rPr>
          <w:sz w:val="22"/>
          <w:szCs w:val="22"/>
        </w:rPr>
        <w:t>novembro</w:t>
      </w:r>
      <w:r w:rsidR="0018663A" w:rsidRPr="00962C1C">
        <w:rPr>
          <w:sz w:val="22"/>
          <w:szCs w:val="22"/>
        </w:rPr>
        <w:t xml:space="preserve"> </w:t>
      </w:r>
      <w:r w:rsidR="00D26682" w:rsidRPr="00962C1C">
        <w:rPr>
          <w:sz w:val="22"/>
          <w:szCs w:val="22"/>
        </w:rPr>
        <w:t>de 2023</w:t>
      </w:r>
      <w:r w:rsidRPr="00962C1C">
        <w:rPr>
          <w:sz w:val="22"/>
          <w:szCs w:val="22"/>
        </w:rPr>
        <w:t>.</w:t>
      </w:r>
    </w:p>
    <w:p w:rsidR="005E15D1" w:rsidRDefault="005E15D1" w:rsidP="005E15D1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5E15D1" w:rsidRPr="00962C1C" w:rsidRDefault="005E15D1" w:rsidP="005E15D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D26682" w:rsidRPr="00962C1C" w:rsidRDefault="00D26682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D26682" w:rsidRPr="00962C1C" w:rsidRDefault="00D26682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EA1504" w:rsidRPr="00962C1C" w:rsidTr="00FB63C4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D26682" w:rsidRPr="00962C1C" w:rsidRDefault="002E2809" w:rsidP="00FB63C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DIOGO KRIGUER</w:t>
            </w:r>
          </w:p>
          <w:p w:rsidR="00D26682" w:rsidRPr="00962C1C" w:rsidRDefault="002E2809" w:rsidP="00FB63C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 xml:space="preserve">                IAGO MELLA</w:t>
            </w:r>
          </w:p>
          <w:p w:rsidR="00D26682" w:rsidRPr="00962C1C" w:rsidRDefault="002E2809" w:rsidP="00FB63C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EA1504" w:rsidRPr="00962C1C" w:rsidTr="00FB63C4">
        <w:trPr>
          <w:trHeight w:val="1126"/>
          <w:jc w:val="center"/>
        </w:trPr>
        <w:tc>
          <w:tcPr>
            <w:tcW w:w="2881" w:type="dxa"/>
            <w:hideMark/>
          </w:tcPr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ACACIO AMBROSINI</w:t>
            </w:r>
          </w:p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  <w:hideMark/>
          </w:tcPr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CHICO DA ZONA LESTE</w:t>
            </w:r>
          </w:p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  <w:hideMark/>
          </w:tcPr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RODRIGO MACHADO</w:t>
            </w:r>
          </w:p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A1504" w:rsidRPr="00962C1C" w:rsidTr="00FB63C4">
        <w:trPr>
          <w:trHeight w:val="1128"/>
          <w:jc w:val="center"/>
        </w:trPr>
        <w:tc>
          <w:tcPr>
            <w:tcW w:w="2881" w:type="dxa"/>
            <w:hideMark/>
          </w:tcPr>
          <w:p w:rsidR="00D26682" w:rsidRPr="00962C1C" w:rsidRDefault="002E2809" w:rsidP="00FB63C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ZÉ DA PANTANAL</w:t>
            </w:r>
          </w:p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 xml:space="preserve">          Vereador MDB</w:t>
            </w:r>
          </w:p>
        </w:tc>
        <w:tc>
          <w:tcPr>
            <w:tcW w:w="2881" w:type="dxa"/>
            <w:gridSpan w:val="2"/>
            <w:hideMark/>
          </w:tcPr>
          <w:p w:rsidR="00D26682" w:rsidRPr="00962C1C" w:rsidRDefault="00D26682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DAMIANI</w:t>
            </w:r>
          </w:p>
          <w:p w:rsidR="00D26682" w:rsidRPr="00962C1C" w:rsidRDefault="002E2809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62C1C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D26682" w:rsidRPr="00962C1C" w:rsidRDefault="00D26682" w:rsidP="007D04BE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sectPr w:rsidR="00D26682" w:rsidRPr="00962C1C" w:rsidSect="00962C1C">
      <w:footerReference w:type="default" r:id="rId6"/>
      <w:pgSz w:w="11906" w:h="16838"/>
      <w:pgMar w:top="2552" w:right="849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51" w:rsidRDefault="00473D51" w:rsidP="00962C1C">
      <w:r>
        <w:separator/>
      </w:r>
    </w:p>
  </w:endnote>
  <w:endnote w:type="continuationSeparator" w:id="0">
    <w:p w:rsidR="00473D51" w:rsidRDefault="00473D51" w:rsidP="0096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1C" w:rsidRDefault="00962C1C" w:rsidP="007D04BE">
    <w:pPr>
      <w:pStyle w:val="Rodap"/>
      <w:jc w:val="center"/>
    </w:pPr>
  </w:p>
  <w:p w:rsidR="007D04BE" w:rsidRDefault="007D04B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51" w:rsidRDefault="00473D51" w:rsidP="00962C1C">
      <w:r>
        <w:separator/>
      </w:r>
    </w:p>
  </w:footnote>
  <w:footnote w:type="continuationSeparator" w:id="0">
    <w:p w:rsidR="00473D51" w:rsidRDefault="00473D51" w:rsidP="0096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274C7"/>
    <w:rsid w:val="00082B05"/>
    <w:rsid w:val="000A09DB"/>
    <w:rsid w:val="001005DA"/>
    <w:rsid w:val="00115337"/>
    <w:rsid w:val="001241F3"/>
    <w:rsid w:val="001848C2"/>
    <w:rsid w:val="0018663A"/>
    <w:rsid w:val="001A47F4"/>
    <w:rsid w:val="001B3670"/>
    <w:rsid w:val="001D04F7"/>
    <w:rsid w:val="00204D23"/>
    <w:rsid w:val="00230E4B"/>
    <w:rsid w:val="002476E7"/>
    <w:rsid w:val="00254085"/>
    <w:rsid w:val="002E2809"/>
    <w:rsid w:val="002E34AE"/>
    <w:rsid w:val="003127EC"/>
    <w:rsid w:val="0034437B"/>
    <w:rsid w:val="00355D41"/>
    <w:rsid w:val="00381D1B"/>
    <w:rsid w:val="003905C5"/>
    <w:rsid w:val="00390777"/>
    <w:rsid w:val="003C234B"/>
    <w:rsid w:val="003D0D07"/>
    <w:rsid w:val="00422314"/>
    <w:rsid w:val="004276C2"/>
    <w:rsid w:val="0045694A"/>
    <w:rsid w:val="00457F8F"/>
    <w:rsid w:val="00473D51"/>
    <w:rsid w:val="004A6C8F"/>
    <w:rsid w:val="004D076D"/>
    <w:rsid w:val="004E4D7D"/>
    <w:rsid w:val="004F46A3"/>
    <w:rsid w:val="00520501"/>
    <w:rsid w:val="00557389"/>
    <w:rsid w:val="00576B51"/>
    <w:rsid w:val="005D286C"/>
    <w:rsid w:val="005E15D1"/>
    <w:rsid w:val="006144C4"/>
    <w:rsid w:val="0063399B"/>
    <w:rsid w:val="00646CF9"/>
    <w:rsid w:val="00704DFF"/>
    <w:rsid w:val="007776E9"/>
    <w:rsid w:val="007957E1"/>
    <w:rsid w:val="007C2D53"/>
    <w:rsid w:val="007D04BE"/>
    <w:rsid w:val="007D210D"/>
    <w:rsid w:val="007E2CFC"/>
    <w:rsid w:val="007E4B94"/>
    <w:rsid w:val="0083145D"/>
    <w:rsid w:val="008315D0"/>
    <w:rsid w:val="008358BE"/>
    <w:rsid w:val="00861FBE"/>
    <w:rsid w:val="00864ED0"/>
    <w:rsid w:val="008A1489"/>
    <w:rsid w:val="008A614F"/>
    <w:rsid w:val="008C1CE5"/>
    <w:rsid w:val="00926A88"/>
    <w:rsid w:val="00962C1C"/>
    <w:rsid w:val="00966791"/>
    <w:rsid w:val="00984BC2"/>
    <w:rsid w:val="00985AA1"/>
    <w:rsid w:val="00A166A8"/>
    <w:rsid w:val="00A167C9"/>
    <w:rsid w:val="00A434F5"/>
    <w:rsid w:val="00A43F17"/>
    <w:rsid w:val="00A460DF"/>
    <w:rsid w:val="00A5705B"/>
    <w:rsid w:val="00A811AE"/>
    <w:rsid w:val="00B61B55"/>
    <w:rsid w:val="00B702A1"/>
    <w:rsid w:val="00BD76D4"/>
    <w:rsid w:val="00BE5DB2"/>
    <w:rsid w:val="00C00A50"/>
    <w:rsid w:val="00C12A84"/>
    <w:rsid w:val="00C32EBE"/>
    <w:rsid w:val="00C63D77"/>
    <w:rsid w:val="00C76DB5"/>
    <w:rsid w:val="00CE634B"/>
    <w:rsid w:val="00D017AF"/>
    <w:rsid w:val="00D26682"/>
    <w:rsid w:val="00D63472"/>
    <w:rsid w:val="00D63AA2"/>
    <w:rsid w:val="00E018D2"/>
    <w:rsid w:val="00E2241A"/>
    <w:rsid w:val="00E867E5"/>
    <w:rsid w:val="00EA1504"/>
    <w:rsid w:val="00EB779A"/>
    <w:rsid w:val="00EE0265"/>
    <w:rsid w:val="00F05D90"/>
    <w:rsid w:val="00F364CD"/>
    <w:rsid w:val="00F823C3"/>
    <w:rsid w:val="00FB63C4"/>
    <w:rsid w:val="00FC3EC3"/>
    <w:rsid w:val="00FC43C1"/>
    <w:rsid w:val="00FD50AD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3D883"/>
  <w15:docId w15:val="{29273942-F9AF-47C9-B683-400702F7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358BE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358B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C63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2C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C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2C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C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Lanna</cp:lastModifiedBy>
  <cp:revision>31</cp:revision>
  <cp:lastPrinted>2021-03-31T15:14:00Z</cp:lastPrinted>
  <dcterms:created xsi:type="dcterms:W3CDTF">2023-10-31T17:11:00Z</dcterms:created>
  <dcterms:modified xsi:type="dcterms:W3CDTF">2023-12-08T14:34:00Z</dcterms:modified>
</cp:coreProperties>
</file>