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E4C8F" w14:textId="227E89FF" w:rsidR="007B0BA9" w:rsidRPr="00FB6790" w:rsidRDefault="00DD4504" w:rsidP="00987180">
      <w:pPr>
        <w:ind w:left="3402"/>
        <w:jc w:val="both"/>
        <w:rPr>
          <w:b/>
          <w:sz w:val="24"/>
          <w:szCs w:val="24"/>
        </w:rPr>
      </w:pPr>
      <w:r w:rsidRPr="00FB6790">
        <w:rPr>
          <w:b/>
          <w:sz w:val="24"/>
          <w:szCs w:val="24"/>
        </w:rPr>
        <w:t xml:space="preserve">INDICAÇÃO N° </w:t>
      </w:r>
      <w:r w:rsidR="00FB6790" w:rsidRPr="00FB6790">
        <w:rPr>
          <w:b/>
          <w:sz w:val="24"/>
          <w:szCs w:val="24"/>
        </w:rPr>
        <w:t>229/</w:t>
      </w:r>
      <w:r w:rsidR="00640698" w:rsidRPr="00FB6790">
        <w:rPr>
          <w:b/>
          <w:sz w:val="24"/>
          <w:szCs w:val="24"/>
        </w:rPr>
        <w:t>2024</w:t>
      </w:r>
    </w:p>
    <w:p w14:paraId="05CBC153" w14:textId="77777777" w:rsidR="007B0BA9" w:rsidRPr="00FB6790" w:rsidRDefault="007B0BA9" w:rsidP="00987180">
      <w:pPr>
        <w:ind w:left="3402"/>
        <w:jc w:val="both"/>
        <w:rPr>
          <w:b/>
          <w:sz w:val="24"/>
          <w:szCs w:val="24"/>
        </w:rPr>
      </w:pPr>
    </w:p>
    <w:p w14:paraId="74C4498B" w14:textId="77777777" w:rsidR="001A3CDA" w:rsidRPr="00FB6790" w:rsidRDefault="001A3CDA" w:rsidP="00987180">
      <w:pPr>
        <w:ind w:left="3402"/>
        <w:jc w:val="both"/>
        <w:rPr>
          <w:b/>
          <w:sz w:val="24"/>
          <w:szCs w:val="24"/>
        </w:rPr>
      </w:pPr>
    </w:p>
    <w:p w14:paraId="294642C6" w14:textId="12F829E7" w:rsidR="00E90633" w:rsidRPr="00FB6790" w:rsidRDefault="00DD4504" w:rsidP="00987180">
      <w:pPr>
        <w:ind w:left="3402"/>
        <w:jc w:val="both"/>
        <w:rPr>
          <w:b/>
          <w:sz w:val="24"/>
          <w:szCs w:val="24"/>
        </w:rPr>
      </w:pPr>
      <w:r w:rsidRPr="00FB6790">
        <w:rPr>
          <w:b/>
          <w:sz w:val="24"/>
          <w:szCs w:val="24"/>
        </w:rPr>
        <w:t>INDICA</w:t>
      </w:r>
      <w:r w:rsidR="00E97676">
        <w:rPr>
          <w:b/>
          <w:sz w:val="24"/>
          <w:szCs w:val="24"/>
        </w:rPr>
        <w:t>MOS</w:t>
      </w:r>
      <w:r w:rsidRPr="00FB6790">
        <w:rPr>
          <w:b/>
          <w:sz w:val="24"/>
          <w:szCs w:val="24"/>
        </w:rPr>
        <w:t xml:space="preserve"> AO PODER EXECUTIVO MUNICIPAL A IMPLANTAÇÃO DO PROGRAMA MUNICIPAL UNIVERSIDADE PARA TODOS (PROUNI SORRISO).</w:t>
      </w:r>
    </w:p>
    <w:p w14:paraId="6F184487" w14:textId="6B80B94D" w:rsidR="00640698" w:rsidRPr="00FB6790" w:rsidRDefault="00640698" w:rsidP="00987180">
      <w:pPr>
        <w:ind w:left="3402"/>
        <w:jc w:val="both"/>
        <w:rPr>
          <w:b/>
          <w:sz w:val="24"/>
          <w:szCs w:val="24"/>
        </w:rPr>
      </w:pPr>
    </w:p>
    <w:p w14:paraId="4451AB9E" w14:textId="77777777" w:rsidR="00FB6790" w:rsidRPr="00FB6790" w:rsidRDefault="00FB6790" w:rsidP="00987180">
      <w:pPr>
        <w:ind w:left="3402"/>
        <w:jc w:val="both"/>
        <w:rPr>
          <w:b/>
          <w:sz w:val="24"/>
          <w:szCs w:val="24"/>
        </w:rPr>
      </w:pPr>
    </w:p>
    <w:p w14:paraId="40BF8897" w14:textId="0C31B4ED" w:rsidR="00640698" w:rsidRPr="00FB6790" w:rsidRDefault="00DD4504" w:rsidP="00640698">
      <w:pPr>
        <w:autoSpaceDE w:val="0"/>
        <w:autoSpaceDN w:val="0"/>
        <w:adjustRightInd w:val="0"/>
        <w:ind w:firstLine="3402"/>
        <w:jc w:val="both"/>
        <w:rPr>
          <w:b/>
          <w:sz w:val="24"/>
          <w:szCs w:val="24"/>
        </w:rPr>
      </w:pPr>
      <w:r w:rsidRPr="00FB6790">
        <w:rPr>
          <w:b/>
          <w:bCs/>
          <w:color w:val="000000"/>
          <w:sz w:val="24"/>
          <w:szCs w:val="24"/>
        </w:rPr>
        <w:t>IAGO MELLA - PODEMOS</w:t>
      </w:r>
      <w:r w:rsidRPr="00FB6790">
        <w:rPr>
          <w:color w:val="000000"/>
          <w:sz w:val="24"/>
          <w:szCs w:val="24"/>
        </w:rPr>
        <w:t xml:space="preserve"> e vereadores abaixo assinados, com assento nesta Casa, de conformidade com o artigo 115 do Regimento Interno, requerem à Mesa que este Expediente seja encaminhado ao Excelentíssimo Senhor Ari Lafin, Prefeito Municipal e a Secretaria Municipal de Administração, </w:t>
      </w:r>
      <w:r w:rsidRPr="00FB6790">
        <w:rPr>
          <w:b/>
          <w:color w:val="000000"/>
          <w:sz w:val="24"/>
          <w:szCs w:val="24"/>
        </w:rPr>
        <w:t>versando sobre a implantação do Programa Municipal Universidade para Todos (Prouni Sorriso)</w:t>
      </w:r>
      <w:r w:rsidR="00FB6790" w:rsidRPr="00FB6790">
        <w:rPr>
          <w:b/>
          <w:color w:val="000000"/>
          <w:sz w:val="24"/>
          <w:szCs w:val="24"/>
        </w:rPr>
        <w:t>.</w:t>
      </w:r>
    </w:p>
    <w:p w14:paraId="0FC57021" w14:textId="77777777" w:rsidR="001A3CDA" w:rsidRPr="00FB6790" w:rsidRDefault="001A3CDA" w:rsidP="00987180">
      <w:pPr>
        <w:jc w:val="both"/>
        <w:rPr>
          <w:b/>
          <w:sz w:val="24"/>
          <w:szCs w:val="24"/>
        </w:rPr>
      </w:pPr>
    </w:p>
    <w:p w14:paraId="246B51B8" w14:textId="77777777" w:rsidR="00DA0C51" w:rsidRPr="00FB6790" w:rsidRDefault="00DA0C51" w:rsidP="00987180">
      <w:pPr>
        <w:jc w:val="both"/>
        <w:rPr>
          <w:b/>
          <w:sz w:val="24"/>
          <w:szCs w:val="24"/>
        </w:rPr>
      </w:pPr>
    </w:p>
    <w:p w14:paraId="442ACE5E" w14:textId="77777777" w:rsidR="007B0BA9" w:rsidRPr="00FB6790" w:rsidRDefault="00DD4504" w:rsidP="00987180">
      <w:pPr>
        <w:jc w:val="center"/>
        <w:rPr>
          <w:b/>
          <w:sz w:val="24"/>
          <w:szCs w:val="24"/>
        </w:rPr>
      </w:pPr>
      <w:r w:rsidRPr="00FB6790">
        <w:rPr>
          <w:b/>
          <w:sz w:val="24"/>
          <w:szCs w:val="24"/>
        </w:rPr>
        <w:t>JUSTIFICATIVAS</w:t>
      </w:r>
    </w:p>
    <w:p w14:paraId="393BD3C6" w14:textId="77777777" w:rsidR="007B0BA9" w:rsidRPr="00FB6790" w:rsidRDefault="00DD4504" w:rsidP="00987180">
      <w:pPr>
        <w:tabs>
          <w:tab w:val="left" w:pos="1418"/>
        </w:tabs>
        <w:jc w:val="both"/>
        <w:rPr>
          <w:b/>
          <w:sz w:val="24"/>
          <w:szCs w:val="24"/>
        </w:rPr>
      </w:pPr>
      <w:r w:rsidRPr="00FB6790">
        <w:rPr>
          <w:b/>
          <w:sz w:val="24"/>
          <w:szCs w:val="24"/>
        </w:rPr>
        <w:t xml:space="preserve">                </w:t>
      </w:r>
    </w:p>
    <w:p w14:paraId="5ECBB971" w14:textId="74B481E5" w:rsidR="007501DC" w:rsidRPr="00FB6790" w:rsidRDefault="00DD4504" w:rsidP="007501DC">
      <w:pPr>
        <w:ind w:right="7" w:firstLine="1418"/>
        <w:jc w:val="both"/>
        <w:rPr>
          <w:sz w:val="24"/>
          <w:szCs w:val="24"/>
          <w:shd w:val="clear" w:color="auto" w:fill="FFFFFF"/>
        </w:rPr>
      </w:pPr>
      <w:r w:rsidRPr="00FB6790">
        <w:rPr>
          <w:sz w:val="24"/>
          <w:szCs w:val="24"/>
        </w:rPr>
        <w:t>Considerando que</w:t>
      </w:r>
      <w:r w:rsidR="00DA0C51" w:rsidRPr="00FB6790">
        <w:rPr>
          <w:sz w:val="24"/>
          <w:szCs w:val="24"/>
        </w:rPr>
        <w:t xml:space="preserve"> </w:t>
      </w:r>
      <w:r w:rsidRPr="00FB6790">
        <w:rPr>
          <w:sz w:val="24"/>
          <w:szCs w:val="24"/>
          <w:shd w:val="clear" w:color="auto" w:fill="FFFFFF"/>
        </w:rPr>
        <w:t>o Programa Municipal Universidade para todos (PROUNI Sorriso), tem por objetivo promover o acesso às universidades particulares para os estudantes de baixa renda que tenham feito todo o ensino médio em escolas públicas, ou tenham sido bolsistas integrais em escolas particulares, garantindo bolsas que cubram parcialmente ou integralmente as mensalidades de forma que esses estudantes consigam acessar a universidade e tendo condições de permanecer até o fim do curso, se formar, e contribuir para o desenvolvimento d</w:t>
      </w:r>
      <w:r w:rsidR="000E702F">
        <w:rPr>
          <w:sz w:val="24"/>
          <w:szCs w:val="24"/>
          <w:shd w:val="clear" w:color="auto" w:fill="FFFFFF"/>
        </w:rPr>
        <w:t>a cidade e região de Sorriso-MT;</w:t>
      </w:r>
    </w:p>
    <w:p w14:paraId="788D3F2F" w14:textId="77777777" w:rsidR="007501DC" w:rsidRPr="00FB6790" w:rsidRDefault="007501DC" w:rsidP="007501DC">
      <w:pPr>
        <w:ind w:right="7" w:firstLine="1418"/>
        <w:jc w:val="both"/>
        <w:rPr>
          <w:sz w:val="24"/>
          <w:szCs w:val="24"/>
          <w:shd w:val="clear" w:color="auto" w:fill="FFFFFF"/>
        </w:rPr>
      </w:pPr>
    </w:p>
    <w:p w14:paraId="00DC1CAC" w14:textId="26AB4456" w:rsidR="007501DC" w:rsidRPr="00FB6790" w:rsidRDefault="00DD4504" w:rsidP="007501DC">
      <w:pPr>
        <w:ind w:right="7" w:firstLine="1418"/>
        <w:jc w:val="both"/>
        <w:rPr>
          <w:sz w:val="24"/>
          <w:szCs w:val="24"/>
          <w:shd w:val="clear" w:color="auto" w:fill="FFFFFF"/>
        </w:rPr>
      </w:pPr>
      <w:r w:rsidRPr="00FB6790">
        <w:rPr>
          <w:sz w:val="24"/>
          <w:szCs w:val="24"/>
          <w:shd w:val="clear" w:color="auto" w:fill="FFFFFF"/>
        </w:rPr>
        <w:t xml:space="preserve">Considerando que </w:t>
      </w:r>
      <w:r w:rsidRPr="00FB6790">
        <w:rPr>
          <w:sz w:val="24"/>
          <w:szCs w:val="24"/>
          <w:shd w:val="clear" w:color="auto" w:fill="FEFEFE"/>
        </w:rPr>
        <w:t>algumas cidades já implementaram o Prouni Municipal e podem servir de base para a prefeitura de Sorriso, são exemplos municípios dos e</w:t>
      </w:r>
      <w:r w:rsidR="000E702F">
        <w:rPr>
          <w:sz w:val="24"/>
          <w:szCs w:val="24"/>
          <w:shd w:val="clear" w:color="auto" w:fill="FEFEFE"/>
        </w:rPr>
        <w:t>stados de São Paulo e do Paraná;</w:t>
      </w:r>
    </w:p>
    <w:p w14:paraId="1EC7F643" w14:textId="77777777" w:rsidR="007501DC" w:rsidRPr="00FB6790" w:rsidRDefault="007501DC" w:rsidP="007501DC">
      <w:pPr>
        <w:ind w:right="7"/>
        <w:jc w:val="both"/>
        <w:rPr>
          <w:sz w:val="24"/>
          <w:szCs w:val="24"/>
        </w:rPr>
      </w:pPr>
    </w:p>
    <w:p w14:paraId="473834C9" w14:textId="49EDC0CF" w:rsidR="00996FF2" w:rsidRPr="00FB6790" w:rsidRDefault="00DD4504" w:rsidP="00996FF2">
      <w:pPr>
        <w:ind w:right="7" w:firstLine="1418"/>
        <w:jc w:val="both"/>
        <w:rPr>
          <w:sz w:val="24"/>
          <w:szCs w:val="24"/>
        </w:rPr>
      </w:pPr>
      <w:r w:rsidRPr="00FB6790">
        <w:rPr>
          <w:sz w:val="24"/>
          <w:szCs w:val="24"/>
        </w:rPr>
        <w:t xml:space="preserve">Considerando </w:t>
      </w:r>
      <w:r w:rsidR="00AE0CBA" w:rsidRPr="00FB6790">
        <w:rPr>
          <w:sz w:val="24"/>
          <w:szCs w:val="24"/>
        </w:rPr>
        <w:t xml:space="preserve">que </w:t>
      </w:r>
      <w:r w:rsidR="00640698" w:rsidRPr="00FB6790">
        <w:rPr>
          <w:sz w:val="24"/>
          <w:szCs w:val="24"/>
        </w:rPr>
        <w:t xml:space="preserve">o Programa supracitado visa a concessão de bolsas de estudo integrais e parciais de 75% (setenta e cinco por cento) ou de </w:t>
      </w:r>
      <w:r w:rsidR="00024D0F" w:rsidRPr="00FB6790">
        <w:rPr>
          <w:sz w:val="24"/>
          <w:szCs w:val="24"/>
        </w:rPr>
        <w:t>50</w:t>
      </w:r>
      <w:r w:rsidR="00640698" w:rsidRPr="00FB6790">
        <w:rPr>
          <w:sz w:val="24"/>
          <w:szCs w:val="24"/>
        </w:rPr>
        <w:t>% (</w:t>
      </w:r>
      <w:r w:rsidR="00024D0F" w:rsidRPr="00FB6790">
        <w:rPr>
          <w:sz w:val="24"/>
          <w:szCs w:val="24"/>
        </w:rPr>
        <w:t>cinquenta por</w:t>
      </w:r>
      <w:r w:rsidR="00640698" w:rsidRPr="00FB6790">
        <w:rPr>
          <w:sz w:val="24"/>
          <w:szCs w:val="24"/>
        </w:rPr>
        <w:t xml:space="preserve"> cento) para estudantes de cursos de graduação,</w:t>
      </w:r>
      <w:r w:rsidR="00DC60F9" w:rsidRPr="00FB6790">
        <w:rPr>
          <w:sz w:val="24"/>
          <w:szCs w:val="24"/>
        </w:rPr>
        <w:t xml:space="preserve"> exclusivamente presenciais, oferecidos por instituições privadas de ensino superior, instaladas no município de Sorr</w:t>
      </w:r>
      <w:r w:rsidR="000E702F">
        <w:rPr>
          <w:sz w:val="24"/>
          <w:szCs w:val="24"/>
        </w:rPr>
        <w:t>iso, com ou sem fins lucrativos;</w:t>
      </w:r>
      <w:r w:rsidR="00640698" w:rsidRPr="00FB6790">
        <w:rPr>
          <w:sz w:val="24"/>
          <w:szCs w:val="24"/>
        </w:rPr>
        <w:t xml:space="preserve"> </w:t>
      </w:r>
    </w:p>
    <w:p w14:paraId="72AFAD18" w14:textId="77777777" w:rsidR="00024D0F" w:rsidRPr="00FB6790" w:rsidRDefault="00024D0F" w:rsidP="00996FF2">
      <w:pPr>
        <w:ind w:right="7" w:firstLine="1418"/>
        <w:jc w:val="both"/>
        <w:rPr>
          <w:sz w:val="24"/>
          <w:szCs w:val="24"/>
        </w:rPr>
      </w:pPr>
    </w:p>
    <w:p w14:paraId="37B464F7" w14:textId="7E40283A" w:rsidR="00024D0F" w:rsidRPr="00FB6790" w:rsidRDefault="00DD4504" w:rsidP="00996FF2">
      <w:pPr>
        <w:ind w:right="7" w:firstLine="1418"/>
        <w:jc w:val="both"/>
        <w:rPr>
          <w:sz w:val="24"/>
          <w:szCs w:val="24"/>
        </w:rPr>
      </w:pPr>
      <w:r w:rsidRPr="00FB6790">
        <w:rPr>
          <w:sz w:val="24"/>
          <w:szCs w:val="24"/>
        </w:rPr>
        <w:t>Considerando que as bolsas de estudo integrais devem ser destinadas aos estudantes cuja renda familiar mensal per capita não exceda o valor de até um salário-mínimo e meio nacional. As bolsas de 75% serão destinadas aos estudantes cuja renda familiar mensal per capita não exceda o valor de até três salários-mínimos nacionais e as bolsas de 50% serão destinadas aos estudantes cuja renda familiar mensal per capita não exceda o valor de até qu</w:t>
      </w:r>
      <w:r w:rsidR="000E702F">
        <w:rPr>
          <w:sz w:val="24"/>
          <w:szCs w:val="24"/>
        </w:rPr>
        <w:t>atro salários-mínimos nacionais;</w:t>
      </w:r>
    </w:p>
    <w:p w14:paraId="389092B2" w14:textId="77777777" w:rsidR="00640698" w:rsidRPr="00FB6790" w:rsidRDefault="00640698" w:rsidP="00996FF2">
      <w:pPr>
        <w:ind w:right="7" w:firstLine="1418"/>
        <w:jc w:val="both"/>
        <w:rPr>
          <w:sz w:val="24"/>
          <w:szCs w:val="24"/>
        </w:rPr>
      </w:pPr>
    </w:p>
    <w:p w14:paraId="289375A9" w14:textId="0166BA7E" w:rsidR="00024D0F" w:rsidRPr="00FB6790" w:rsidRDefault="00DD4504" w:rsidP="00996FF2">
      <w:pPr>
        <w:ind w:right="7" w:firstLine="1418"/>
        <w:jc w:val="both"/>
        <w:rPr>
          <w:sz w:val="24"/>
          <w:szCs w:val="24"/>
        </w:rPr>
      </w:pPr>
      <w:r w:rsidRPr="00FB6790">
        <w:rPr>
          <w:sz w:val="24"/>
          <w:szCs w:val="24"/>
        </w:rPr>
        <w:t>Considerando que esse Programa de ensino prevê que os candidatos tenham cursado o ensino médio completo em escolas da rede pública ou em instituições privadas na condição de bolsista integral. Só devem ser admitidos ao programa estudantes que comprovem residência de no mínimo dois anos em Sorriso, além de não possu</w:t>
      </w:r>
      <w:r w:rsidR="000E702F">
        <w:rPr>
          <w:sz w:val="24"/>
          <w:szCs w:val="24"/>
        </w:rPr>
        <w:t>írem diploma de ensino superior;</w:t>
      </w:r>
    </w:p>
    <w:p w14:paraId="7EE3B485" w14:textId="77777777" w:rsidR="007501DC" w:rsidRPr="00FB6790" w:rsidRDefault="007501DC" w:rsidP="00996FF2">
      <w:pPr>
        <w:ind w:right="7" w:firstLine="1418"/>
        <w:jc w:val="both"/>
        <w:rPr>
          <w:sz w:val="24"/>
          <w:szCs w:val="24"/>
        </w:rPr>
      </w:pPr>
    </w:p>
    <w:p w14:paraId="41258A86" w14:textId="44AEACC9" w:rsidR="00640698" w:rsidRPr="00FB6790" w:rsidRDefault="00DD4504" w:rsidP="007501DC">
      <w:pPr>
        <w:ind w:right="7" w:firstLine="1418"/>
        <w:jc w:val="both"/>
        <w:rPr>
          <w:sz w:val="24"/>
          <w:szCs w:val="24"/>
        </w:rPr>
      </w:pPr>
      <w:r w:rsidRPr="00FB6790">
        <w:rPr>
          <w:sz w:val="24"/>
          <w:szCs w:val="24"/>
        </w:rPr>
        <w:lastRenderedPageBreak/>
        <w:t>Considerando que</w:t>
      </w:r>
      <w:r w:rsidR="00B374EF">
        <w:rPr>
          <w:sz w:val="24"/>
          <w:szCs w:val="24"/>
        </w:rPr>
        <w:t>,</w:t>
      </w:r>
      <w:r w:rsidR="008D050A" w:rsidRPr="00FB6790">
        <w:rPr>
          <w:sz w:val="24"/>
          <w:szCs w:val="24"/>
        </w:rPr>
        <w:t xml:space="preserve"> é</w:t>
      </w:r>
      <w:r w:rsidRPr="00FB6790">
        <w:rPr>
          <w:sz w:val="24"/>
          <w:szCs w:val="24"/>
        </w:rPr>
        <w:t xml:space="preserve"> </w:t>
      </w:r>
      <w:r w:rsidRPr="00FB6790">
        <w:rPr>
          <w:color w:val="0A0A0A"/>
          <w:sz w:val="24"/>
          <w:szCs w:val="24"/>
          <w:shd w:val="clear" w:color="auto" w:fill="FEFEFE"/>
        </w:rPr>
        <w:t xml:space="preserve">notável que a </w:t>
      </w:r>
      <w:r w:rsidR="008D050A" w:rsidRPr="00FB6790">
        <w:rPr>
          <w:color w:val="0A0A0A"/>
          <w:sz w:val="24"/>
          <w:szCs w:val="24"/>
          <w:shd w:val="clear" w:color="auto" w:fill="FEFEFE"/>
        </w:rPr>
        <w:t>r</w:t>
      </w:r>
      <w:r w:rsidRPr="00FB6790">
        <w:rPr>
          <w:color w:val="0A0A0A"/>
          <w:sz w:val="24"/>
          <w:szCs w:val="24"/>
          <w:shd w:val="clear" w:color="auto" w:fill="FEFEFE"/>
        </w:rPr>
        <w:t>espeito de programas de acesso ao ensino superior criados na última década no país ainda existem muitas dificuldades no acesso de jovens de baixa renda a universidade. É necessário cada vez mais, e com as consequências e desigualdades agravadas pela pandemia, que as políticas públicas municipais fortaleçam o acesso ao ensino superior, garantindo que todo jovem tenha direito a universidade para alçar melhores postos de trabalho, reduzindo a desigualdade e contribuindo para o desenvolvimento social, científico e tecnológico do país.</w:t>
      </w:r>
    </w:p>
    <w:p w14:paraId="42E20A5F" w14:textId="77777777" w:rsidR="00DA0C51" w:rsidRPr="00FB6790" w:rsidRDefault="00DA0C51" w:rsidP="008D050A">
      <w:pPr>
        <w:ind w:right="7"/>
        <w:jc w:val="both"/>
        <w:rPr>
          <w:sz w:val="24"/>
          <w:szCs w:val="24"/>
          <w:shd w:val="clear" w:color="auto" w:fill="FFFFFF"/>
        </w:rPr>
      </w:pPr>
    </w:p>
    <w:p w14:paraId="74B4C802" w14:textId="77777777" w:rsidR="00581869" w:rsidRPr="00FB6790" w:rsidRDefault="00581869" w:rsidP="00380358">
      <w:pPr>
        <w:ind w:right="7"/>
        <w:jc w:val="both"/>
        <w:rPr>
          <w:sz w:val="24"/>
          <w:szCs w:val="24"/>
        </w:rPr>
      </w:pPr>
    </w:p>
    <w:p w14:paraId="5669EB56" w14:textId="31C261A8" w:rsidR="007B0BA9" w:rsidRPr="00FB6790" w:rsidRDefault="00DD4504" w:rsidP="00FB6790">
      <w:pPr>
        <w:shd w:val="clear" w:color="auto" w:fill="FFFFFF"/>
        <w:tabs>
          <w:tab w:val="left" w:pos="1418"/>
        </w:tabs>
        <w:ind w:firstLine="1418"/>
        <w:rPr>
          <w:sz w:val="24"/>
          <w:szCs w:val="24"/>
        </w:rPr>
      </w:pPr>
      <w:r w:rsidRPr="00FB6790">
        <w:rPr>
          <w:sz w:val="24"/>
          <w:szCs w:val="24"/>
        </w:rPr>
        <w:t>Câmara Municipal de Sorri</w:t>
      </w:r>
      <w:r w:rsidR="00B301DD" w:rsidRPr="00FB6790">
        <w:rPr>
          <w:sz w:val="24"/>
          <w:szCs w:val="24"/>
        </w:rPr>
        <w:t xml:space="preserve">so, Estado de Mato Grosso, em </w:t>
      </w:r>
      <w:r w:rsidR="008D050A" w:rsidRPr="00FB6790">
        <w:rPr>
          <w:sz w:val="24"/>
          <w:szCs w:val="24"/>
        </w:rPr>
        <w:t>20</w:t>
      </w:r>
      <w:r w:rsidR="004E4E5A" w:rsidRPr="00FB6790">
        <w:rPr>
          <w:sz w:val="24"/>
          <w:szCs w:val="24"/>
        </w:rPr>
        <w:t xml:space="preserve"> </w:t>
      </w:r>
      <w:r w:rsidRPr="00FB6790">
        <w:rPr>
          <w:sz w:val="24"/>
          <w:szCs w:val="24"/>
        </w:rPr>
        <w:t xml:space="preserve">de </w:t>
      </w:r>
      <w:r w:rsidR="004E4E5A" w:rsidRPr="00FB6790">
        <w:rPr>
          <w:sz w:val="24"/>
          <w:szCs w:val="24"/>
        </w:rPr>
        <w:t>março</w:t>
      </w:r>
      <w:r w:rsidRPr="00FB6790">
        <w:rPr>
          <w:sz w:val="24"/>
          <w:szCs w:val="24"/>
        </w:rPr>
        <w:t xml:space="preserve"> de 202</w:t>
      </w:r>
      <w:r w:rsidR="00E837BE" w:rsidRPr="00FB6790">
        <w:rPr>
          <w:sz w:val="24"/>
          <w:szCs w:val="24"/>
        </w:rPr>
        <w:t>4</w:t>
      </w:r>
      <w:r w:rsidRPr="00FB6790">
        <w:rPr>
          <w:sz w:val="24"/>
          <w:szCs w:val="24"/>
        </w:rPr>
        <w:t>.</w:t>
      </w:r>
    </w:p>
    <w:p w14:paraId="387630C3" w14:textId="77777777" w:rsidR="00111C9E" w:rsidRDefault="00111C9E" w:rsidP="00987180">
      <w:pPr>
        <w:shd w:val="clear" w:color="auto" w:fill="FFFFFF"/>
        <w:tabs>
          <w:tab w:val="left" w:pos="1418"/>
        </w:tabs>
        <w:ind w:firstLine="1440"/>
        <w:jc w:val="both"/>
        <w:rPr>
          <w:sz w:val="22"/>
          <w:szCs w:val="22"/>
        </w:rPr>
      </w:pPr>
    </w:p>
    <w:p w14:paraId="29397F9C" w14:textId="77777777" w:rsidR="004E4E5A" w:rsidRDefault="004E4E5A" w:rsidP="00987180">
      <w:pPr>
        <w:shd w:val="clear" w:color="auto" w:fill="FFFFFF"/>
        <w:tabs>
          <w:tab w:val="left" w:pos="1418"/>
        </w:tabs>
        <w:ind w:firstLine="1440"/>
        <w:jc w:val="both"/>
        <w:rPr>
          <w:sz w:val="22"/>
          <w:szCs w:val="22"/>
        </w:rPr>
      </w:pPr>
    </w:p>
    <w:p w14:paraId="1DE14430" w14:textId="77777777" w:rsidR="00111C9E" w:rsidRDefault="00111C9E" w:rsidP="00987180">
      <w:pPr>
        <w:shd w:val="clear" w:color="auto" w:fill="FFFFFF"/>
        <w:tabs>
          <w:tab w:val="left" w:pos="1418"/>
        </w:tabs>
        <w:ind w:firstLine="1440"/>
        <w:jc w:val="both"/>
        <w:rPr>
          <w:sz w:val="22"/>
          <w:szCs w:val="22"/>
        </w:rPr>
      </w:pPr>
    </w:p>
    <w:tbl>
      <w:tblPr>
        <w:tblStyle w:val="Tabelacomgrade"/>
        <w:tblW w:w="11057" w:type="dxa"/>
        <w:tblInd w:w="-856" w:type="dxa"/>
        <w:tblLook w:val="04A0" w:firstRow="1" w:lastRow="0" w:firstColumn="1" w:lastColumn="0" w:noHBand="0" w:noVBand="1"/>
      </w:tblPr>
      <w:tblGrid>
        <w:gridCol w:w="2836"/>
        <w:gridCol w:w="1135"/>
        <w:gridCol w:w="1557"/>
        <w:gridCol w:w="1558"/>
        <w:gridCol w:w="778"/>
        <w:gridCol w:w="3193"/>
      </w:tblGrid>
      <w:tr w:rsidR="000A2D88" w14:paraId="1FAC8AE0" w14:textId="77777777" w:rsidTr="00111C9E">
        <w:trPr>
          <w:trHeight w:val="1419"/>
        </w:trPr>
        <w:tc>
          <w:tcPr>
            <w:tcW w:w="2836" w:type="dxa"/>
            <w:tcBorders>
              <w:top w:val="nil"/>
              <w:left w:val="nil"/>
              <w:bottom w:val="nil"/>
              <w:right w:val="nil"/>
            </w:tcBorders>
          </w:tcPr>
          <w:p w14:paraId="6601A7F9" w14:textId="77777777" w:rsidR="00111C9E" w:rsidRPr="001A3CDA" w:rsidRDefault="00DD4504" w:rsidP="00111C9E">
            <w:pPr>
              <w:tabs>
                <w:tab w:val="left" w:pos="0"/>
              </w:tabs>
              <w:jc w:val="center"/>
              <w:rPr>
                <w:b/>
                <w:bCs/>
                <w:color w:val="000000"/>
                <w:sz w:val="22"/>
                <w:szCs w:val="22"/>
              </w:rPr>
            </w:pPr>
            <w:r w:rsidRPr="001A3CDA">
              <w:rPr>
                <w:b/>
                <w:bCs/>
                <w:color w:val="000000"/>
                <w:sz w:val="22"/>
                <w:szCs w:val="22"/>
              </w:rPr>
              <w:t>IAGO MELLA</w:t>
            </w:r>
          </w:p>
          <w:p w14:paraId="6895E0AF" w14:textId="77777777" w:rsidR="00111C9E" w:rsidRPr="001A3CDA" w:rsidRDefault="00DD4504" w:rsidP="00111C9E">
            <w:pPr>
              <w:tabs>
                <w:tab w:val="left" w:pos="0"/>
              </w:tabs>
              <w:jc w:val="center"/>
              <w:rPr>
                <w:b/>
                <w:bCs/>
                <w:color w:val="000000"/>
                <w:sz w:val="22"/>
                <w:szCs w:val="22"/>
              </w:rPr>
            </w:pPr>
            <w:r w:rsidRPr="001A3CDA">
              <w:rPr>
                <w:b/>
                <w:bCs/>
                <w:color w:val="000000"/>
                <w:sz w:val="22"/>
                <w:szCs w:val="22"/>
              </w:rPr>
              <w:t>Vereador PODEMOS</w:t>
            </w:r>
          </w:p>
          <w:p w14:paraId="58D9829F" w14:textId="77777777" w:rsidR="00111C9E" w:rsidRDefault="00111C9E" w:rsidP="00111C9E">
            <w:pPr>
              <w:tabs>
                <w:tab w:val="left" w:pos="1418"/>
              </w:tabs>
              <w:jc w:val="center"/>
              <w:rPr>
                <w:sz w:val="22"/>
                <w:szCs w:val="22"/>
              </w:rPr>
            </w:pPr>
          </w:p>
        </w:tc>
        <w:tc>
          <w:tcPr>
            <w:tcW w:w="2692" w:type="dxa"/>
            <w:gridSpan w:val="2"/>
            <w:tcBorders>
              <w:top w:val="nil"/>
              <w:left w:val="nil"/>
              <w:bottom w:val="nil"/>
              <w:right w:val="nil"/>
            </w:tcBorders>
          </w:tcPr>
          <w:p w14:paraId="2B7500EE" w14:textId="77777777" w:rsidR="00111C9E" w:rsidRPr="001A3CDA" w:rsidRDefault="00DD4504" w:rsidP="00111C9E">
            <w:pPr>
              <w:tabs>
                <w:tab w:val="left" w:pos="0"/>
              </w:tabs>
              <w:jc w:val="center"/>
              <w:rPr>
                <w:b/>
                <w:bCs/>
                <w:color w:val="000000"/>
                <w:sz w:val="22"/>
                <w:szCs w:val="22"/>
              </w:rPr>
            </w:pPr>
            <w:r w:rsidRPr="001A3CDA">
              <w:rPr>
                <w:b/>
                <w:bCs/>
                <w:color w:val="000000"/>
                <w:sz w:val="22"/>
                <w:szCs w:val="22"/>
              </w:rPr>
              <w:t>DIOGO KRIGUER</w:t>
            </w:r>
          </w:p>
          <w:p w14:paraId="42B164E8" w14:textId="77777777" w:rsidR="00111C9E" w:rsidRPr="001A3CDA" w:rsidRDefault="00DD4504" w:rsidP="00111C9E">
            <w:pPr>
              <w:jc w:val="center"/>
              <w:rPr>
                <w:b/>
                <w:bCs/>
                <w:color w:val="000000"/>
                <w:sz w:val="22"/>
                <w:szCs w:val="22"/>
              </w:rPr>
            </w:pPr>
            <w:r w:rsidRPr="001A3CDA">
              <w:rPr>
                <w:b/>
                <w:bCs/>
                <w:color w:val="000000"/>
                <w:sz w:val="22"/>
                <w:szCs w:val="22"/>
              </w:rPr>
              <w:t>Vereador PSDB</w:t>
            </w:r>
          </w:p>
          <w:p w14:paraId="2A78E5D5" w14:textId="77777777" w:rsidR="00111C9E" w:rsidRDefault="00111C9E" w:rsidP="00111C9E">
            <w:pPr>
              <w:tabs>
                <w:tab w:val="left" w:pos="1418"/>
              </w:tabs>
              <w:jc w:val="center"/>
              <w:rPr>
                <w:sz w:val="22"/>
                <w:szCs w:val="22"/>
              </w:rPr>
            </w:pPr>
          </w:p>
        </w:tc>
        <w:tc>
          <w:tcPr>
            <w:tcW w:w="2336" w:type="dxa"/>
            <w:gridSpan w:val="2"/>
            <w:tcBorders>
              <w:top w:val="nil"/>
              <w:left w:val="nil"/>
              <w:bottom w:val="nil"/>
              <w:right w:val="nil"/>
            </w:tcBorders>
          </w:tcPr>
          <w:p w14:paraId="7B15F624" w14:textId="77777777" w:rsidR="00111C9E" w:rsidRPr="001A3CDA" w:rsidRDefault="00DD4504" w:rsidP="00111C9E">
            <w:pPr>
              <w:tabs>
                <w:tab w:val="left" w:pos="0"/>
              </w:tabs>
              <w:jc w:val="center"/>
              <w:rPr>
                <w:b/>
                <w:bCs/>
                <w:color w:val="000000"/>
                <w:sz w:val="22"/>
                <w:szCs w:val="22"/>
              </w:rPr>
            </w:pPr>
            <w:r w:rsidRPr="001A3CDA">
              <w:rPr>
                <w:b/>
                <w:bCs/>
                <w:color w:val="000000"/>
                <w:sz w:val="22"/>
                <w:szCs w:val="22"/>
              </w:rPr>
              <w:t>DAMIANI</w:t>
            </w:r>
          </w:p>
          <w:p w14:paraId="1490B426" w14:textId="77777777" w:rsidR="00111C9E" w:rsidRPr="001A3CDA" w:rsidRDefault="00DD4504" w:rsidP="00111C9E">
            <w:pPr>
              <w:tabs>
                <w:tab w:val="left" w:pos="0"/>
              </w:tabs>
              <w:jc w:val="center"/>
              <w:rPr>
                <w:b/>
                <w:bCs/>
                <w:color w:val="000000"/>
                <w:sz w:val="22"/>
                <w:szCs w:val="22"/>
              </w:rPr>
            </w:pPr>
            <w:r w:rsidRPr="001A3CDA">
              <w:rPr>
                <w:b/>
                <w:bCs/>
                <w:color w:val="000000"/>
                <w:sz w:val="22"/>
                <w:szCs w:val="22"/>
              </w:rPr>
              <w:t>Vereador PSDB</w:t>
            </w:r>
          </w:p>
          <w:p w14:paraId="0E5BCD08" w14:textId="77777777" w:rsidR="00111C9E" w:rsidRDefault="00111C9E" w:rsidP="00111C9E">
            <w:pPr>
              <w:tabs>
                <w:tab w:val="left" w:pos="1418"/>
              </w:tabs>
              <w:jc w:val="center"/>
              <w:rPr>
                <w:sz w:val="22"/>
                <w:szCs w:val="22"/>
              </w:rPr>
            </w:pPr>
          </w:p>
        </w:tc>
        <w:tc>
          <w:tcPr>
            <w:tcW w:w="3193" w:type="dxa"/>
            <w:tcBorders>
              <w:top w:val="nil"/>
              <w:left w:val="nil"/>
              <w:bottom w:val="nil"/>
              <w:right w:val="nil"/>
            </w:tcBorders>
          </w:tcPr>
          <w:p w14:paraId="72D55A5C" w14:textId="77777777" w:rsidR="00111C9E" w:rsidRPr="001A3CDA" w:rsidRDefault="00DD4504" w:rsidP="00111C9E">
            <w:pPr>
              <w:tabs>
                <w:tab w:val="left" w:pos="0"/>
              </w:tabs>
              <w:jc w:val="center"/>
              <w:rPr>
                <w:b/>
                <w:bCs/>
                <w:color w:val="000000"/>
                <w:sz w:val="22"/>
                <w:szCs w:val="22"/>
              </w:rPr>
            </w:pPr>
            <w:r w:rsidRPr="001A3CDA">
              <w:rPr>
                <w:b/>
                <w:bCs/>
                <w:color w:val="000000"/>
                <w:sz w:val="22"/>
                <w:szCs w:val="22"/>
              </w:rPr>
              <w:t>RODRIGO MACHADO</w:t>
            </w:r>
          </w:p>
          <w:p w14:paraId="7DF86CEF" w14:textId="77777777" w:rsidR="00111C9E" w:rsidRPr="001A3CDA" w:rsidRDefault="00DD4504" w:rsidP="00111C9E">
            <w:pPr>
              <w:jc w:val="center"/>
              <w:rPr>
                <w:b/>
                <w:bCs/>
                <w:color w:val="000000"/>
                <w:sz w:val="22"/>
                <w:szCs w:val="22"/>
              </w:rPr>
            </w:pPr>
            <w:r w:rsidRPr="001A3CDA">
              <w:rPr>
                <w:b/>
                <w:bCs/>
                <w:color w:val="000000"/>
                <w:sz w:val="22"/>
                <w:szCs w:val="22"/>
              </w:rPr>
              <w:t>Vereador PSDB</w:t>
            </w:r>
          </w:p>
          <w:p w14:paraId="3E781438" w14:textId="77777777" w:rsidR="00111C9E" w:rsidRDefault="00111C9E" w:rsidP="00111C9E">
            <w:pPr>
              <w:tabs>
                <w:tab w:val="left" w:pos="1418"/>
              </w:tabs>
              <w:jc w:val="center"/>
              <w:rPr>
                <w:sz w:val="22"/>
                <w:szCs w:val="22"/>
              </w:rPr>
            </w:pPr>
          </w:p>
        </w:tc>
      </w:tr>
      <w:tr w:rsidR="000A2D88" w14:paraId="64CF6C87" w14:textId="77777777" w:rsidTr="00111C9E">
        <w:tc>
          <w:tcPr>
            <w:tcW w:w="3971" w:type="dxa"/>
            <w:gridSpan w:val="2"/>
            <w:tcBorders>
              <w:top w:val="nil"/>
              <w:left w:val="nil"/>
              <w:bottom w:val="nil"/>
              <w:right w:val="nil"/>
            </w:tcBorders>
          </w:tcPr>
          <w:p w14:paraId="395887BF" w14:textId="77777777" w:rsidR="00111C9E" w:rsidRPr="001A3CDA" w:rsidRDefault="00DD4504" w:rsidP="00111C9E">
            <w:pPr>
              <w:tabs>
                <w:tab w:val="left" w:pos="0"/>
              </w:tabs>
              <w:jc w:val="center"/>
              <w:rPr>
                <w:b/>
                <w:bCs/>
                <w:color w:val="000000"/>
                <w:sz w:val="22"/>
                <w:szCs w:val="22"/>
              </w:rPr>
            </w:pPr>
            <w:r w:rsidRPr="001A3CDA">
              <w:rPr>
                <w:b/>
                <w:bCs/>
                <w:color w:val="000000"/>
                <w:sz w:val="22"/>
                <w:szCs w:val="22"/>
              </w:rPr>
              <w:t>ZÉ DA PANTANAL</w:t>
            </w:r>
          </w:p>
          <w:p w14:paraId="145C7219" w14:textId="77777777" w:rsidR="00111C9E" w:rsidRDefault="00DD4504" w:rsidP="00111C9E">
            <w:pPr>
              <w:tabs>
                <w:tab w:val="left" w:pos="1418"/>
              </w:tabs>
              <w:jc w:val="center"/>
              <w:rPr>
                <w:sz w:val="22"/>
                <w:szCs w:val="22"/>
              </w:rPr>
            </w:pPr>
            <w:r w:rsidRPr="001A3CDA">
              <w:rPr>
                <w:b/>
                <w:bCs/>
                <w:color w:val="000000"/>
                <w:sz w:val="22"/>
                <w:szCs w:val="22"/>
              </w:rPr>
              <w:t>Vereador MDB</w:t>
            </w:r>
          </w:p>
        </w:tc>
        <w:tc>
          <w:tcPr>
            <w:tcW w:w="3115" w:type="dxa"/>
            <w:gridSpan w:val="2"/>
            <w:tcBorders>
              <w:top w:val="nil"/>
              <w:left w:val="nil"/>
              <w:bottom w:val="nil"/>
              <w:right w:val="nil"/>
            </w:tcBorders>
          </w:tcPr>
          <w:p w14:paraId="3991D60A" w14:textId="77777777" w:rsidR="00111C9E" w:rsidRPr="001A3CDA" w:rsidRDefault="00DD4504" w:rsidP="00111C9E">
            <w:pPr>
              <w:tabs>
                <w:tab w:val="left" w:pos="0"/>
              </w:tabs>
              <w:jc w:val="center"/>
              <w:rPr>
                <w:b/>
                <w:bCs/>
                <w:color w:val="000000"/>
                <w:sz w:val="22"/>
                <w:szCs w:val="22"/>
              </w:rPr>
            </w:pPr>
            <w:r w:rsidRPr="001A3CDA">
              <w:rPr>
                <w:b/>
                <w:bCs/>
                <w:color w:val="000000"/>
                <w:sz w:val="22"/>
                <w:szCs w:val="22"/>
              </w:rPr>
              <w:t>ACACIO AMBROSINI</w:t>
            </w:r>
          </w:p>
          <w:p w14:paraId="2ACD16E0" w14:textId="77777777" w:rsidR="00111C9E" w:rsidRDefault="00DD4504" w:rsidP="00111C9E">
            <w:pPr>
              <w:tabs>
                <w:tab w:val="left" w:pos="1418"/>
              </w:tabs>
              <w:jc w:val="center"/>
              <w:rPr>
                <w:sz w:val="22"/>
                <w:szCs w:val="22"/>
              </w:rPr>
            </w:pPr>
            <w:r w:rsidRPr="001A3CDA">
              <w:rPr>
                <w:b/>
                <w:sz w:val="22"/>
                <w:szCs w:val="22"/>
              </w:rPr>
              <w:t>Vereador Republicanos</w:t>
            </w:r>
          </w:p>
        </w:tc>
        <w:tc>
          <w:tcPr>
            <w:tcW w:w="3971" w:type="dxa"/>
            <w:gridSpan w:val="2"/>
            <w:tcBorders>
              <w:top w:val="nil"/>
              <w:left w:val="nil"/>
              <w:bottom w:val="nil"/>
              <w:right w:val="nil"/>
            </w:tcBorders>
          </w:tcPr>
          <w:p w14:paraId="18F34FAB" w14:textId="77777777" w:rsidR="00111C9E" w:rsidRPr="001A3CDA" w:rsidRDefault="00DD4504" w:rsidP="00111C9E">
            <w:pPr>
              <w:tabs>
                <w:tab w:val="left" w:pos="0"/>
              </w:tabs>
              <w:jc w:val="center"/>
              <w:rPr>
                <w:b/>
                <w:bCs/>
                <w:color w:val="000000"/>
                <w:sz w:val="22"/>
                <w:szCs w:val="22"/>
              </w:rPr>
            </w:pPr>
            <w:r w:rsidRPr="001A3CDA">
              <w:rPr>
                <w:b/>
                <w:bCs/>
                <w:color w:val="000000"/>
                <w:sz w:val="22"/>
                <w:szCs w:val="22"/>
              </w:rPr>
              <w:t>MAURICIO GOMES</w:t>
            </w:r>
          </w:p>
          <w:p w14:paraId="494400C1" w14:textId="77777777" w:rsidR="00111C9E" w:rsidRPr="001A3CDA" w:rsidRDefault="00DD4504" w:rsidP="00111C9E">
            <w:pPr>
              <w:jc w:val="center"/>
              <w:rPr>
                <w:b/>
                <w:bCs/>
                <w:color w:val="000000"/>
                <w:sz w:val="22"/>
                <w:szCs w:val="22"/>
              </w:rPr>
            </w:pPr>
            <w:r w:rsidRPr="001A3CDA">
              <w:rPr>
                <w:b/>
                <w:bCs/>
                <w:color w:val="000000"/>
                <w:sz w:val="22"/>
                <w:szCs w:val="22"/>
              </w:rPr>
              <w:t>Vereador PSB</w:t>
            </w:r>
          </w:p>
          <w:p w14:paraId="50DDB757" w14:textId="77777777" w:rsidR="00111C9E" w:rsidRDefault="00111C9E" w:rsidP="00111C9E">
            <w:pPr>
              <w:tabs>
                <w:tab w:val="left" w:pos="1418"/>
              </w:tabs>
              <w:jc w:val="center"/>
              <w:rPr>
                <w:sz w:val="22"/>
                <w:szCs w:val="22"/>
              </w:rPr>
            </w:pPr>
          </w:p>
        </w:tc>
      </w:tr>
    </w:tbl>
    <w:p w14:paraId="048374C7" w14:textId="0929430D" w:rsidR="00AE0CBA" w:rsidRDefault="00AE0CBA" w:rsidP="00AE0CBA">
      <w:pPr>
        <w:pStyle w:val="NormalWeb"/>
        <w:jc w:val="center"/>
      </w:pPr>
    </w:p>
    <w:p w14:paraId="4223A1D4" w14:textId="0EFDF51C" w:rsidR="00AE0CBA" w:rsidRDefault="00AE0CBA" w:rsidP="00AE0CBA">
      <w:pPr>
        <w:pStyle w:val="NormalWeb"/>
        <w:jc w:val="center"/>
      </w:pPr>
    </w:p>
    <w:sectPr w:rsidR="00AE0CBA" w:rsidSect="002C7684">
      <w:footerReference w:type="default" r:id="rId6"/>
      <w:pgSz w:w="11906" w:h="16838"/>
      <w:pgMar w:top="2835" w:right="1133"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5CC7" w14:textId="77777777" w:rsidR="002C7684" w:rsidRDefault="002C7684" w:rsidP="00D01A29">
      <w:r>
        <w:separator/>
      </w:r>
    </w:p>
  </w:endnote>
  <w:endnote w:type="continuationSeparator" w:id="0">
    <w:p w14:paraId="68FA3B7B" w14:textId="77777777" w:rsidR="002C7684" w:rsidRDefault="002C7684" w:rsidP="00D0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825572"/>
      <w:docPartObj>
        <w:docPartGallery w:val="Page Numbers (Bottom of Page)"/>
        <w:docPartUnique/>
      </w:docPartObj>
    </w:sdtPr>
    <w:sdtContent>
      <w:sdt>
        <w:sdtPr>
          <w:id w:val="-1769616900"/>
          <w:docPartObj>
            <w:docPartGallery w:val="Page Numbers (Top of Page)"/>
            <w:docPartUnique/>
          </w:docPartObj>
        </w:sdtPr>
        <w:sdtContent>
          <w:p w14:paraId="380AE90B" w14:textId="28226C75" w:rsidR="00D01A29" w:rsidRDefault="00D01A29">
            <w:pPr>
              <w:pStyle w:val="Rodap"/>
              <w:jc w:val="right"/>
            </w:pPr>
            <w:r w:rsidRPr="00D01A29">
              <w:rPr>
                <w:sz w:val="16"/>
                <w:szCs w:val="16"/>
              </w:rPr>
              <w:t xml:space="preserve">Página </w:t>
            </w:r>
            <w:r w:rsidRPr="00D01A29">
              <w:rPr>
                <w:b/>
                <w:bCs/>
                <w:sz w:val="16"/>
                <w:szCs w:val="16"/>
              </w:rPr>
              <w:fldChar w:fldCharType="begin"/>
            </w:r>
            <w:r w:rsidRPr="00D01A29">
              <w:rPr>
                <w:b/>
                <w:bCs/>
                <w:sz w:val="16"/>
                <w:szCs w:val="16"/>
              </w:rPr>
              <w:instrText>PAGE</w:instrText>
            </w:r>
            <w:r w:rsidRPr="00D01A29">
              <w:rPr>
                <w:b/>
                <w:bCs/>
                <w:sz w:val="16"/>
                <w:szCs w:val="16"/>
              </w:rPr>
              <w:fldChar w:fldCharType="separate"/>
            </w:r>
            <w:r w:rsidR="00E97676">
              <w:rPr>
                <w:b/>
                <w:bCs/>
                <w:noProof/>
                <w:sz w:val="16"/>
                <w:szCs w:val="16"/>
              </w:rPr>
              <w:t>2</w:t>
            </w:r>
            <w:r w:rsidRPr="00D01A29">
              <w:rPr>
                <w:b/>
                <w:bCs/>
                <w:sz w:val="16"/>
                <w:szCs w:val="16"/>
              </w:rPr>
              <w:fldChar w:fldCharType="end"/>
            </w:r>
            <w:r w:rsidRPr="00D01A29">
              <w:rPr>
                <w:sz w:val="16"/>
                <w:szCs w:val="16"/>
              </w:rPr>
              <w:t xml:space="preserve"> de </w:t>
            </w:r>
            <w:r w:rsidRPr="00D01A29">
              <w:rPr>
                <w:b/>
                <w:bCs/>
                <w:sz w:val="16"/>
                <w:szCs w:val="16"/>
              </w:rPr>
              <w:fldChar w:fldCharType="begin"/>
            </w:r>
            <w:r w:rsidRPr="00D01A29">
              <w:rPr>
                <w:b/>
                <w:bCs/>
                <w:sz w:val="16"/>
                <w:szCs w:val="16"/>
              </w:rPr>
              <w:instrText>NUMPAGES</w:instrText>
            </w:r>
            <w:r w:rsidRPr="00D01A29">
              <w:rPr>
                <w:b/>
                <w:bCs/>
                <w:sz w:val="16"/>
                <w:szCs w:val="16"/>
              </w:rPr>
              <w:fldChar w:fldCharType="separate"/>
            </w:r>
            <w:r w:rsidR="00E97676">
              <w:rPr>
                <w:b/>
                <w:bCs/>
                <w:noProof/>
                <w:sz w:val="16"/>
                <w:szCs w:val="16"/>
              </w:rPr>
              <w:t>2</w:t>
            </w:r>
            <w:r w:rsidRPr="00D01A29">
              <w:rPr>
                <w:b/>
                <w:bCs/>
                <w:sz w:val="16"/>
                <w:szCs w:val="16"/>
              </w:rPr>
              <w:fldChar w:fldCharType="end"/>
            </w:r>
          </w:p>
        </w:sdtContent>
      </w:sdt>
    </w:sdtContent>
  </w:sdt>
  <w:p w14:paraId="0987E926" w14:textId="77777777" w:rsidR="00D01A29" w:rsidRDefault="00D01A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EA6ED" w14:textId="77777777" w:rsidR="002C7684" w:rsidRDefault="002C7684" w:rsidP="00D01A29">
      <w:r>
        <w:separator/>
      </w:r>
    </w:p>
  </w:footnote>
  <w:footnote w:type="continuationSeparator" w:id="0">
    <w:p w14:paraId="49E08A68" w14:textId="77777777" w:rsidR="002C7684" w:rsidRDefault="002C7684" w:rsidP="00D01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63"/>
    <w:rsid w:val="00024D0F"/>
    <w:rsid w:val="00084525"/>
    <w:rsid w:val="00095E97"/>
    <w:rsid w:val="000A2D88"/>
    <w:rsid w:val="000B0397"/>
    <w:rsid w:val="000E4947"/>
    <w:rsid w:val="000E702F"/>
    <w:rsid w:val="00111C9E"/>
    <w:rsid w:val="00130DC9"/>
    <w:rsid w:val="00157035"/>
    <w:rsid w:val="00170D86"/>
    <w:rsid w:val="00191E80"/>
    <w:rsid w:val="001A3CDA"/>
    <w:rsid w:val="001D346E"/>
    <w:rsid w:val="00231138"/>
    <w:rsid w:val="002C7684"/>
    <w:rsid w:val="003234ED"/>
    <w:rsid w:val="00340A37"/>
    <w:rsid w:val="0036727E"/>
    <w:rsid w:val="00380358"/>
    <w:rsid w:val="003851D9"/>
    <w:rsid w:val="003D3E56"/>
    <w:rsid w:val="00462685"/>
    <w:rsid w:val="00492593"/>
    <w:rsid w:val="004C4942"/>
    <w:rsid w:val="004C6702"/>
    <w:rsid w:val="004D7AAA"/>
    <w:rsid w:val="004E4E5A"/>
    <w:rsid w:val="005502C4"/>
    <w:rsid w:val="00581869"/>
    <w:rsid w:val="005F7401"/>
    <w:rsid w:val="00617BAB"/>
    <w:rsid w:val="006211A3"/>
    <w:rsid w:val="006364FF"/>
    <w:rsid w:val="00640698"/>
    <w:rsid w:val="00645F0A"/>
    <w:rsid w:val="00663E32"/>
    <w:rsid w:val="00683BDD"/>
    <w:rsid w:val="006B4231"/>
    <w:rsid w:val="006C07B2"/>
    <w:rsid w:val="006F1842"/>
    <w:rsid w:val="00721155"/>
    <w:rsid w:val="007271E4"/>
    <w:rsid w:val="00730EBD"/>
    <w:rsid w:val="0074609B"/>
    <w:rsid w:val="007501DC"/>
    <w:rsid w:val="0076362F"/>
    <w:rsid w:val="00764136"/>
    <w:rsid w:val="00770ACC"/>
    <w:rsid w:val="007A0D2B"/>
    <w:rsid w:val="007B0BA9"/>
    <w:rsid w:val="007C6500"/>
    <w:rsid w:val="007D61D5"/>
    <w:rsid w:val="007E34CA"/>
    <w:rsid w:val="0083547C"/>
    <w:rsid w:val="00850D7E"/>
    <w:rsid w:val="00853BC7"/>
    <w:rsid w:val="00894ECE"/>
    <w:rsid w:val="008D050A"/>
    <w:rsid w:val="008D6E0F"/>
    <w:rsid w:val="008E3D2E"/>
    <w:rsid w:val="00935B8D"/>
    <w:rsid w:val="00940817"/>
    <w:rsid w:val="0095166F"/>
    <w:rsid w:val="00987180"/>
    <w:rsid w:val="00996FF2"/>
    <w:rsid w:val="009B6FF7"/>
    <w:rsid w:val="009C4A43"/>
    <w:rsid w:val="009E4F4A"/>
    <w:rsid w:val="00A07693"/>
    <w:rsid w:val="00A30FFA"/>
    <w:rsid w:val="00A57058"/>
    <w:rsid w:val="00A57068"/>
    <w:rsid w:val="00A61DD1"/>
    <w:rsid w:val="00A74499"/>
    <w:rsid w:val="00AB6048"/>
    <w:rsid w:val="00AD6934"/>
    <w:rsid w:val="00AE0CBA"/>
    <w:rsid w:val="00AE7AB6"/>
    <w:rsid w:val="00B301DD"/>
    <w:rsid w:val="00B374EF"/>
    <w:rsid w:val="00BA4096"/>
    <w:rsid w:val="00BD15BC"/>
    <w:rsid w:val="00C13849"/>
    <w:rsid w:val="00C13917"/>
    <w:rsid w:val="00C55FFF"/>
    <w:rsid w:val="00C8464D"/>
    <w:rsid w:val="00CA5663"/>
    <w:rsid w:val="00CC6895"/>
    <w:rsid w:val="00CE3143"/>
    <w:rsid w:val="00D01A29"/>
    <w:rsid w:val="00D557CC"/>
    <w:rsid w:val="00D573C8"/>
    <w:rsid w:val="00D66199"/>
    <w:rsid w:val="00D7231B"/>
    <w:rsid w:val="00DA0C51"/>
    <w:rsid w:val="00DC01E4"/>
    <w:rsid w:val="00DC60F9"/>
    <w:rsid w:val="00DD4504"/>
    <w:rsid w:val="00E10642"/>
    <w:rsid w:val="00E139F7"/>
    <w:rsid w:val="00E837BE"/>
    <w:rsid w:val="00E90633"/>
    <w:rsid w:val="00E97676"/>
    <w:rsid w:val="00F11F1D"/>
    <w:rsid w:val="00F4335D"/>
    <w:rsid w:val="00F650BD"/>
    <w:rsid w:val="00F74C07"/>
    <w:rsid w:val="00FB6790"/>
    <w:rsid w:val="00FD2988"/>
    <w:rsid w:val="00FE4D37"/>
    <w:rsid w:val="00FF6C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A8C2"/>
  <w15:docId w15:val="{33AC67EF-6816-4897-BF09-DE623366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6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A5663"/>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5663"/>
    <w:rPr>
      <w:rFonts w:ascii="Arial" w:eastAsia="Times New Roman" w:hAnsi="Arial" w:cs="Arial"/>
      <w:b/>
      <w:sz w:val="28"/>
      <w:szCs w:val="20"/>
      <w:lang w:eastAsia="pt-BR"/>
    </w:rPr>
  </w:style>
  <w:style w:type="paragraph" w:styleId="Recuodecorpodetexto">
    <w:name w:val="Body Text Indent"/>
    <w:basedOn w:val="Normal"/>
    <w:link w:val="RecuodecorpodetextoChar"/>
    <w:unhideWhenUsed/>
    <w:rsid w:val="00CA5663"/>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CA5663"/>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CA56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CNormalCentralizado">
    <w:name w:val="NC Normal Centralizado"/>
    <w:rsid w:val="00A57068"/>
    <w:pPr>
      <w:spacing w:after="0" w:line="240" w:lineRule="auto"/>
      <w:jc w:val="center"/>
    </w:pPr>
    <w:rPr>
      <w:rFonts w:ascii="Times New Roman" w:eastAsia="Times New Roman" w:hAnsi="Times New Roman" w:cs="Times New Roman"/>
      <w:color w:val="000000"/>
      <w:sz w:val="20"/>
      <w:szCs w:val="20"/>
      <w:lang w:eastAsia="pt-BR"/>
    </w:rPr>
  </w:style>
  <w:style w:type="character" w:styleId="Forte">
    <w:name w:val="Strong"/>
    <w:basedOn w:val="Fontepargpadro"/>
    <w:uiPriority w:val="22"/>
    <w:qFormat/>
    <w:rsid w:val="006211A3"/>
    <w:rPr>
      <w:b/>
      <w:bCs/>
    </w:rPr>
  </w:style>
  <w:style w:type="paragraph" w:styleId="NormalWeb">
    <w:name w:val="Normal (Web)"/>
    <w:basedOn w:val="Normal"/>
    <w:uiPriority w:val="99"/>
    <w:unhideWhenUsed/>
    <w:rsid w:val="006211A3"/>
    <w:pPr>
      <w:spacing w:before="100" w:beforeAutospacing="1" w:after="100" w:afterAutospacing="1"/>
    </w:pPr>
    <w:rPr>
      <w:sz w:val="24"/>
      <w:szCs w:val="24"/>
    </w:rPr>
  </w:style>
  <w:style w:type="character" w:styleId="Hyperlink">
    <w:name w:val="Hyperlink"/>
    <w:basedOn w:val="Fontepargpadro"/>
    <w:uiPriority w:val="99"/>
    <w:semiHidden/>
    <w:unhideWhenUsed/>
    <w:rsid w:val="007A0D2B"/>
    <w:rPr>
      <w:color w:val="0000FF"/>
      <w:u w:val="single"/>
    </w:rPr>
  </w:style>
  <w:style w:type="paragraph" w:styleId="Recuodecorpodetexto2">
    <w:name w:val="Body Text Indent 2"/>
    <w:basedOn w:val="Normal"/>
    <w:link w:val="Recuodecorpodetexto2Char"/>
    <w:uiPriority w:val="99"/>
    <w:unhideWhenUsed/>
    <w:rsid w:val="00462685"/>
    <w:pPr>
      <w:spacing w:after="120" w:line="480" w:lineRule="auto"/>
      <w:ind w:left="283"/>
    </w:pPr>
  </w:style>
  <w:style w:type="character" w:customStyle="1" w:styleId="Recuodecorpodetexto2Char">
    <w:name w:val="Recuo de corpo de texto 2 Char"/>
    <w:basedOn w:val="Fontepargpadro"/>
    <w:link w:val="Recuodecorpodetexto2"/>
    <w:uiPriority w:val="99"/>
    <w:rsid w:val="00462685"/>
    <w:rPr>
      <w:rFonts w:ascii="Times New Roman" w:eastAsia="Times New Roman" w:hAnsi="Times New Roman" w:cs="Times New Roman"/>
      <w:sz w:val="20"/>
      <w:szCs w:val="20"/>
      <w:lang w:eastAsia="pt-BR"/>
    </w:rPr>
  </w:style>
  <w:style w:type="paragraph" w:customStyle="1" w:styleId="SemEspaamento1">
    <w:name w:val="Sem Espaçamento1"/>
    <w:qFormat/>
    <w:rsid w:val="00462685"/>
    <w:pPr>
      <w:spacing w:after="0" w:line="240" w:lineRule="auto"/>
    </w:pPr>
    <w:rPr>
      <w:rFonts w:ascii="Arial" w:eastAsia="Times New Roman" w:hAnsi="Arial" w:cs="Times New Roman"/>
      <w:noProof/>
      <w:szCs w:val="24"/>
    </w:rPr>
  </w:style>
  <w:style w:type="paragraph" w:styleId="SemEspaamento">
    <w:name w:val="No Spacing"/>
    <w:uiPriority w:val="1"/>
    <w:qFormat/>
    <w:rsid w:val="00C8464D"/>
    <w:pPr>
      <w:widowControl w:val="0"/>
      <w:autoSpaceDE w:val="0"/>
      <w:autoSpaceDN w:val="0"/>
      <w:adjustRightInd w:val="0"/>
      <w:spacing w:after="0" w:line="240" w:lineRule="auto"/>
    </w:pPr>
    <w:rPr>
      <w:rFonts w:ascii="Arial" w:eastAsia="Times New Roman" w:hAnsi="Arial" w:cs="Arial"/>
      <w:sz w:val="20"/>
      <w:szCs w:val="20"/>
      <w:lang w:eastAsia="pt-BR"/>
    </w:rPr>
  </w:style>
  <w:style w:type="paragraph" w:styleId="Textodebalo">
    <w:name w:val="Balloon Text"/>
    <w:basedOn w:val="Normal"/>
    <w:link w:val="TextodebaloChar"/>
    <w:uiPriority w:val="99"/>
    <w:semiHidden/>
    <w:unhideWhenUsed/>
    <w:rsid w:val="007B0BA9"/>
    <w:rPr>
      <w:rFonts w:ascii="Segoe UI" w:hAnsi="Segoe UI" w:cs="Segoe UI"/>
      <w:sz w:val="18"/>
      <w:szCs w:val="18"/>
    </w:rPr>
  </w:style>
  <w:style w:type="character" w:customStyle="1" w:styleId="TextodebaloChar">
    <w:name w:val="Texto de balão Char"/>
    <w:basedOn w:val="Fontepargpadro"/>
    <w:link w:val="Textodebalo"/>
    <w:uiPriority w:val="99"/>
    <w:semiHidden/>
    <w:rsid w:val="007B0BA9"/>
    <w:rPr>
      <w:rFonts w:ascii="Segoe UI" w:eastAsia="Times New Roman" w:hAnsi="Segoe UI" w:cs="Segoe UI"/>
      <w:sz w:val="18"/>
      <w:szCs w:val="18"/>
      <w:lang w:eastAsia="pt-BR"/>
    </w:rPr>
  </w:style>
  <w:style w:type="table" w:styleId="Tabelacomgrade">
    <w:name w:val="Table Grid"/>
    <w:basedOn w:val="Tabelanormal"/>
    <w:uiPriority w:val="59"/>
    <w:rsid w:val="0011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B6FF7"/>
    <w:pPr>
      <w:tabs>
        <w:tab w:val="center" w:pos="4252"/>
        <w:tab w:val="right" w:pos="8504"/>
      </w:tabs>
    </w:pPr>
  </w:style>
  <w:style w:type="character" w:customStyle="1" w:styleId="CabealhoChar">
    <w:name w:val="Cabeçalho Char"/>
    <w:basedOn w:val="Fontepargpadro"/>
    <w:link w:val="Cabealho"/>
    <w:uiPriority w:val="99"/>
    <w:rsid w:val="009B6F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B6FF7"/>
    <w:pPr>
      <w:tabs>
        <w:tab w:val="center" w:pos="4252"/>
        <w:tab w:val="right" w:pos="8504"/>
      </w:tabs>
    </w:pPr>
  </w:style>
  <w:style w:type="character" w:customStyle="1" w:styleId="RodapChar">
    <w:name w:val="Rodapé Char"/>
    <w:basedOn w:val="Fontepargpadro"/>
    <w:link w:val="Rodap"/>
    <w:uiPriority w:val="99"/>
    <w:rsid w:val="009B6FF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524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Tec Ligislativo</cp:lastModifiedBy>
  <cp:revision>9</cp:revision>
  <cp:lastPrinted>2021-09-13T12:16:00Z</cp:lastPrinted>
  <dcterms:created xsi:type="dcterms:W3CDTF">2024-03-20T15:53:00Z</dcterms:created>
  <dcterms:modified xsi:type="dcterms:W3CDTF">2024-03-22T18:35:00Z</dcterms:modified>
</cp:coreProperties>
</file>