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E61B" w14:textId="11504DE2" w:rsidR="00FD79D3" w:rsidRPr="00A67115" w:rsidRDefault="0062705E" w:rsidP="00C01F0F">
      <w:pPr>
        <w:pStyle w:val="Ttulo6"/>
        <w:keepNext/>
        <w:tabs>
          <w:tab w:val="left" w:pos="0"/>
        </w:tabs>
        <w:ind w:left="2835" w:right="0"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6711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62B06" w:rsidRPr="00A67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253/2024</w:t>
      </w:r>
    </w:p>
    <w:p w14:paraId="311492BE" w14:textId="77777777" w:rsidR="00D61364" w:rsidRPr="00FD24BF" w:rsidRDefault="00D61364" w:rsidP="00C01F0F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4E6374" w14:textId="77777777" w:rsidR="007F621C" w:rsidRPr="007B7ADF" w:rsidRDefault="007F621C" w:rsidP="00C01F0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A5094" w14:textId="3D2C6A1F" w:rsidR="00AB231E" w:rsidRPr="00696D79" w:rsidRDefault="0062705E" w:rsidP="00696D79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B70CB7">
        <w:rPr>
          <w:rFonts w:ascii="Times New Roman" w:hAnsi="Times New Roman" w:cs="Times New Roman"/>
          <w:b/>
          <w:bCs/>
          <w:sz w:val="24"/>
          <w:szCs w:val="24"/>
        </w:rPr>
        <w:t>O QUE O REAJUSTE DOS SALÁRIOS DE SERVIDORES PÚBLICOS DEVE CONSTAR NA LEI DE DIRETRIZES ORÇAMENTÁRIAS (LDO) E NA LEI ORÇAMENTÁRIA ANUAL (LOA).</w:t>
      </w:r>
    </w:p>
    <w:p w14:paraId="150205ED" w14:textId="77777777" w:rsidR="006158C9" w:rsidRDefault="006158C9" w:rsidP="007B7AD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A0581" w14:textId="77777777" w:rsidR="00594F48" w:rsidRPr="007B7ADF" w:rsidRDefault="00594F48" w:rsidP="00B70CB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AA1E660" w14:textId="6AD531AB" w:rsidR="00AB231E" w:rsidRPr="007B7ADF" w:rsidRDefault="0062705E" w:rsidP="00C01F0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C4D">
        <w:rPr>
          <w:rFonts w:ascii="Times New Roman" w:hAnsi="Times New Roman" w:cs="Times New Roman"/>
          <w:b/>
          <w:sz w:val="24"/>
          <w:szCs w:val="24"/>
        </w:rPr>
        <w:t xml:space="preserve">CELSO KOZAK- PSDB, </w:t>
      </w:r>
      <w:r w:rsidRPr="00B70CB7">
        <w:rPr>
          <w:rFonts w:ascii="Times New Roman" w:hAnsi="Times New Roman" w:cs="Times New Roman"/>
          <w:sz w:val="24"/>
          <w:szCs w:val="24"/>
        </w:rPr>
        <w:t>vereador</w:t>
      </w:r>
      <w:r w:rsidRPr="00E84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9D3"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7B7A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 à Mesa que este Expediente seja encaminhado ao Exmo. Senhor </w:t>
      </w:r>
      <w:r w:rsidR="00374E37" w:rsidRPr="007B7ADF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7B7AD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AD5D77">
        <w:rPr>
          <w:rFonts w:ascii="Times New Roman" w:hAnsi="Times New Roman" w:cs="Times New Roman"/>
          <w:color w:val="000000"/>
          <w:sz w:val="24"/>
          <w:szCs w:val="24"/>
        </w:rPr>
        <w:t>, com cópia</w:t>
      </w:r>
      <w:r w:rsidR="00D53A9D"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364" w:rsidRPr="007B7A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Administração</w:t>
      </w:r>
      <w:r w:rsidR="007B7ADF" w:rsidRPr="007B7AD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B7ADF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A9D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</w:t>
      </w:r>
      <w:r w:rsidR="00B80651" w:rsidRPr="007B7AD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0651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necessidade</w:t>
      </w:r>
      <w:r w:rsidR="00B7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que o reajuste dos salários de servidores públicos deve constar na Lei de Diretrizes orçamentárias (LDO) e na Lei Orçamentária Anual (LOA). </w:t>
      </w:r>
    </w:p>
    <w:p w14:paraId="100FD9C7" w14:textId="77777777" w:rsidR="00AB231E" w:rsidRDefault="00AB231E" w:rsidP="00AB231E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226628" w14:textId="77777777" w:rsidR="00AB231E" w:rsidRPr="00AB231E" w:rsidRDefault="00AB231E" w:rsidP="00AB231E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B5F596" w14:textId="77777777" w:rsidR="00FD79D3" w:rsidRDefault="0062705E" w:rsidP="00FD24B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53A9D" w:rsidRPr="00A6711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C9B21EE" w14:textId="77777777" w:rsidR="0016613F" w:rsidRPr="0016613F" w:rsidRDefault="0016613F" w:rsidP="0016613F"/>
    <w:p w14:paraId="5DE2DB75" w14:textId="00CF2A30" w:rsidR="004C3A67" w:rsidRDefault="0062705E" w:rsidP="0062705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4B">
        <w:rPr>
          <w:rFonts w:ascii="Times New Roman" w:hAnsi="Times New Roman" w:cs="Times New Roman"/>
          <w:color w:val="000000" w:themeColor="text1"/>
          <w:sz w:val="24"/>
          <w:szCs w:val="24"/>
        </w:rPr>
        <w:t>Considerando, que anualmente, o Poder Executivo envia ao Poder Legislativo um Projeto de Lei Orçamentária Anual (PLOA), com toda a programação orçamentária do Estado para o exercício financeiro seguinte. Essa proposta consiste em um conjunto de ações, agrupadas em programas, que contemplam os montantes previstos para os gastos nas diversas áreas de atuação estatal</w:t>
      </w:r>
      <w:r w:rsidR="002658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FF18E4" w14:textId="77777777" w:rsidR="0062705E" w:rsidRPr="0090334B" w:rsidRDefault="0062705E" w:rsidP="0062705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E3820" w14:textId="2BCBB4EA" w:rsidR="00B70CB7" w:rsidRPr="0090334B" w:rsidRDefault="0062705E" w:rsidP="0062705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34B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o reajuste dos salários de servidores públicos deve estar previsto na Lei de Diretrizes Orçamentárias (LDO) e na Lei Orçamentária Anual (LOA), simultaneamente, para ser concedido</w:t>
      </w:r>
      <w:r w:rsidR="002658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03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1250F0" w14:textId="77777777" w:rsidR="0090334B" w:rsidRPr="0090334B" w:rsidRDefault="0090334B" w:rsidP="0010351C">
      <w:pPr>
        <w:ind w:firstLine="1560"/>
        <w:jc w:val="both"/>
        <w:rPr>
          <w:rFonts w:ascii="Open Sans" w:hAnsi="Open Sans" w:cs="Open Sans"/>
          <w:color w:val="000000" w:themeColor="text1"/>
          <w:sz w:val="24"/>
          <w:szCs w:val="24"/>
          <w:shd w:val="clear" w:color="auto" w:fill="FFFFFF"/>
        </w:rPr>
      </w:pPr>
    </w:p>
    <w:p w14:paraId="0C671495" w14:textId="7F89ECA6" w:rsidR="0090334B" w:rsidRPr="0090334B" w:rsidRDefault="0062705E" w:rsidP="0062705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3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a Constituição Federal estabelece que a concessão de qualquer vantagem ou aumento de remuneração só poderá ocorrer se houver prévia dotação orçamentária, suficiente para atender às projeções de despesa, e autorização específica na lei de diretrizes orçamentárias, cumulativamente.</w:t>
      </w:r>
    </w:p>
    <w:p w14:paraId="1114CA77" w14:textId="77777777" w:rsidR="0090334B" w:rsidRPr="0090334B" w:rsidRDefault="0090334B" w:rsidP="0010351C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016001" w14:textId="77777777" w:rsidR="00B70CB7" w:rsidRDefault="00B70CB7" w:rsidP="0010351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30A0978" w14:textId="77777777" w:rsidR="004C3A67" w:rsidRPr="007A31A9" w:rsidRDefault="004C3A67" w:rsidP="0010351C">
      <w:pPr>
        <w:ind w:firstLine="1560"/>
        <w:jc w:val="both"/>
        <w:rPr>
          <w:color w:val="000000"/>
          <w:sz w:val="24"/>
          <w:szCs w:val="24"/>
          <w:shd w:val="clear" w:color="auto" w:fill="FFFFFF"/>
        </w:rPr>
      </w:pPr>
    </w:p>
    <w:p w14:paraId="131A2500" w14:textId="6AE11978" w:rsidR="00FD24BF" w:rsidRDefault="0062705E" w:rsidP="0062705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7115">
        <w:rPr>
          <w:rFonts w:ascii="Times New Roman" w:hAnsi="Times New Roman" w:cs="Times New Roman"/>
          <w:sz w:val="24"/>
          <w:szCs w:val="24"/>
        </w:rPr>
        <w:t>Câmara Municipal de Sorriso</w:t>
      </w:r>
      <w:r w:rsidR="006158C9" w:rsidRPr="00A67115">
        <w:rPr>
          <w:rFonts w:ascii="Times New Roman" w:hAnsi="Times New Roman" w:cs="Times New Roman"/>
          <w:sz w:val="24"/>
          <w:szCs w:val="24"/>
        </w:rPr>
        <w:t>, Estado de Mato Grosso</w:t>
      </w:r>
      <w:r w:rsidRPr="00A67115">
        <w:rPr>
          <w:rFonts w:ascii="Times New Roman" w:hAnsi="Times New Roman" w:cs="Times New Roman"/>
          <w:sz w:val="24"/>
          <w:szCs w:val="24"/>
        </w:rPr>
        <w:t xml:space="preserve">, </w:t>
      </w:r>
      <w:r w:rsidR="006158C9" w:rsidRPr="00A67115">
        <w:rPr>
          <w:rFonts w:ascii="Times New Roman" w:hAnsi="Times New Roman" w:cs="Times New Roman"/>
          <w:sz w:val="24"/>
          <w:szCs w:val="24"/>
        </w:rPr>
        <w:t>em</w:t>
      </w:r>
      <w:r w:rsidR="00C01F0F">
        <w:rPr>
          <w:rFonts w:ascii="Times New Roman" w:hAnsi="Times New Roman" w:cs="Times New Roman"/>
          <w:sz w:val="24"/>
          <w:szCs w:val="24"/>
        </w:rPr>
        <w:t xml:space="preserve"> </w:t>
      </w:r>
      <w:r w:rsidR="0090334B">
        <w:rPr>
          <w:rFonts w:ascii="Times New Roman" w:hAnsi="Times New Roman" w:cs="Times New Roman"/>
          <w:sz w:val="24"/>
          <w:szCs w:val="24"/>
        </w:rPr>
        <w:t>27 de março de 2024.</w:t>
      </w:r>
    </w:p>
    <w:p w14:paraId="4C623C00" w14:textId="77777777" w:rsidR="0090334B" w:rsidRPr="00A67115" w:rsidRDefault="0090334B" w:rsidP="0010351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D0A33C2" w14:textId="77777777" w:rsidR="00FD24BF" w:rsidRDefault="00FD24BF" w:rsidP="00FD24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70939C" w14:textId="77777777" w:rsidR="00681356" w:rsidRPr="00A67115" w:rsidRDefault="00681356" w:rsidP="00FD24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DBA482" w14:textId="77777777" w:rsidR="00681356" w:rsidRPr="00681356" w:rsidRDefault="0062705E" w:rsidP="0068135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4D42EB17" w14:textId="77777777" w:rsidR="00681356" w:rsidRPr="00681356" w:rsidRDefault="0062705E" w:rsidP="0068135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14:paraId="1B419F5C" w14:textId="77777777" w:rsidR="00681356" w:rsidRPr="00681356" w:rsidRDefault="00681356" w:rsidP="00681356">
      <w:pPr>
        <w:widowControl/>
        <w:autoSpaceDE/>
        <w:autoSpaceDN/>
        <w:adjustRightInd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8B4345" w14:textId="77777777" w:rsidR="00681356" w:rsidRPr="00681356" w:rsidRDefault="00681356" w:rsidP="00681356">
      <w:pPr>
        <w:widowControl/>
        <w:autoSpaceDE/>
        <w:autoSpaceDN/>
        <w:adjustRightInd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A08668" w14:textId="77777777" w:rsidR="00681356" w:rsidRPr="00681356" w:rsidRDefault="00681356" w:rsidP="0068135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51238B" w14:textId="77777777" w:rsidR="00681356" w:rsidRPr="00681356" w:rsidRDefault="00681356" w:rsidP="00681356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14:paraId="55285E63" w14:textId="77777777"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B9E817" w14:textId="77777777"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681356" w:rsidRPr="00681356" w:rsidSect="00CE12DF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C3E77"/>
    <w:rsid w:val="000E795F"/>
    <w:rsid w:val="0010351C"/>
    <w:rsid w:val="001138DF"/>
    <w:rsid w:val="00114695"/>
    <w:rsid w:val="0012584D"/>
    <w:rsid w:val="00130EC2"/>
    <w:rsid w:val="00150845"/>
    <w:rsid w:val="00162803"/>
    <w:rsid w:val="0016613F"/>
    <w:rsid w:val="00167281"/>
    <w:rsid w:val="00192358"/>
    <w:rsid w:val="001C56C1"/>
    <w:rsid w:val="001E093E"/>
    <w:rsid w:val="002228AD"/>
    <w:rsid w:val="0023158E"/>
    <w:rsid w:val="0026580C"/>
    <w:rsid w:val="00265D42"/>
    <w:rsid w:val="00287DEA"/>
    <w:rsid w:val="002B1673"/>
    <w:rsid w:val="002B5DFB"/>
    <w:rsid w:val="002C5A2F"/>
    <w:rsid w:val="002F6BC7"/>
    <w:rsid w:val="00374E37"/>
    <w:rsid w:val="00382EA7"/>
    <w:rsid w:val="00391E9B"/>
    <w:rsid w:val="00432753"/>
    <w:rsid w:val="00436048"/>
    <w:rsid w:val="00467F05"/>
    <w:rsid w:val="00487963"/>
    <w:rsid w:val="004C0128"/>
    <w:rsid w:val="004C3A67"/>
    <w:rsid w:val="004C753D"/>
    <w:rsid w:val="00501015"/>
    <w:rsid w:val="005051F6"/>
    <w:rsid w:val="005275FC"/>
    <w:rsid w:val="00553124"/>
    <w:rsid w:val="00565305"/>
    <w:rsid w:val="0057363E"/>
    <w:rsid w:val="00594F48"/>
    <w:rsid w:val="005B7D9B"/>
    <w:rsid w:val="005C2486"/>
    <w:rsid w:val="005C719D"/>
    <w:rsid w:val="005F03E6"/>
    <w:rsid w:val="006158C9"/>
    <w:rsid w:val="00621D5C"/>
    <w:rsid w:val="0062705E"/>
    <w:rsid w:val="00660A76"/>
    <w:rsid w:val="00676A8E"/>
    <w:rsid w:val="00681356"/>
    <w:rsid w:val="00683339"/>
    <w:rsid w:val="00696D79"/>
    <w:rsid w:val="006A54B1"/>
    <w:rsid w:val="006C09B2"/>
    <w:rsid w:val="006E7567"/>
    <w:rsid w:val="0070108A"/>
    <w:rsid w:val="00716D7A"/>
    <w:rsid w:val="007341D3"/>
    <w:rsid w:val="00743566"/>
    <w:rsid w:val="0079573C"/>
    <w:rsid w:val="007A31A9"/>
    <w:rsid w:val="007B7ADF"/>
    <w:rsid w:val="007C440A"/>
    <w:rsid w:val="007C4A87"/>
    <w:rsid w:val="007D5BE3"/>
    <w:rsid w:val="007E52AC"/>
    <w:rsid w:val="007F621C"/>
    <w:rsid w:val="00801C70"/>
    <w:rsid w:val="00821A02"/>
    <w:rsid w:val="00826F55"/>
    <w:rsid w:val="008510BB"/>
    <w:rsid w:val="008B14A4"/>
    <w:rsid w:val="008C2F6D"/>
    <w:rsid w:val="0090334B"/>
    <w:rsid w:val="00916C83"/>
    <w:rsid w:val="00972F5F"/>
    <w:rsid w:val="00982B6B"/>
    <w:rsid w:val="00987078"/>
    <w:rsid w:val="009D5E8A"/>
    <w:rsid w:val="009F43AE"/>
    <w:rsid w:val="00A104A7"/>
    <w:rsid w:val="00A62FE4"/>
    <w:rsid w:val="00A666E3"/>
    <w:rsid w:val="00A67115"/>
    <w:rsid w:val="00A7149F"/>
    <w:rsid w:val="00A717FB"/>
    <w:rsid w:val="00A72AEB"/>
    <w:rsid w:val="00AB231E"/>
    <w:rsid w:val="00AD5D77"/>
    <w:rsid w:val="00AE2C99"/>
    <w:rsid w:val="00B1325D"/>
    <w:rsid w:val="00B62B06"/>
    <w:rsid w:val="00B70A65"/>
    <w:rsid w:val="00B70CB7"/>
    <w:rsid w:val="00B80651"/>
    <w:rsid w:val="00BB4729"/>
    <w:rsid w:val="00BB7491"/>
    <w:rsid w:val="00BE0073"/>
    <w:rsid w:val="00BE66EB"/>
    <w:rsid w:val="00C01F0F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CE12DF"/>
    <w:rsid w:val="00D06BCC"/>
    <w:rsid w:val="00D15C0C"/>
    <w:rsid w:val="00D209F7"/>
    <w:rsid w:val="00D534C9"/>
    <w:rsid w:val="00D53A9D"/>
    <w:rsid w:val="00D61364"/>
    <w:rsid w:val="00DB1451"/>
    <w:rsid w:val="00E00E90"/>
    <w:rsid w:val="00E13E35"/>
    <w:rsid w:val="00E523A7"/>
    <w:rsid w:val="00E64578"/>
    <w:rsid w:val="00E647BB"/>
    <w:rsid w:val="00E84C4D"/>
    <w:rsid w:val="00EE5809"/>
    <w:rsid w:val="00EF2D89"/>
    <w:rsid w:val="00F233E1"/>
    <w:rsid w:val="00F25279"/>
    <w:rsid w:val="00F25BA6"/>
    <w:rsid w:val="00F32B6E"/>
    <w:rsid w:val="00F44D2B"/>
    <w:rsid w:val="00FB465C"/>
    <w:rsid w:val="00FB5001"/>
    <w:rsid w:val="00FD0098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EA427"/>
  <w15:docId w15:val="{A8052102-325C-4358-87E7-9DC3C41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oglossario">
    <w:name w:val="termoglossario"/>
    <w:basedOn w:val="Fontepargpadro"/>
    <w:rsid w:val="004C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Tec Ligislativo</cp:lastModifiedBy>
  <cp:revision>4</cp:revision>
  <cp:lastPrinted>2024-03-27T14:29:00Z</cp:lastPrinted>
  <dcterms:created xsi:type="dcterms:W3CDTF">2024-03-27T14:47:00Z</dcterms:created>
  <dcterms:modified xsi:type="dcterms:W3CDTF">2024-03-28T14:00:00Z</dcterms:modified>
</cp:coreProperties>
</file>