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DA" w:rsidRPr="00F744DA" w:rsidRDefault="00F744DA" w:rsidP="00F744DA">
      <w:pPr>
        <w:ind w:firstLine="3402"/>
        <w:rPr>
          <w:b/>
          <w:spacing w:val="-57"/>
          <w:sz w:val="24"/>
          <w:szCs w:val="24"/>
        </w:rPr>
      </w:pPr>
      <w:r w:rsidRPr="00F744DA">
        <w:rPr>
          <w:b/>
          <w:sz w:val="24"/>
          <w:szCs w:val="24"/>
        </w:rPr>
        <w:t>LEI Nº 3.22</w:t>
      </w:r>
      <w:r w:rsidRPr="00F744DA">
        <w:rPr>
          <w:b/>
          <w:sz w:val="24"/>
          <w:szCs w:val="24"/>
        </w:rPr>
        <w:t>5</w:t>
      </w:r>
      <w:r w:rsidRPr="00F744DA">
        <w:rPr>
          <w:b/>
          <w:sz w:val="24"/>
          <w:szCs w:val="24"/>
        </w:rPr>
        <w:t>, DE 15 DE MARÇO DE 2022.</w:t>
      </w:r>
      <w:r w:rsidRPr="00F744DA">
        <w:rPr>
          <w:b/>
          <w:spacing w:val="-57"/>
          <w:sz w:val="24"/>
          <w:szCs w:val="24"/>
        </w:rPr>
        <w:t xml:space="preserve"> </w:t>
      </w:r>
    </w:p>
    <w:p w:rsidR="007943B8" w:rsidRPr="00F744DA" w:rsidRDefault="007943B8" w:rsidP="007943B8">
      <w:pPr>
        <w:ind w:left="3402"/>
        <w:jc w:val="both"/>
        <w:rPr>
          <w:b/>
          <w:sz w:val="24"/>
          <w:szCs w:val="24"/>
        </w:rPr>
      </w:pPr>
    </w:p>
    <w:p w:rsidR="007943B8" w:rsidRPr="00F744DA" w:rsidRDefault="007943B8" w:rsidP="007943B8">
      <w:pPr>
        <w:ind w:left="3402"/>
        <w:jc w:val="both"/>
        <w:rPr>
          <w:b/>
          <w:sz w:val="24"/>
          <w:szCs w:val="24"/>
        </w:rPr>
      </w:pPr>
    </w:p>
    <w:p w:rsidR="007943B8" w:rsidRPr="00F744DA" w:rsidRDefault="007943B8" w:rsidP="007943B8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  <w:r w:rsidRPr="00F744DA">
        <w:rPr>
          <w:sz w:val="24"/>
          <w:szCs w:val="24"/>
        </w:rPr>
        <w:t>Altera o art. 14 da Lei Municipal n° 2.932, de 03 de abril de 2019 e dá outras providências.</w:t>
      </w:r>
    </w:p>
    <w:p w:rsidR="007943B8" w:rsidRPr="00F744DA" w:rsidRDefault="007943B8" w:rsidP="007943B8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</w:p>
    <w:p w:rsidR="007943B8" w:rsidRPr="00F744DA" w:rsidRDefault="007943B8" w:rsidP="007943B8">
      <w:pPr>
        <w:shd w:val="clear" w:color="auto" w:fill="FFFFFF"/>
        <w:ind w:right="300" w:firstLine="3402"/>
        <w:jc w:val="both"/>
        <w:outlineLvl w:val="0"/>
        <w:rPr>
          <w:bCs/>
          <w:sz w:val="24"/>
          <w:szCs w:val="24"/>
        </w:rPr>
      </w:pPr>
    </w:p>
    <w:p w:rsidR="00F744DA" w:rsidRPr="00F744DA" w:rsidRDefault="00F744DA" w:rsidP="00F744DA">
      <w:pPr>
        <w:ind w:firstLine="3402"/>
        <w:jc w:val="both"/>
        <w:rPr>
          <w:sz w:val="24"/>
          <w:szCs w:val="24"/>
        </w:rPr>
      </w:pPr>
      <w:r w:rsidRPr="00F744DA">
        <w:rPr>
          <w:sz w:val="24"/>
          <w:szCs w:val="24"/>
        </w:rPr>
        <w:t xml:space="preserve">Ari </w:t>
      </w:r>
      <w:proofErr w:type="spellStart"/>
      <w:r w:rsidRPr="00F744DA">
        <w:rPr>
          <w:sz w:val="24"/>
          <w:szCs w:val="24"/>
        </w:rPr>
        <w:t>Genézio</w:t>
      </w:r>
      <w:proofErr w:type="spellEnd"/>
      <w:r w:rsidRPr="00F744DA">
        <w:rPr>
          <w:sz w:val="24"/>
          <w:szCs w:val="24"/>
        </w:rPr>
        <w:t xml:space="preserve"> </w:t>
      </w:r>
      <w:proofErr w:type="spellStart"/>
      <w:r w:rsidRPr="00F744DA">
        <w:rPr>
          <w:sz w:val="24"/>
          <w:szCs w:val="24"/>
        </w:rPr>
        <w:t>Lafin</w:t>
      </w:r>
      <w:proofErr w:type="spellEnd"/>
      <w:r w:rsidRPr="00F744DA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7943B8" w:rsidRPr="00F744DA" w:rsidRDefault="007943B8" w:rsidP="007943B8">
      <w:pPr>
        <w:jc w:val="both"/>
        <w:rPr>
          <w:sz w:val="24"/>
          <w:szCs w:val="24"/>
        </w:rPr>
      </w:pPr>
      <w:bookmarkStart w:id="0" w:name="_GoBack"/>
      <w:bookmarkEnd w:id="0"/>
    </w:p>
    <w:p w:rsidR="007943B8" w:rsidRPr="00F744DA" w:rsidRDefault="007943B8" w:rsidP="007943B8">
      <w:pPr>
        <w:rPr>
          <w:sz w:val="24"/>
          <w:szCs w:val="24"/>
        </w:rPr>
      </w:pPr>
    </w:p>
    <w:p w:rsidR="007943B8" w:rsidRPr="00F744DA" w:rsidRDefault="007943B8" w:rsidP="007943B8">
      <w:pPr>
        <w:ind w:firstLine="1418"/>
        <w:jc w:val="both"/>
        <w:rPr>
          <w:sz w:val="24"/>
          <w:szCs w:val="24"/>
        </w:rPr>
      </w:pPr>
      <w:r w:rsidRPr="00F744DA">
        <w:rPr>
          <w:b/>
          <w:sz w:val="24"/>
          <w:szCs w:val="24"/>
        </w:rPr>
        <w:t>Art. 1</w:t>
      </w:r>
      <w:r w:rsidR="00F744DA">
        <w:rPr>
          <w:b/>
          <w:sz w:val="24"/>
          <w:szCs w:val="24"/>
        </w:rPr>
        <w:t>º</w:t>
      </w:r>
      <w:r w:rsidRPr="00F744DA">
        <w:rPr>
          <w:sz w:val="24"/>
          <w:szCs w:val="24"/>
        </w:rPr>
        <w:t xml:space="preserve"> Altera o Art. 14 da Lei Municipal nº 2.932, de 03 de abril de 2019, que passa a vigorar com a seguinte redação:</w:t>
      </w:r>
    </w:p>
    <w:p w:rsidR="007943B8" w:rsidRPr="00F744DA" w:rsidRDefault="007943B8" w:rsidP="007943B8">
      <w:pPr>
        <w:ind w:firstLine="1418"/>
        <w:jc w:val="both"/>
        <w:rPr>
          <w:sz w:val="24"/>
          <w:szCs w:val="24"/>
        </w:rPr>
      </w:pPr>
    </w:p>
    <w:p w:rsidR="007943B8" w:rsidRPr="00F744DA" w:rsidRDefault="007943B8" w:rsidP="007943B8">
      <w:pPr>
        <w:ind w:firstLine="1418"/>
        <w:jc w:val="both"/>
        <w:rPr>
          <w:sz w:val="24"/>
          <w:szCs w:val="24"/>
        </w:rPr>
      </w:pPr>
      <w:r w:rsidRPr="00F744DA">
        <w:rPr>
          <w:sz w:val="24"/>
          <w:szCs w:val="24"/>
        </w:rPr>
        <w:t>“Art. 14. O veículo autorizado a prestar serviço de transporte remunerado privado individual de passageiros gerenciado por plataformas tecnológicas receberá da Secretaria Municipal de Segurança Pública, Trânsito e Defesa Civil um adesivo ou cartão móvel com modelo padrão, que deverá ficar afixado no interior do veículo no painel lado direito, no qual constará o número da vistoria e o prazo de validade daquela, além do número do telefone para sugestões e denúncias da Ouvidoria Municipal, ficando totalmente proibido a fixação de adesivo de “fiscalização”, “autorização” ou “vistoria” na parte exterior do veículo.”</w:t>
      </w:r>
    </w:p>
    <w:p w:rsidR="007943B8" w:rsidRPr="00F744DA" w:rsidRDefault="007943B8" w:rsidP="007943B8">
      <w:pPr>
        <w:ind w:firstLine="1418"/>
        <w:jc w:val="both"/>
        <w:rPr>
          <w:sz w:val="24"/>
          <w:szCs w:val="24"/>
        </w:rPr>
      </w:pPr>
    </w:p>
    <w:p w:rsidR="007943B8" w:rsidRPr="00F744DA" w:rsidRDefault="007943B8" w:rsidP="007943B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F744DA">
        <w:rPr>
          <w:b/>
          <w:sz w:val="24"/>
          <w:szCs w:val="24"/>
        </w:rPr>
        <w:t>Art. 2º</w:t>
      </w:r>
      <w:r w:rsidRPr="00F744DA">
        <w:rPr>
          <w:sz w:val="24"/>
          <w:szCs w:val="24"/>
        </w:rPr>
        <w:t xml:space="preserve"> Esta Lei entra em vigor na data de sua publicação.</w:t>
      </w:r>
    </w:p>
    <w:p w:rsidR="007943B8" w:rsidRPr="00F744DA" w:rsidRDefault="007943B8" w:rsidP="007943B8">
      <w:pPr>
        <w:jc w:val="both"/>
        <w:rPr>
          <w:b/>
          <w:sz w:val="24"/>
          <w:szCs w:val="24"/>
        </w:rPr>
      </w:pPr>
    </w:p>
    <w:p w:rsidR="007943B8" w:rsidRPr="00F744DA" w:rsidRDefault="007943B8" w:rsidP="007943B8">
      <w:pPr>
        <w:ind w:firstLine="1418"/>
        <w:jc w:val="both"/>
        <w:rPr>
          <w:sz w:val="24"/>
          <w:szCs w:val="24"/>
        </w:rPr>
      </w:pPr>
    </w:p>
    <w:p w:rsidR="00F744DA" w:rsidRPr="00F744DA" w:rsidRDefault="00F744DA" w:rsidP="00F744DA">
      <w:pPr>
        <w:ind w:right="-27" w:firstLine="1418"/>
        <w:rPr>
          <w:sz w:val="24"/>
          <w:szCs w:val="24"/>
        </w:rPr>
      </w:pPr>
      <w:r w:rsidRPr="00F744DA">
        <w:rPr>
          <w:sz w:val="24"/>
          <w:szCs w:val="24"/>
        </w:rPr>
        <w:t>Sorriso, Estado de Mato Grosso, em 15 de março de 2022.</w:t>
      </w:r>
    </w:p>
    <w:p w:rsidR="00F744DA" w:rsidRPr="00F744DA" w:rsidRDefault="00F744DA" w:rsidP="00F744DA">
      <w:pPr>
        <w:pStyle w:val="Corpodetexto"/>
        <w:spacing w:before="1" w:after="0"/>
        <w:rPr>
          <w:sz w:val="24"/>
          <w:szCs w:val="24"/>
        </w:rPr>
      </w:pPr>
    </w:p>
    <w:p w:rsidR="00F744DA" w:rsidRPr="00F744DA" w:rsidRDefault="00F744DA" w:rsidP="00F744DA">
      <w:pPr>
        <w:ind w:left="3479" w:right="2752"/>
        <w:jc w:val="center"/>
        <w:rPr>
          <w:i/>
          <w:sz w:val="24"/>
          <w:szCs w:val="24"/>
        </w:rPr>
      </w:pPr>
      <w:r w:rsidRPr="00F744DA">
        <w:rPr>
          <w:i/>
          <w:sz w:val="24"/>
          <w:szCs w:val="24"/>
        </w:rPr>
        <w:tab/>
      </w:r>
    </w:p>
    <w:p w:rsidR="00F744DA" w:rsidRPr="00F744DA" w:rsidRDefault="00F744DA" w:rsidP="00F744DA">
      <w:pPr>
        <w:ind w:left="3479" w:right="2752"/>
        <w:jc w:val="center"/>
        <w:rPr>
          <w:i/>
          <w:sz w:val="24"/>
          <w:szCs w:val="24"/>
        </w:rPr>
      </w:pPr>
    </w:p>
    <w:p w:rsidR="00F744DA" w:rsidRPr="00F744DA" w:rsidRDefault="00F744DA" w:rsidP="00F744DA">
      <w:pPr>
        <w:ind w:left="3479" w:right="2752"/>
        <w:jc w:val="center"/>
        <w:rPr>
          <w:i/>
          <w:sz w:val="24"/>
          <w:szCs w:val="24"/>
        </w:rPr>
      </w:pPr>
    </w:p>
    <w:p w:rsidR="00F744DA" w:rsidRPr="00F744DA" w:rsidRDefault="00F744DA" w:rsidP="00F744DA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F744DA">
        <w:rPr>
          <w:b/>
          <w:sz w:val="24"/>
          <w:szCs w:val="24"/>
          <w:shd w:val="clear" w:color="auto" w:fill="FFFFFF"/>
        </w:rPr>
        <w:t>ARI GENÉZIO LAFIN</w:t>
      </w:r>
    </w:p>
    <w:p w:rsidR="00F744DA" w:rsidRPr="00F744DA" w:rsidRDefault="00F744DA" w:rsidP="00F744DA">
      <w:pPr>
        <w:ind w:left="4954" w:firstLine="710"/>
        <w:rPr>
          <w:sz w:val="24"/>
          <w:szCs w:val="24"/>
          <w:shd w:val="clear" w:color="auto" w:fill="FFFFFF"/>
        </w:rPr>
      </w:pPr>
      <w:r w:rsidRPr="00F744DA">
        <w:rPr>
          <w:sz w:val="24"/>
          <w:szCs w:val="24"/>
          <w:shd w:val="clear" w:color="auto" w:fill="FFFFFF"/>
        </w:rPr>
        <w:t xml:space="preserve">      Prefeito Municipal</w:t>
      </w:r>
    </w:p>
    <w:p w:rsidR="00F744DA" w:rsidRPr="00F744DA" w:rsidRDefault="00F744DA" w:rsidP="00F744DA">
      <w:pPr>
        <w:tabs>
          <w:tab w:val="left" w:pos="2229"/>
        </w:tabs>
        <w:rPr>
          <w:b/>
          <w:sz w:val="24"/>
          <w:szCs w:val="24"/>
        </w:rPr>
      </w:pPr>
    </w:p>
    <w:p w:rsidR="00F744DA" w:rsidRPr="00F744DA" w:rsidRDefault="00F744DA" w:rsidP="00F744DA">
      <w:pPr>
        <w:tabs>
          <w:tab w:val="left" w:pos="2229"/>
        </w:tabs>
        <w:rPr>
          <w:b/>
          <w:sz w:val="24"/>
          <w:szCs w:val="24"/>
        </w:rPr>
      </w:pPr>
    </w:p>
    <w:p w:rsidR="00F744DA" w:rsidRPr="00F744DA" w:rsidRDefault="00F744DA" w:rsidP="00F744DA">
      <w:pPr>
        <w:tabs>
          <w:tab w:val="left" w:pos="2229"/>
        </w:tabs>
        <w:rPr>
          <w:b/>
          <w:sz w:val="24"/>
          <w:szCs w:val="24"/>
        </w:rPr>
      </w:pPr>
      <w:r w:rsidRPr="00F744DA">
        <w:rPr>
          <w:b/>
          <w:sz w:val="24"/>
          <w:szCs w:val="24"/>
        </w:rPr>
        <w:t>ESTEVAM HUNGARO CALVO FILHO</w:t>
      </w:r>
    </w:p>
    <w:p w:rsidR="00F744DA" w:rsidRPr="00F744DA" w:rsidRDefault="00F744DA" w:rsidP="00F744DA">
      <w:pPr>
        <w:adjustRightInd w:val="0"/>
        <w:rPr>
          <w:sz w:val="24"/>
          <w:szCs w:val="24"/>
        </w:rPr>
      </w:pPr>
      <w:r w:rsidRPr="00F744DA">
        <w:rPr>
          <w:sz w:val="24"/>
          <w:szCs w:val="24"/>
        </w:rPr>
        <w:t xml:space="preserve">             Secretário de Administração</w:t>
      </w:r>
    </w:p>
    <w:p w:rsidR="00F744DA" w:rsidRPr="00F744DA" w:rsidRDefault="00F744DA" w:rsidP="00F744DA">
      <w:pPr>
        <w:ind w:firstLine="1418"/>
        <w:jc w:val="both"/>
        <w:rPr>
          <w:rFonts w:eastAsia="Calibri"/>
          <w:b/>
          <w:sz w:val="24"/>
          <w:szCs w:val="24"/>
        </w:rPr>
      </w:pPr>
    </w:p>
    <w:p w:rsidR="007D30B3" w:rsidRPr="00F744DA" w:rsidRDefault="007D30B3" w:rsidP="007943B8">
      <w:pPr>
        <w:rPr>
          <w:sz w:val="24"/>
          <w:szCs w:val="24"/>
        </w:rPr>
      </w:pPr>
    </w:p>
    <w:sectPr w:rsidR="007D30B3" w:rsidRPr="00F744DA" w:rsidSect="00F744DA">
      <w:headerReference w:type="default" r:id="rId6"/>
      <w:pgSz w:w="11906" w:h="16838"/>
      <w:pgMar w:top="2835" w:right="1133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21" w:rsidRDefault="003C2F21">
      <w:r>
        <w:separator/>
      </w:r>
    </w:p>
  </w:endnote>
  <w:endnote w:type="continuationSeparator" w:id="0">
    <w:p w:rsidR="003C2F21" w:rsidRDefault="003C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21" w:rsidRDefault="003C2F21">
      <w:r>
        <w:separator/>
      </w:r>
    </w:p>
  </w:footnote>
  <w:footnote w:type="continuationSeparator" w:id="0">
    <w:p w:rsidR="003C2F21" w:rsidRDefault="003C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0D41A4"/>
    <w:rsid w:val="00172228"/>
    <w:rsid w:val="001B379D"/>
    <w:rsid w:val="001F0D2F"/>
    <w:rsid w:val="00250259"/>
    <w:rsid w:val="002D4D7F"/>
    <w:rsid w:val="00327A21"/>
    <w:rsid w:val="00390D40"/>
    <w:rsid w:val="003C2F21"/>
    <w:rsid w:val="004D312A"/>
    <w:rsid w:val="0055024E"/>
    <w:rsid w:val="00553367"/>
    <w:rsid w:val="005F1FE9"/>
    <w:rsid w:val="00640687"/>
    <w:rsid w:val="006707FB"/>
    <w:rsid w:val="00676B77"/>
    <w:rsid w:val="00697038"/>
    <w:rsid w:val="006B082E"/>
    <w:rsid w:val="007173B5"/>
    <w:rsid w:val="007943B8"/>
    <w:rsid w:val="007B7201"/>
    <w:rsid w:val="007D0FFF"/>
    <w:rsid w:val="007D30B3"/>
    <w:rsid w:val="0090140D"/>
    <w:rsid w:val="00902AAD"/>
    <w:rsid w:val="009353EF"/>
    <w:rsid w:val="009D62D5"/>
    <w:rsid w:val="00A52C22"/>
    <w:rsid w:val="00AB1615"/>
    <w:rsid w:val="00AE117A"/>
    <w:rsid w:val="00BB58D5"/>
    <w:rsid w:val="00BF05FB"/>
    <w:rsid w:val="00C22A7B"/>
    <w:rsid w:val="00D579F8"/>
    <w:rsid w:val="00DE320B"/>
    <w:rsid w:val="00DF2D01"/>
    <w:rsid w:val="00E06B21"/>
    <w:rsid w:val="00E93C96"/>
    <w:rsid w:val="00EC6722"/>
    <w:rsid w:val="00EF5073"/>
    <w:rsid w:val="00F01E0E"/>
    <w:rsid w:val="00F504F2"/>
    <w:rsid w:val="00F5683E"/>
    <w:rsid w:val="00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1CFFE9"/>
  <w15:chartTrackingRefBased/>
  <w15:docId w15:val="{3DCD80DF-FECE-4255-B5FB-481E9D5C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7D30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3</cp:revision>
  <cp:lastPrinted>1601-01-01T00:00:00Z</cp:lastPrinted>
  <dcterms:created xsi:type="dcterms:W3CDTF">2022-03-15T14:52:00Z</dcterms:created>
  <dcterms:modified xsi:type="dcterms:W3CDTF">2022-03-15T14:56:00Z</dcterms:modified>
</cp:coreProperties>
</file>