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BD" w:rsidRDefault="003C2BBD" w:rsidP="003C2BBD">
      <w:pPr>
        <w:ind w:left="340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LEI Nº </w:t>
      </w:r>
      <w:r w:rsidR="00152E9F">
        <w:rPr>
          <w:b/>
          <w:color w:val="000000"/>
          <w:sz w:val="24"/>
          <w:szCs w:val="24"/>
        </w:rPr>
        <w:t>3.235, DE 12 DE ABRIL DE 2022</w:t>
      </w:r>
    </w:p>
    <w:p w:rsidR="003C2BBD" w:rsidRDefault="003C2BBD" w:rsidP="003C2BBD">
      <w:pPr>
        <w:ind w:left="3402"/>
        <w:jc w:val="both"/>
        <w:rPr>
          <w:color w:val="000000"/>
          <w:sz w:val="24"/>
          <w:szCs w:val="24"/>
        </w:rPr>
      </w:pPr>
    </w:p>
    <w:p w:rsidR="003C2BBD" w:rsidRDefault="003C2BBD" w:rsidP="003C2BBD">
      <w:pPr>
        <w:ind w:left="3402"/>
        <w:jc w:val="both"/>
        <w:rPr>
          <w:color w:val="000000"/>
          <w:sz w:val="24"/>
          <w:szCs w:val="24"/>
        </w:rPr>
      </w:pPr>
    </w:p>
    <w:p w:rsidR="003C2BBD" w:rsidRDefault="003C2BBD" w:rsidP="003C2BBD">
      <w:pPr>
        <w:ind w:left="34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Altera a Lei nº 2.965, de 19 de julho de 2019, que institui a verba de natureza indenizatória a ser paga aos servidores que exercerem suas funções junto a Unidade de Pronto Atendimento – UPA do município de Sorriso, e dá outras providências. </w:t>
      </w:r>
    </w:p>
    <w:p w:rsidR="003C2BBD" w:rsidRDefault="003C2BBD" w:rsidP="003C2BBD">
      <w:pPr>
        <w:jc w:val="both"/>
        <w:rPr>
          <w:b/>
          <w:color w:val="000000"/>
          <w:sz w:val="24"/>
          <w:szCs w:val="24"/>
        </w:rPr>
      </w:pPr>
    </w:p>
    <w:p w:rsidR="003C2BBD" w:rsidRDefault="003C2BBD" w:rsidP="003C2BBD">
      <w:pPr>
        <w:ind w:firstLine="3402"/>
        <w:jc w:val="both"/>
        <w:rPr>
          <w:sz w:val="24"/>
          <w:szCs w:val="24"/>
        </w:rPr>
      </w:pPr>
    </w:p>
    <w:p w:rsidR="003C2BBD" w:rsidRDefault="00152E9F" w:rsidP="00152E9F">
      <w:pPr>
        <w:ind w:firstLine="3402"/>
        <w:jc w:val="both"/>
        <w:rPr>
          <w:b/>
          <w:color w:val="000000"/>
          <w:sz w:val="24"/>
          <w:szCs w:val="24"/>
        </w:rPr>
      </w:pPr>
      <w:r>
        <w:rPr>
          <w:bCs/>
          <w:iCs/>
          <w:sz w:val="24"/>
          <w:szCs w:val="24"/>
        </w:rPr>
        <w:t xml:space="preserve">Ari </w:t>
      </w:r>
      <w:proofErr w:type="spellStart"/>
      <w:r>
        <w:rPr>
          <w:bCs/>
          <w:iCs/>
          <w:sz w:val="24"/>
          <w:szCs w:val="24"/>
        </w:rPr>
        <w:t>Genézio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Lafin</w:t>
      </w:r>
      <w:proofErr w:type="spellEnd"/>
      <w:r>
        <w:rPr>
          <w:bCs/>
          <w:iCs/>
          <w:sz w:val="24"/>
          <w:szCs w:val="24"/>
        </w:rPr>
        <w:t>, Prefeito</w:t>
      </w:r>
      <w:r w:rsidR="00C44E42" w:rsidRPr="00C44E42">
        <w:rPr>
          <w:bCs/>
          <w:iCs/>
          <w:sz w:val="24"/>
          <w:szCs w:val="24"/>
        </w:rPr>
        <w:t xml:space="preserve"> Municipal de Sorriso, Estado de Mato Grosso, fa</w:t>
      </w:r>
      <w:r>
        <w:rPr>
          <w:bCs/>
          <w:iCs/>
          <w:sz w:val="24"/>
          <w:szCs w:val="24"/>
        </w:rPr>
        <w:t>ço saber que a Câmara Municipal de Sorriso, aprovou e eu sanciono a seguinte Lei:</w:t>
      </w:r>
      <w:r>
        <w:rPr>
          <w:b/>
          <w:color w:val="000000"/>
          <w:sz w:val="24"/>
          <w:szCs w:val="24"/>
        </w:rPr>
        <w:t xml:space="preserve"> </w:t>
      </w:r>
    </w:p>
    <w:p w:rsidR="003C2BBD" w:rsidRDefault="003C2BBD" w:rsidP="003C2BBD">
      <w:pPr>
        <w:ind w:firstLine="1418"/>
        <w:jc w:val="both"/>
        <w:rPr>
          <w:color w:val="000000"/>
          <w:sz w:val="24"/>
          <w:szCs w:val="24"/>
        </w:rPr>
      </w:pPr>
    </w:p>
    <w:p w:rsidR="00152E9F" w:rsidRPr="00C44E42" w:rsidRDefault="00152E9F" w:rsidP="003C2BBD">
      <w:pPr>
        <w:ind w:firstLine="1418"/>
        <w:jc w:val="both"/>
        <w:rPr>
          <w:color w:val="000000"/>
          <w:sz w:val="24"/>
          <w:szCs w:val="24"/>
        </w:rPr>
      </w:pPr>
    </w:p>
    <w:p w:rsidR="003C2BBD" w:rsidRPr="00C44E42" w:rsidRDefault="003C2BBD" w:rsidP="003C2BBD">
      <w:pPr>
        <w:ind w:firstLine="1418"/>
        <w:jc w:val="both"/>
        <w:rPr>
          <w:color w:val="000000"/>
          <w:sz w:val="24"/>
          <w:szCs w:val="24"/>
        </w:rPr>
      </w:pPr>
      <w:r w:rsidRPr="00C44E42">
        <w:rPr>
          <w:color w:val="000000"/>
          <w:sz w:val="24"/>
          <w:szCs w:val="24"/>
        </w:rPr>
        <w:t>Art. 1º O Art. 5º da Lei nº 2.965, de 19 de julho de 2019, passa a vigorar com as seguintes alterações:</w:t>
      </w:r>
    </w:p>
    <w:p w:rsidR="003C2BBD" w:rsidRPr="00C44E42" w:rsidRDefault="003C2BBD" w:rsidP="003C2BBD">
      <w:pPr>
        <w:ind w:firstLine="1418"/>
        <w:jc w:val="both"/>
        <w:rPr>
          <w:color w:val="000000"/>
          <w:sz w:val="24"/>
          <w:szCs w:val="24"/>
        </w:rPr>
      </w:pPr>
    </w:p>
    <w:p w:rsidR="003C2BBD" w:rsidRPr="00C44E42" w:rsidRDefault="003C2BBD" w:rsidP="003C2BBD">
      <w:pPr>
        <w:ind w:firstLine="1418"/>
        <w:jc w:val="both"/>
        <w:rPr>
          <w:color w:val="000000"/>
          <w:sz w:val="24"/>
          <w:szCs w:val="24"/>
        </w:rPr>
      </w:pPr>
      <w:r w:rsidRPr="00C44E42">
        <w:rPr>
          <w:color w:val="000000"/>
          <w:sz w:val="24"/>
          <w:szCs w:val="24"/>
        </w:rPr>
        <w:t>“Art. 5º. ................................................................................................................</w:t>
      </w:r>
    </w:p>
    <w:p w:rsidR="003C2BBD" w:rsidRPr="00C44E42" w:rsidRDefault="003C2BBD" w:rsidP="003C2BBD">
      <w:pPr>
        <w:ind w:firstLine="1418"/>
        <w:jc w:val="both"/>
        <w:rPr>
          <w:color w:val="000000"/>
          <w:sz w:val="24"/>
          <w:szCs w:val="24"/>
        </w:rPr>
      </w:pPr>
    </w:p>
    <w:p w:rsidR="003C2BBD" w:rsidRPr="00C44E42" w:rsidRDefault="003C2BBD" w:rsidP="003C2BBD">
      <w:pPr>
        <w:ind w:firstLine="1418"/>
        <w:jc w:val="both"/>
        <w:rPr>
          <w:color w:val="000000"/>
          <w:sz w:val="24"/>
          <w:szCs w:val="24"/>
        </w:rPr>
      </w:pPr>
      <w:r w:rsidRPr="00C44E42">
        <w:rPr>
          <w:color w:val="000000"/>
          <w:sz w:val="24"/>
          <w:szCs w:val="24"/>
        </w:rPr>
        <w:t xml:space="preserve">Parágrafo único. Os afastamentos previstos no art. 5º, V, serão descontados proporcionalmente aos plantões realizados de acordo com a escala mensal do servidor. </w:t>
      </w:r>
      <w:proofErr w:type="gramStart"/>
      <w:r w:rsidRPr="00C44E42">
        <w:rPr>
          <w:color w:val="000000"/>
          <w:sz w:val="24"/>
          <w:szCs w:val="24"/>
        </w:rPr>
        <w:t>”(</w:t>
      </w:r>
      <w:proofErr w:type="gramEnd"/>
      <w:r w:rsidRPr="00C44E42">
        <w:rPr>
          <w:color w:val="000000"/>
          <w:sz w:val="24"/>
          <w:szCs w:val="24"/>
        </w:rPr>
        <w:t xml:space="preserve">NR) </w:t>
      </w:r>
    </w:p>
    <w:p w:rsidR="003C2BBD" w:rsidRPr="00C44E42" w:rsidRDefault="003C2BBD" w:rsidP="003C2BBD">
      <w:pPr>
        <w:ind w:firstLine="1418"/>
        <w:jc w:val="both"/>
        <w:rPr>
          <w:color w:val="000000"/>
          <w:sz w:val="24"/>
          <w:szCs w:val="24"/>
        </w:rPr>
      </w:pPr>
    </w:p>
    <w:p w:rsidR="003C2BBD" w:rsidRPr="00C44E42" w:rsidRDefault="003C2BBD" w:rsidP="003C2BBD">
      <w:pPr>
        <w:ind w:firstLine="1418"/>
        <w:jc w:val="both"/>
        <w:rPr>
          <w:color w:val="000000"/>
          <w:sz w:val="24"/>
          <w:szCs w:val="24"/>
        </w:rPr>
      </w:pPr>
      <w:r w:rsidRPr="00C44E42">
        <w:rPr>
          <w:color w:val="000000"/>
          <w:sz w:val="24"/>
          <w:szCs w:val="24"/>
        </w:rPr>
        <w:t>Art. 2º Esta Lei entra em vigor na data de sua publicação.</w:t>
      </w:r>
    </w:p>
    <w:p w:rsidR="003C2BBD" w:rsidRPr="00C44E42" w:rsidRDefault="003C2BBD" w:rsidP="003C2BBD">
      <w:pPr>
        <w:ind w:firstLine="1418"/>
        <w:jc w:val="both"/>
        <w:rPr>
          <w:color w:val="000000"/>
          <w:sz w:val="24"/>
          <w:szCs w:val="24"/>
        </w:rPr>
      </w:pPr>
    </w:p>
    <w:p w:rsidR="003C2BBD" w:rsidRDefault="003C2BBD" w:rsidP="003C2BBD">
      <w:pPr>
        <w:ind w:firstLine="1418"/>
        <w:jc w:val="both"/>
        <w:rPr>
          <w:color w:val="000000"/>
          <w:sz w:val="24"/>
          <w:szCs w:val="24"/>
        </w:rPr>
      </w:pPr>
    </w:p>
    <w:p w:rsidR="00C44E42" w:rsidRDefault="00C44E42" w:rsidP="00C44E42">
      <w:pPr>
        <w:ind w:firstLine="141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Sorriso, Estado de Mato Grosso, em 12 de abril de 2022.</w:t>
      </w:r>
    </w:p>
    <w:p w:rsidR="00C44E42" w:rsidRDefault="00C44E42" w:rsidP="00C44E42">
      <w:pPr>
        <w:jc w:val="both"/>
        <w:rPr>
          <w:b/>
          <w:bCs/>
          <w:iCs/>
          <w:sz w:val="23"/>
          <w:szCs w:val="23"/>
        </w:rPr>
      </w:pPr>
    </w:p>
    <w:p w:rsidR="00C44E42" w:rsidRDefault="00C44E42" w:rsidP="00C44E42">
      <w:pPr>
        <w:jc w:val="both"/>
        <w:rPr>
          <w:b/>
          <w:bCs/>
          <w:iCs/>
          <w:sz w:val="23"/>
          <w:szCs w:val="23"/>
        </w:rPr>
      </w:pPr>
    </w:p>
    <w:p w:rsidR="00C44E42" w:rsidRDefault="00C44E42" w:rsidP="00C44E42">
      <w:pPr>
        <w:jc w:val="both"/>
        <w:rPr>
          <w:b/>
          <w:bCs/>
          <w:iCs/>
          <w:sz w:val="23"/>
          <w:szCs w:val="23"/>
        </w:rPr>
      </w:pPr>
    </w:p>
    <w:p w:rsidR="003B1027" w:rsidRDefault="003B1027" w:rsidP="00C44E42">
      <w:pPr>
        <w:jc w:val="both"/>
        <w:rPr>
          <w:b/>
          <w:bCs/>
          <w:iCs/>
          <w:sz w:val="23"/>
          <w:szCs w:val="23"/>
        </w:rPr>
      </w:pPr>
    </w:p>
    <w:p w:rsidR="003B1027" w:rsidRDefault="003B1027" w:rsidP="00C44E42">
      <w:pPr>
        <w:jc w:val="both"/>
        <w:rPr>
          <w:b/>
          <w:bCs/>
          <w:iCs/>
          <w:sz w:val="23"/>
          <w:szCs w:val="23"/>
        </w:rPr>
      </w:pPr>
    </w:p>
    <w:p w:rsidR="003B1027" w:rsidRDefault="003B1027" w:rsidP="00C44E42">
      <w:pPr>
        <w:jc w:val="both"/>
        <w:rPr>
          <w:b/>
          <w:bCs/>
          <w:iCs/>
          <w:sz w:val="23"/>
          <w:szCs w:val="23"/>
        </w:rPr>
      </w:pPr>
    </w:p>
    <w:p w:rsidR="003B1027" w:rsidRDefault="003B1027" w:rsidP="00C44E42">
      <w:pPr>
        <w:jc w:val="both"/>
        <w:rPr>
          <w:b/>
          <w:bCs/>
          <w:iCs/>
          <w:sz w:val="23"/>
          <w:szCs w:val="23"/>
        </w:rPr>
      </w:pPr>
      <w:bookmarkStart w:id="0" w:name="_GoBack"/>
      <w:bookmarkEnd w:id="0"/>
    </w:p>
    <w:p w:rsidR="00C44E42" w:rsidRDefault="00C44E42" w:rsidP="00C44E42">
      <w:pPr>
        <w:jc w:val="both"/>
        <w:rPr>
          <w:b/>
          <w:bCs/>
          <w:iCs/>
          <w:sz w:val="23"/>
          <w:szCs w:val="23"/>
        </w:rPr>
      </w:pPr>
    </w:p>
    <w:p w:rsidR="00F90C67" w:rsidRPr="003F78F7" w:rsidRDefault="00F90C67" w:rsidP="00F90C67">
      <w:pPr>
        <w:ind w:firstLine="1418"/>
      </w:pPr>
    </w:p>
    <w:p w:rsidR="00F90C67" w:rsidRPr="003F78F7" w:rsidRDefault="00F90C67" w:rsidP="00F90C67">
      <w:pPr>
        <w:pStyle w:val="Corpodetexto"/>
        <w:keepLines/>
        <w:tabs>
          <w:tab w:val="left" w:pos="3261"/>
        </w:tabs>
        <w:spacing w:after="0"/>
        <w:jc w:val="center"/>
        <w:rPr>
          <w:rFonts w:eastAsia="Yu Gothic"/>
          <w:b/>
          <w:sz w:val="22"/>
          <w:szCs w:val="22"/>
        </w:rPr>
      </w:pPr>
      <w:r>
        <w:rPr>
          <w:rFonts w:eastAsia="Yu Gothic"/>
          <w:b/>
          <w:sz w:val="22"/>
          <w:szCs w:val="22"/>
        </w:rPr>
        <w:t xml:space="preserve">                                                                            </w:t>
      </w:r>
      <w:r w:rsidRPr="003F78F7">
        <w:rPr>
          <w:rFonts w:eastAsia="Yu Gothic"/>
          <w:b/>
          <w:sz w:val="22"/>
          <w:szCs w:val="22"/>
        </w:rPr>
        <w:t>ARI GENÉZIO LAFIN</w:t>
      </w:r>
    </w:p>
    <w:p w:rsidR="00F90C67" w:rsidRDefault="00F90C67" w:rsidP="00F90C67">
      <w:pPr>
        <w:pStyle w:val="Corpodetexto"/>
        <w:keepLines/>
        <w:tabs>
          <w:tab w:val="left" w:pos="3261"/>
        </w:tabs>
        <w:spacing w:after="0"/>
        <w:jc w:val="center"/>
        <w:rPr>
          <w:rFonts w:eastAsia="Yu Gothic"/>
          <w:sz w:val="22"/>
          <w:szCs w:val="22"/>
        </w:rPr>
      </w:pPr>
      <w:r>
        <w:rPr>
          <w:rFonts w:eastAsia="Yu Gothic"/>
          <w:sz w:val="22"/>
          <w:szCs w:val="22"/>
        </w:rPr>
        <w:t xml:space="preserve">                                                                              </w:t>
      </w:r>
      <w:r w:rsidRPr="003F78F7">
        <w:rPr>
          <w:rFonts w:eastAsia="Yu Gothic"/>
          <w:sz w:val="22"/>
          <w:szCs w:val="22"/>
        </w:rPr>
        <w:t>Prefeito Municipal</w:t>
      </w:r>
    </w:p>
    <w:p w:rsidR="00F90C67" w:rsidRDefault="00F90C67" w:rsidP="00F90C67">
      <w:pPr>
        <w:rPr>
          <w:b/>
          <w:sz w:val="24"/>
          <w:szCs w:val="24"/>
        </w:rPr>
      </w:pPr>
    </w:p>
    <w:p w:rsidR="00F90C67" w:rsidRPr="00694D95" w:rsidRDefault="00F90C67" w:rsidP="00F90C67">
      <w:pPr>
        <w:rPr>
          <w:b/>
          <w:sz w:val="24"/>
          <w:szCs w:val="24"/>
        </w:rPr>
      </w:pPr>
      <w:r w:rsidRPr="00694D95">
        <w:rPr>
          <w:b/>
          <w:sz w:val="24"/>
          <w:szCs w:val="24"/>
        </w:rPr>
        <w:t>ESTEVAM HÚNGARO CALVO FILHO</w:t>
      </w:r>
    </w:p>
    <w:p w:rsidR="00F90C67" w:rsidRPr="003F78F7" w:rsidRDefault="00F90C67" w:rsidP="00F90C67">
      <w:pPr>
        <w:rPr>
          <w:b/>
          <w:bCs/>
          <w:iCs/>
        </w:rPr>
      </w:pPr>
      <w:r>
        <w:rPr>
          <w:sz w:val="24"/>
          <w:szCs w:val="24"/>
        </w:rPr>
        <w:t xml:space="preserve">             Secretário de Administração</w:t>
      </w:r>
    </w:p>
    <w:p w:rsidR="00C44E42" w:rsidRDefault="00C44E42" w:rsidP="00F90C67">
      <w:pPr>
        <w:tabs>
          <w:tab w:val="left" w:pos="709"/>
        </w:tabs>
        <w:jc w:val="both"/>
        <w:rPr>
          <w:b/>
          <w:bCs/>
          <w:iCs/>
          <w:sz w:val="23"/>
          <w:szCs w:val="23"/>
        </w:rPr>
      </w:pPr>
    </w:p>
    <w:sectPr w:rsidR="00C44E42" w:rsidSect="00152E9F">
      <w:headerReference w:type="default" r:id="rId6"/>
      <w:pgSz w:w="11907" w:h="16840" w:code="9"/>
      <w:pgMar w:top="2835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0C4" w:rsidRDefault="00D920C4">
      <w:r>
        <w:separator/>
      </w:r>
    </w:p>
  </w:endnote>
  <w:endnote w:type="continuationSeparator" w:id="0">
    <w:p w:rsidR="00D920C4" w:rsidRDefault="00D9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0C4" w:rsidRDefault="00D920C4">
      <w:r>
        <w:separator/>
      </w:r>
    </w:p>
  </w:footnote>
  <w:footnote w:type="continuationSeparator" w:id="0">
    <w:p w:rsidR="00D920C4" w:rsidRDefault="00D9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6236F"/>
    <w:rsid w:val="00152E9F"/>
    <w:rsid w:val="00172228"/>
    <w:rsid w:val="001B379D"/>
    <w:rsid w:val="001F0D2F"/>
    <w:rsid w:val="00300D7D"/>
    <w:rsid w:val="00327A21"/>
    <w:rsid w:val="00390D40"/>
    <w:rsid w:val="003B1027"/>
    <w:rsid w:val="003C2BBD"/>
    <w:rsid w:val="003F3B51"/>
    <w:rsid w:val="004D312A"/>
    <w:rsid w:val="0055024E"/>
    <w:rsid w:val="00553367"/>
    <w:rsid w:val="005F1FE9"/>
    <w:rsid w:val="00645351"/>
    <w:rsid w:val="006707FB"/>
    <w:rsid w:val="00676B77"/>
    <w:rsid w:val="006950C0"/>
    <w:rsid w:val="00697038"/>
    <w:rsid w:val="006B082E"/>
    <w:rsid w:val="00720AAE"/>
    <w:rsid w:val="007B7201"/>
    <w:rsid w:val="008A6E16"/>
    <w:rsid w:val="009353EF"/>
    <w:rsid w:val="00AB1615"/>
    <w:rsid w:val="00AE117A"/>
    <w:rsid w:val="00B26A26"/>
    <w:rsid w:val="00B36FEA"/>
    <w:rsid w:val="00BF05FB"/>
    <w:rsid w:val="00C22A7B"/>
    <w:rsid w:val="00C44E42"/>
    <w:rsid w:val="00D579F8"/>
    <w:rsid w:val="00D74666"/>
    <w:rsid w:val="00D920C4"/>
    <w:rsid w:val="00DE320B"/>
    <w:rsid w:val="00DF2D01"/>
    <w:rsid w:val="00E93C96"/>
    <w:rsid w:val="00EF5073"/>
    <w:rsid w:val="00F504F2"/>
    <w:rsid w:val="00F9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24429"/>
  <w15:chartTrackingRefBased/>
  <w15:docId w15:val="{25290DDF-9E31-4E3C-BFF9-312EA957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customStyle="1" w:styleId="p4">
    <w:name w:val="p4"/>
    <w:basedOn w:val="Normal"/>
    <w:rsid w:val="003C2BBD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3C2BBD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3C2BBD"/>
    <w:pPr>
      <w:widowControl w:val="0"/>
      <w:snapToGrid w:val="0"/>
      <w:spacing w:line="240" w:lineRule="atLeast"/>
    </w:pPr>
    <w:rPr>
      <w:sz w:val="24"/>
    </w:rPr>
  </w:style>
  <w:style w:type="paragraph" w:styleId="Textodebalo">
    <w:name w:val="Balloon Text"/>
    <w:basedOn w:val="Normal"/>
    <w:link w:val="TextodebaloChar"/>
    <w:rsid w:val="003F3B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F3B51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90C6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BELONI BRUNORO</cp:lastModifiedBy>
  <cp:revision>10</cp:revision>
  <cp:lastPrinted>2022-04-12T15:57:00Z</cp:lastPrinted>
  <dcterms:created xsi:type="dcterms:W3CDTF">2022-04-12T15:40:00Z</dcterms:created>
  <dcterms:modified xsi:type="dcterms:W3CDTF">2022-04-14T12:59:00Z</dcterms:modified>
</cp:coreProperties>
</file>