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42" w:rsidRPr="001E6EAC" w:rsidRDefault="00D37642" w:rsidP="00D37642">
      <w:pPr>
        <w:autoSpaceDE w:val="0"/>
        <w:autoSpaceDN w:val="0"/>
        <w:adjustRightInd w:val="0"/>
        <w:ind w:left="3402"/>
        <w:jc w:val="both"/>
        <w:rPr>
          <w:b/>
          <w:bCs/>
          <w:sz w:val="22"/>
          <w:szCs w:val="22"/>
        </w:rPr>
      </w:pPr>
      <w:r w:rsidRPr="001E6EAC">
        <w:rPr>
          <w:b/>
          <w:bCs/>
          <w:sz w:val="22"/>
          <w:szCs w:val="22"/>
        </w:rPr>
        <w:t xml:space="preserve">LEI Nº </w:t>
      </w:r>
      <w:r w:rsidR="00643765" w:rsidRPr="001E6EAC">
        <w:rPr>
          <w:b/>
          <w:bCs/>
          <w:sz w:val="22"/>
          <w:szCs w:val="22"/>
        </w:rPr>
        <w:t>3.367, DE 1</w:t>
      </w:r>
      <w:r w:rsidR="001E6EAC" w:rsidRPr="001E6EAC">
        <w:rPr>
          <w:b/>
          <w:bCs/>
          <w:sz w:val="22"/>
          <w:szCs w:val="22"/>
        </w:rPr>
        <w:t>1</w:t>
      </w:r>
      <w:r w:rsidR="00643765" w:rsidRPr="001E6EAC">
        <w:rPr>
          <w:b/>
          <w:bCs/>
          <w:sz w:val="22"/>
          <w:szCs w:val="22"/>
        </w:rPr>
        <w:t xml:space="preserve"> DE MAIO DE </w:t>
      </w:r>
      <w:r w:rsidRPr="001E6EAC">
        <w:rPr>
          <w:b/>
          <w:bCs/>
          <w:sz w:val="22"/>
          <w:szCs w:val="22"/>
        </w:rPr>
        <w:t>2023</w:t>
      </w:r>
    </w:p>
    <w:p w:rsidR="00D37642" w:rsidRPr="001E6EAC" w:rsidRDefault="00D37642" w:rsidP="00D37642">
      <w:pPr>
        <w:autoSpaceDE w:val="0"/>
        <w:autoSpaceDN w:val="0"/>
        <w:adjustRightInd w:val="0"/>
        <w:ind w:left="3402"/>
        <w:jc w:val="both"/>
        <w:rPr>
          <w:b/>
          <w:bCs/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left="3402"/>
        <w:jc w:val="both"/>
        <w:rPr>
          <w:bCs/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left="3402"/>
        <w:jc w:val="both"/>
        <w:rPr>
          <w:bCs/>
          <w:sz w:val="22"/>
          <w:szCs w:val="22"/>
        </w:rPr>
      </w:pPr>
      <w:r w:rsidRPr="001E6EAC">
        <w:rPr>
          <w:bCs/>
          <w:sz w:val="22"/>
          <w:szCs w:val="22"/>
        </w:rPr>
        <w:t>Altera o Artigo 1º da Lei nº 2.988, de 30 de outubro de 2019, para ampliar o perímetro urbano do Distrito de Primavera, município de Sorriso-MT, e dá outras providencias.</w:t>
      </w:r>
    </w:p>
    <w:p w:rsidR="00D37642" w:rsidRPr="001E6EAC" w:rsidRDefault="00D37642" w:rsidP="00D37642">
      <w:pPr>
        <w:autoSpaceDE w:val="0"/>
        <w:autoSpaceDN w:val="0"/>
        <w:adjustRightInd w:val="0"/>
        <w:ind w:left="2835"/>
        <w:jc w:val="both"/>
        <w:rPr>
          <w:b/>
          <w:bCs/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left="2835"/>
        <w:jc w:val="both"/>
        <w:rPr>
          <w:b/>
          <w:bCs/>
          <w:sz w:val="22"/>
          <w:szCs w:val="22"/>
        </w:rPr>
      </w:pPr>
    </w:p>
    <w:p w:rsidR="002E292C" w:rsidRPr="001E6EAC" w:rsidRDefault="002E292C" w:rsidP="002E292C">
      <w:pPr>
        <w:shd w:val="clear" w:color="auto" w:fill="FFFFFF"/>
        <w:ind w:firstLine="3402"/>
        <w:jc w:val="both"/>
        <w:rPr>
          <w:sz w:val="22"/>
          <w:szCs w:val="22"/>
        </w:rPr>
      </w:pPr>
      <w:r w:rsidRPr="001E6EAC">
        <w:rPr>
          <w:sz w:val="22"/>
          <w:szCs w:val="22"/>
        </w:rPr>
        <w:t xml:space="preserve">Ari </w:t>
      </w:r>
      <w:proofErr w:type="spellStart"/>
      <w:r w:rsidRPr="001E6EAC">
        <w:rPr>
          <w:sz w:val="22"/>
          <w:szCs w:val="22"/>
        </w:rPr>
        <w:t>Genézio</w:t>
      </w:r>
      <w:proofErr w:type="spellEnd"/>
      <w:r w:rsidRPr="001E6EAC">
        <w:rPr>
          <w:sz w:val="22"/>
          <w:szCs w:val="22"/>
        </w:rPr>
        <w:t xml:space="preserve"> </w:t>
      </w:r>
      <w:proofErr w:type="spellStart"/>
      <w:r w:rsidRPr="001E6EAC">
        <w:rPr>
          <w:sz w:val="22"/>
          <w:szCs w:val="22"/>
        </w:rPr>
        <w:t>Lafin</w:t>
      </w:r>
      <w:proofErr w:type="spellEnd"/>
      <w:r w:rsidRPr="001E6EAC">
        <w:rPr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D37642" w:rsidRPr="001E6EAC" w:rsidRDefault="00D37642" w:rsidP="00D37642">
      <w:pPr>
        <w:ind w:firstLine="3402"/>
        <w:jc w:val="both"/>
        <w:rPr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left="2835"/>
        <w:jc w:val="both"/>
        <w:rPr>
          <w:bCs/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1E6EAC">
        <w:rPr>
          <w:b/>
          <w:bCs/>
          <w:sz w:val="22"/>
          <w:szCs w:val="22"/>
        </w:rPr>
        <w:t>Art. 1º</w:t>
      </w:r>
      <w:r w:rsidRPr="001E6EAC">
        <w:rPr>
          <w:sz w:val="22"/>
          <w:szCs w:val="22"/>
        </w:rPr>
        <w:t xml:space="preserve"> Fica alterado o art. 1º da Lei 2.988 de 30 de outubro de2019, que passa a ter a seguinte redação:</w:t>
      </w:r>
    </w:p>
    <w:p w:rsidR="00D37642" w:rsidRPr="001E6EAC" w:rsidRDefault="00D37642" w:rsidP="00D37642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1E6EAC">
        <w:rPr>
          <w:b/>
          <w:bCs/>
          <w:sz w:val="22"/>
          <w:szCs w:val="22"/>
        </w:rPr>
        <w:t>Art. 1º</w:t>
      </w:r>
      <w:r w:rsidRPr="001E6EAC">
        <w:rPr>
          <w:sz w:val="22"/>
          <w:szCs w:val="22"/>
        </w:rPr>
        <w:t xml:space="preserve"> Fica definido o Perímetro Urbano da sede do Distrito de Primavera município de Sorriso-MT, com </w:t>
      </w:r>
      <w:r w:rsidRPr="001E6EAC">
        <w:rPr>
          <w:bCs/>
          <w:sz w:val="22"/>
          <w:szCs w:val="22"/>
        </w:rPr>
        <w:t>258,0569 ha</w:t>
      </w:r>
      <w:r w:rsidRPr="001E6EAC">
        <w:rPr>
          <w:sz w:val="22"/>
          <w:szCs w:val="22"/>
        </w:rPr>
        <w:t xml:space="preserve"> (duzentos e cinquenta e oito hectares, cinco ares e sessenta e nove </w:t>
      </w:r>
      <w:proofErr w:type="spellStart"/>
      <w:r w:rsidRPr="001E6EAC">
        <w:rPr>
          <w:sz w:val="22"/>
          <w:szCs w:val="22"/>
        </w:rPr>
        <w:t>centiares</w:t>
      </w:r>
      <w:proofErr w:type="spellEnd"/>
      <w:r w:rsidRPr="001E6EAC">
        <w:rPr>
          <w:sz w:val="22"/>
          <w:szCs w:val="22"/>
        </w:rPr>
        <w:t>), e perímetro 12.9728,44m, pelo caminhamento descrito no “Memorial Descritivo do Perímetro Urbano” que se segue:</w:t>
      </w:r>
    </w:p>
    <w:p w:rsidR="00D37642" w:rsidRPr="001E6EAC" w:rsidRDefault="00D37642" w:rsidP="00D37642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37642" w:rsidRPr="001E6EAC" w:rsidRDefault="00D37642" w:rsidP="00D37642">
      <w:pPr>
        <w:jc w:val="both"/>
        <w:rPr>
          <w:sz w:val="22"/>
          <w:szCs w:val="22"/>
        </w:rPr>
      </w:pPr>
      <w:r w:rsidRPr="001E6EAC">
        <w:rPr>
          <w:sz w:val="22"/>
          <w:szCs w:val="22"/>
        </w:rPr>
        <w:t xml:space="preserve">“Memorial descritivo do Perímetro Urbano do Distrito de Primavera: parte da faixa de domínio da BR 163 com área de </w:t>
      </w:r>
      <w:r w:rsidRPr="001E6EAC">
        <w:rPr>
          <w:bCs/>
          <w:sz w:val="22"/>
          <w:szCs w:val="22"/>
        </w:rPr>
        <w:t>258,0569 ha</w:t>
      </w:r>
      <w:r w:rsidRPr="001E6EAC">
        <w:rPr>
          <w:sz w:val="22"/>
          <w:szCs w:val="22"/>
        </w:rPr>
        <w:t xml:space="preserve"> (duzentos e cinquenta e oito hectares, cinco ares e sessenta e nove </w:t>
      </w:r>
      <w:proofErr w:type="spellStart"/>
      <w:r w:rsidRPr="001E6EAC">
        <w:rPr>
          <w:sz w:val="22"/>
          <w:szCs w:val="22"/>
        </w:rPr>
        <w:t>centiares</w:t>
      </w:r>
      <w:proofErr w:type="spellEnd"/>
      <w:r w:rsidRPr="001E6EAC">
        <w:rPr>
          <w:sz w:val="22"/>
          <w:szCs w:val="22"/>
        </w:rPr>
        <w:t xml:space="preserve">), e segue o perímetro com os seguintes limites e confrontações: Inicia-se a descrição deste imóvel no vértice A43-M-2248 com coordenadas X=627.577,05 e Y=8.580.495,32; do A43-M-2248 até o A43-P-1571 segue com o azimute 187º35'47" e distância de 50,06m e coordenadas X-627.570,43 e Y=8.580.445,70; do A43-P-1571 até o A43-P-1572 segue com o azimute de 195º42'34" e distância de 46,86m e coordenadas X=627.557,74 e Y=8.580.400,59; do A43-P-1572 até o A43-P-1573 segue com o azimute de 196º57'24" e distância de 119,00m e coordenadas X=627.523,03 e Y=8.580.286,76; do A43-P-1573 até o A43-M-1464 segue com o azimute de 201º3'25" e distância de 1.479,99m e coordenadas X=626.991,28 e Y=8.578.905,60 do A43-M-1464 até M-01, segue com uma distância de </w:t>
      </w:r>
      <w:r w:rsidRPr="001E6EAC">
        <w:rPr>
          <w:color w:val="000000"/>
          <w:sz w:val="22"/>
          <w:szCs w:val="22"/>
        </w:rPr>
        <w:t xml:space="preserve">798,60m e azimute de 201º6'51" e com coordenadas de </w:t>
      </w:r>
      <w:r w:rsidRPr="001E6EAC">
        <w:rPr>
          <w:sz w:val="22"/>
          <w:szCs w:val="22"/>
        </w:rPr>
        <w:t xml:space="preserve">X=626706.3110 e Y=8578153.6674, confrontando do A43-M-2248 até M-01 com a margem esquerda da BR 163 sentido Cuiabá-Santarém; do M-01 até o M-02 segue com uma distância de </w:t>
      </w:r>
      <w:r w:rsidRPr="001E6EAC">
        <w:rPr>
          <w:color w:val="000000"/>
          <w:sz w:val="22"/>
          <w:szCs w:val="22"/>
        </w:rPr>
        <w:t xml:space="preserve">76,16m e azimute de 78º49'28.7" com as coordenadas X=626778.3134 e Y=8578175.3717 também confrontando com a BR 163; do </w:t>
      </w:r>
      <w:r w:rsidRPr="001E6EAC">
        <w:rPr>
          <w:sz w:val="22"/>
          <w:szCs w:val="22"/>
        </w:rPr>
        <w:t>M-02 até o M-03 segue com uma distância de 367</w:t>
      </w:r>
      <w:r w:rsidRPr="001E6EAC">
        <w:rPr>
          <w:color w:val="000000"/>
          <w:sz w:val="22"/>
          <w:szCs w:val="22"/>
        </w:rPr>
        <w:t xml:space="preserve">,92m e azimute de 78º49'31.2" e coordenadas de X=627139.2592 e Y=8578246.6742 confrontado com </w:t>
      </w:r>
      <w:proofErr w:type="spellStart"/>
      <w:r w:rsidRPr="001E6EAC">
        <w:rPr>
          <w:color w:val="000000"/>
          <w:sz w:val="22"/>
          <w:szCs w:val="22"/>
        </w:rPr>
        <w:t>Claudir</w:t>
      </w:r>
      <w:proofErr w:type="spellEnd"/>
      <w:r w:rsidRPr="001E6EAC">
        <w:rPr>
          <w:color w:val="000000"/>
          <w:sz w:val="22"/>
          <w:szCs w:val="22"/>
        </w:rPr>
        <w:t xml:space="preserve"> </w:t>
      </w:r>
      <w:proofErr w:type="spellStart"/>
      <w:r w:rsidRPr="001E6EAC">
        <w:rPr>
          <w:color w:val="000000"/>
          <w:sz w:val="22"/>
          <w:szCs w:val="22"/>
        </w:rPr>
        <w:t>Ceolatto</w:t>
      </w:r>
      <w:proofErr w:type="spellEnd"/>
      <w:r w:rsidRPr="001E6EAC">
        <w:rPr>
          <w:color w:val="000000"/>
          <w:sz w:val="22"/>
          <w:szCs w:val="22"/>
        </w:rPr>
        <w:t xml:space="preserve">; do M-03 até o M-04 segue com uma distância de 681,64m e azimute de 201º10'29.2" e coordenadas X=626893.0397 e </w:t>
      </w:r>
      <w:r w:rsidRPr="001E6EAC">
        <w:rPr>
          <w:sz w:val="22"/>
          <w:szCs w:val="22"/>
        </w:rPr>
        <w:t xml:space="preserve">Y=8577611.0530; do M-04 até o M-05 segue com uma distância de </w:t>
      </w:r>
      <w:r w:rsidRPr="001E6EAC">
        <w:rPr>
          <w:color w:val="000000"/>
          <w:sz w:val="22"/>
          <w:szCs w:val="22"/>
        </w:rPr>
        <w:t xml:space="preserve">176,18m e azimute de 249º52'55.3 e coordenadas X=626726.2871 e Y=8577549.9695; do M-05 até o M-06 segue com uma distância de 123,25m e azimute de 233º14'54.8" e coordenadas X=626627.5317 e </w:t>
      </w:r>
      <w:r w:rsidRPr="001E6EAC">
        <w:rPr>
          <w:sz w:val="22"/>
          <w:szCs w:val="22"/>
        </w:rPr>
        <w:t xml:space="preserve">Y=8577476.2215; do M-06 até o M-07 segue com uma distância de </w:t>
      </w:r>
      <w:r w:rsidRPr="001E6EAC">
        <w:rPr>
          <w:color w:val="000000"/>
          <w:sz w:val="22"/>
          <w:szCs w:val="22"/>
        </w:rPr>
        <w:t xml:space="preserve">160,60m e azimute de 245º21'53.6" e coordenadas de X=626481.5534 e Y=8577409.2792; confrontando do M- 2 até o M-07 com Gaspar Imobiliária e Construtora; do M-07 até o M-08 segue com uma distância de 102,13m e azimute de 21º10'29.2" e coordenadas de X=626518.4451 e Y=8577504.5158; do M-08 até o M-09 segue com uma distância de 101,22m e azimute de 240º3'10.8" e coordenadas de X=626430.7354 e Y=8577453.9847; confrontando do M-07 até o M-09 com a Rodovia BR 163; do M-09 até o </w:t>
      </w:r>
      <w:r w:rsidRPr="001E6EAC">
        <w:rPr>
          <w:sz w:val="22"/>
          <w:szCs w:val="22"/>
        </w:rPr>
        <w:t xml:space="preserve">A43-M-01467 segue com uma distância de </w:t>
      </w:r>
      <w:r w:rsidRPr="001E6EAC">
        <w:rPr>
          <w:color w:val="000000"/>
          <w:sz w:val="22"/>
          <w:szCs w:val="22"/>
        </w:rPr>
        <w:t xml:space="preserve">330,79 e azimute de 201º17'26.6" e coordenadas de X=626310.6272 e Y=8577145.7757; do </w:t>
      </w:r>
      <w:r w:rsidRPr="001E6EAC">
        <w:rPr>
          <w:sz w:val="22"/>
          <w:szCs w:val="22"/>
        </w:rPr>
        <w:t xml:space="preserve">A43-M-01467 até o A43-M-01468 segue com uma distância de </w:t>
      </w:r>
      <w:r w:rsidRPr="001E6EAC">
        <w:rPr>
          <w:color w:val="000000"/>
          <w:sz w:val="22"/>
          <w:szCs w:val="22"/>
        </w:rPr>
        <w:t xml:space="preserve">421,15m e azimute de  201º24'1.4" e coordenadas de X=626156.9552 e Y=8576753.6585; </w:t>
      </w:r>
      <w:r w:rsidRPr="001E6EAC">
        <w:rPr>
          <w:sz w:val="22"/>
          <w:szCs w:val="22"/>
        </w:rPr>
        <w:t xml:space="preserve"> do A43-M-01468 até o A43-M-01470  segue com distância de 390,28m e azimute de 201º14'7.7"e com coordenadas X=626015.5940 e Y=8576389.8746;  do A43-M-01470 até o TIVY-M-0001 segue com distância de 210,31m e azimute de 200º37'56.3" e com coordenadas X=625941.4860 e Y=8576193.0505; do A43-M-01467 até o TIVY-M-0001 </w:t>
      </w:r>
      <w:r w:rsidRPr="001E6EAC">
        <w:rPr>
          <w:sz w:val="22"/>
          <w:szCs w:val="22"/>
        </w:rPr>
        <w:lastRenderedPageBreak/>
        <w:t xml:space="preserve">segue confrontando com a margem esquerda da BR 163 sentido Cuiabá-Santarém;  do TIVY-M-0001 até o TIVY-M-0002 segue com  uma distância de 130,0m e azimute de 290°46'36.1"" e com coordenadas de X=625819.9440 e Y=8576239.1634; do TIVY-M-0002 até o TIVY-M-0003 segue com distância de 80,06m e azimute de 200º37'1.1" e com coordenadas de X=625791.7534 e Y=8576164.2307; do TIVY-M-0003 até o TIVY-M-0004 segue com distância de 129,96m e azimute de 110º44'19.1" e de coordenadas X=625913.2954 e Y=8576118.2101; do TIVY-M-0001 até o TIVY-M-0004 segue confrontando com Gaspar Empreendimento Agropecuários Indústria e Comércio Ltda. Matrícula  Área 1,0406 há; do TIVY-M-0004 até o ERRO-M-0265 segue com distância de 62,46m e azimute 200º37'11.5"e de coordenadas de X=625891.2981 e Y=8576059.7486; confrontando com a margem esquerda da BR 163 sentido Cuiabá-Santarém;  do ERRO-M-0265 até o A43-M-01473 segue com distância de 284,31m e azimute de 262º44'41.5"e com coordenadas de X=625609.2651 e Y=8576023.8437; do A43-M-01473 até o A43-M-01474 segue com distância de  175,60m e azimute de 200º13'17.7" e com coordenadas de X=625548.5680 e Y=8575859.0655 confrontando com Algodoeira Fibra </w:t>
      </w:r>
      <w:proofErr w:type="spellStart"/>
      <w:r w:rsidRPr="001E6EAC">
        <w:rPr>
          <w:sz w:val="22"/>
          <w:szCs w:val="22"/>
        </w:rPr>
        <w:t>Cotton</w:t>
      </w:r>
      <w:proofErr w:type="spellEnd"/>
      <w:r w:rsidRPr="001E6EAC">
        <w:rPr>
          <w:sz w:val="22"/>
          <w:szCs w:val="22"/>
        </w:rPr>
        <w:t xml:space="preserve"> Ltda.; do A43-M-01474 até o GQN-M-1069 segue com distância de 180,77m e azimute de 262º7'43.1" e com coordenadas de  X=625369.4966 e Y=8575834.3085 Confrontando com a Fazenda São Fidel I matrícula 11.626; do GQN-M-1069 segue em várias distancia resultando  538,76m e Vários azimutes  margeando o Córrego  afluente do Gracioso  até o GQN-M-1070 e com coordenadas de X=625546.2024 e Y=8576317.9501; do GQN-M-1070 segue em várias distancias resultando 452,03m e Vários azimutes margeando o Córrego afluente do Gracioso até oA43-M-1469 de coordenadas X=625627.2954 Y=8576654.0125; do A43-M-1469 segue em várias distancia resultando  535,856m e Vários azimutes  margeando o Córrego afluente do Gracioso até o GQN-M-1072 de coordenadas  X=625898.4718 e Y=8577008.1797; do GQN-M-1072 até o M-10 segue com uma distância de </w:t>
      </w:r>
      <w:r w:rsidRPr="001E6EAC">
        <w:rPr>
          <w:color w:val="000000"/>
          <w:sz w:val="22"/>
          <w:szCs w:val="22"/>
        </w:rPr>
        <w:t xml:space="preserve">145,63m e azimute de 4º9'30.0" e coordenadas de X=625909.0315 e Y=8577153.4218, do M-10 até o M-11 segue com uma distância de 240,48m e azimute de 240º3'10.8" e coordenadas X=625700.6576 e Y=8577033.3738 confrontando do </w:t>
      </w:r>
      <w:r w:rsidRPr="001E6EAC">
        <w:rPr>
          <w:sz w:val="22"/>
          <w:szCs w:val="22"/>
        </w:rPr>
        <w:t xml:space="preserve">GQN-M-1072  até o </w:t>
      </w:r>
      <w:r w:rsidRPr="001E6EAC">
        <w:rPr>
          <w:color w:val="000000"/>
          <w:sz w:val="22"/>
          <w:szCs w:val="22"/>
        </w:rPr>
        <w:t xml:space="preserve">M-11  com João Pedro da Silva; do M-11 até o </w:t>
      </w:r>
      <w:r w:rsidRPr="001E6EAC">
        <w:rPr>
          <w:sz w:val="22"/>
          <w:szCs w:val="22"/>
        </w:rPr>
        <w:t xml:space="preserve">A43-M-1465 segue com uma distância de 2.212,19m e azimute de </w:t>
      </w:r>
      <w:r w:rsidRPr="001E6EAC">
        <w:rPr>
          <w:color w:val="000000"/>
          <w:sz w:val="22"/>
          <w:szCs w:val="22"/>
        </w:rPr>
        <w:t xml:space="preserve">21º6'52.1" e coordenadas de X=626497.5591 e </w:t>
      </w:r>
      <w:r w:rsidRPr="001E6EAC">
        <w:rPr>
          <w:sz w:val="22"/>
          <w:szCs w:val="22"/>
        </w:rPr>
        <w:t xml:space="preserve">Y=8579097.0387; do A43-M-1465 até o PN-01 segue com o azimute 21º16'37"e distância de 1.392,98m e coordenadas X=627.003,03 e Y=8.580.395,07, confrontando do M-11 até o PN-01 com João Pedro da Silva (Fazenda Dona Frida I); do PN-01 até o A43-M-2248 segue com o azimute 80º05'35" e distância de 582,70m com coordenadas  X=627.577,05 e Y=8.580.495,32, confrontando com a Frida IX de Gaspar </w:t>
      </w:r>
      <w:proofErr w:type="spellStart"/>
      <w:r w:rsidRPr="001E6EAC">
        <w:rPr>
          <w:sz w:val="22"/>
          <w:szCs w:val="22"/>
        </w:rPr>
        <w:t>Empreend</w:t>
      </w:r>
      <w:proofErr w:type="spellEnd"/>
      <w:r w:rsidRPr="001E6EAC">
        <w:rPr>
          <w:sz w:val="22"/>
          <w:szCs w:val="22"/>
        </w:rPr>
        <w:t xml:space="preserve">. </w:t>
      </w:r>
      <w:proofErr w:type="spellStart"/>
      <w:r w:rsidRPr="001E6EAC">
        <w:rPr>
          <w:sz w:val="22"/>
          <w:szCs w:val="22"/>
        </w:rPr>
        <w:t>Agrop</w:t>
      </w:r>
      <w:proofErr w:type="spellEnd"/>
      <w:r w:rsidRPr="001E6EAC">
        <w:rPr>
          <w:sz w:val="22"/>
          <w:szCs w:val="22"/>
        </w:rPr>
        <w:t>. Indústria e Comércio, fechando-se assim este perímetro.</w:t>
      </w:r>
    </w:p>
    <w:p w:rsidR="00D37642" w:rsidRPr="001E6EAC" w:rsidRDefault="00D37642" w:rsidP="00D37642">
      <w:pPr>
        <w:jc w:val="both"/>
        <w:rPr>
          <w:sz w:val="22"/>
          <w:szCs w:val="22"/>
        </w:rPr>
      </w:pPr>
    </w:p>
    <w:p w:rsidR="00D37642" w:rsidRPr="001E6EAC" w:rsidRDefault="00D37642" w:rsidP="00D37642">
      <w:pPr>
        <w:ind w:firstLine="1418"/>
        <w:jc w:val="both"/>
        <w:rPr>
          <w:sz w:val="22"/>
          <w:szCs w:val="22"/>
        </w:rPr>
      </w:pPr>
      <w:r w:rsidRPr="001E6EAC">
        <w:rPr>
          <w:sz w:val="22"/>
          <w:szCs w:val="22"/>
        </w:rPr>
        <w:t>Art. 2º O Mapa e o Memorial Descritivo do perímetro descrito no art. 1º fazem parte integrantes desta lei.</w:t>
      </w:r>
    </w:p>
    <w:p w:rsidR="00D37642" w:rsidRPr="001E6EAC" w:rsidRDefault="00D37642" w:rsidP="00D37642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firstLine="1417"/>
        <w:rPr>
          <w:sz w:val="22"/>
          <w:szCs w:val="22"/>
        </w:rPr>
      </w:pPr>
      <w:r w:rsidRPr="001E6EAC">
        <w:rPr>
          <w:bCs/>
          <w:sz w:val="22"/>
          <w:szCs w:val="22"/>
        </w:rPr>
        <w:t>Art. 3º</w:t>
      </w:r>
      <w:r w:rsidRPr="001E6EAC">
        <w:rPr>
          <w:sz w:val="22"/>
          <w:szCs w:val="22"/>
        </w:rPr>
        <w:t xml:space="preserve"> Esta Lei entra em vigor na data de sua publicação.</w:t>
      </w:r>
    </w:p>
    <w:p w:rsidR="00D37642" w:rsidRPr="001E6EAC" w:rsidRDefault="00D37642" w:rsidP="00D37642">
      <w:pPr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D37642" w:rsidRPr="001E6EAC" w:rsidRDefault="00D37642" w:rsidP="00D37642">
      <w:pPr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7B4EEF" w:rsidRPr="001E6EAC" w:rsidRDefault="007B4EEF" w:rsidP="007B4EEF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1E6EAC">
        <w:rPr>
          <w:sz w:val="22"/>
          <w:szCs w:val="22"/>
        </w:rPr>
        <w:t xml:space="preserve">Sorriso, Estado de Mato Grosso, em </w:t>
      </w:r>
      <w:r w:rsidR="002E292C" w:rsidRPr="001E6EAC">
        <w:rPr>
          <w:sz w:val="22"/>
          <w:szCs w:val="22"/>
        </w:rPr>
        <w:t>1</w:t>
      </w:r>
      <w:r w:rsidR="001E6EAC">
        <w:rPr>
          <w:sz w:val="22"/>
          <w:szCs w:val="22"/>
        </w:rPr>
        <w:t>1</w:t>
      </w:r>
      <w:bookmarkStart w:id="0" w:name="_GoBack"/>
      <w:bookmarkEnd w:id="0"/>
      <w:r w:rsidR="002E292C" w:rsidRPr="001E6EAC">
        <w:rPr>
          <w:sz w:val="22"/>
          <w:szCs w:val="22"/>
        </w:rPr>
        <w:t xml:space="preserve"> </w:t>
      </w:r>
      <w:r w:rsidRPr="001E6EAC">
        <w:rPr>
          <w:sz w:val="22"/>
          <w:szCs w:val="22"/>
        </w:rPr>
        <w:t>de maio de 2023.</w:t>
      </w:r>
    </w:p>
    <w:p w:rsidR="007B4EEF" w:rsidRPr="001E6EAC" w:rsidRDefault="007B4EEF" w:rsidP="007B4EEF">
      <w:pPr>
        <w:tabs>
          <w:tab w:val="left" w:pos="1134"/>
        </w:tabs>
        <w:rPr>
          <w:b/>
          <w:bCs/>
          <w:sz w:val="22"/>
          <w:szCs w:val="22"/>
        </w:rPr>
      </w:pPr>
    </w:p>
    <w:p w:rsidR="007B4EEF" w:rsidRDefault="007B4EEF" w:rsidP="007B4EEF">
      <w:pPr>
        <w:tabs>
          <w:tab w:val="left" w:pos="1134"/>
        </w:tabs>
        <w:rPr>
          <w:b/>
          <w:bCs/>
          <w:sz w:val="22"/>
          <w:szCs w:val="22"/>
        </w:rPr>
      </w:pPr>
    </w:p>
    <w:p w:rsidR="001E6EAC" w:rsidRPr="001E6EAC" w:rsidRDefault="001E6EAC" w:rsidP="007B4EEF">
      <w:pPr>
        <w:tabs>
          <w:tab w:val="left" w:pos="1134"/>
        </w:tabs>
        <w:rPr>
          <w:b/>
          <w:bCs/>
          <w:sz w:val="22"/>
          <w:szCs w:val="22"/>
        </w:rPr>
      </w:pPr>
    </w:p>
    <w:p w:rsidR="002E292C" w:rsidRDefault="002E292C" w:rsidP="002E292C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2E292C" w:rsidRDefault="002E292C" w:rsidP="002E292C">
      <w:pPr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2E292C" w:rsidRDefault="002E292C" w:rsidP="002E292C">
      <w:pPr>
        <w:tabs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2E292C" w:rsidRPr="00AF6B40" w:rsidRDefault="002E292C" w:rsidP="002E292C">
      <w:pPr>
        <w:tabs>
          <w:tab w:val="left" w:pos="1418"/>
        </w:tabs>
      </w:pPr>
      <w:r w:rsidRPr="00AF6B40">
        <w:t>Registre-se. Publique-se. Cumpra-se.</w:t>
      </w:r>
    </w:p>
    <w:p w:rsidR="002E292C" w:rsidRDefault="002E292C" w:rsidP="002E292C">
      <w:pPr>
        <w:tabs>
          <w:tab w:val="left" w:pos="1418"/>
        </w:tabs>
        <w:rPr>
          <w:sz w:val="24"/>
          <w:szCs w:val="24"/>
        </w:rPr>
      </w:pPr>
    </w:p>
    <w:p w:rsidR="002E292C" w:rsidRDefault="002E292C" w:rsidP="002E292C">
      <w:pPr>
        <w:tabs>
          <w:tab w:val="left" w:pos="1418"/>
        </w:tabs>
        <w:rPr>
          <w:sz w:val="24"/>
          <w:szCs w:val="24"/>
        </w:rPr>
      </w:pPr>
    </w:p>
    <w:p w:rsidR="002E292C" w:rsidRDefault="002E292C" w:rsidP="002E292C">
      <w:pPr>
        <w:tabs>
          <w:tab w:val="left" w:pos="1418"/>
        </w:tabs>
        <w:rPr>
          <w:sz w:val="24"/>
          <w:szCs w:val="24"/>
        </w:rPr>
      </w:pPr>
    </w:p>
    <w:p w:rsidR="002E292C" w:rsidRDefault="002E292C" w:rsidP="002E292C">
      <w:pPr>
        <w:tabs>
          <w:tab w:val="left" w:pos="14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ESTEVAM HUNGARO CALVO FILHO</w:t>
      </w:r>
    </w:p>
    <w:p w:rsidR="007B4EEF" w:rsidRPr="0060581D" w:rsidRDefault="002E292C" w:rsidP="001E6EAC">
      <w:pPr>
        <w:tabs>
          <w:tab w:val="left" w:pos="1418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Secretário de Administração</w:t>
      </w:r>
    </w:p>
    <w:sectPr w:rsidR="007B4EEF" w:rsidRPr="0060581D" w:rsidSect="002E292C">
      <w:headerReference w:type="default" r:id="rId6"/>
      <w:footerReference w:type="default" r:id="rId7"/>
      <w:pgSz w:w="11907" w:h="16840" w:code="9"/>
      <w:pgMar w:top="2836" w:right="708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B6" w:rsidRDefault="00A903B6">
      <w:r>
        <w:separator/>
      </w:r>
    </w:p>
  </w:endnote>
  <w:endnote w:type="continuationSeparator" w:id="0">
    <w:p w:rsidR="00A903B6" w:rsidRDefault="00A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1D" w:rsidRDefault="0060581D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6EA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E6EA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0581D" w:rsidRDefault="006058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B6" w:rsidRDefault="00A903B6">
      <w:r>
        <w:separator/>
      </w:r>
    </w:p>
  </w:footnote>
  <w:footnote w:type="continuationSeparator" w:id="0">
    <w:p w:rsidR="00A903B6" w:rsidRDefault="00A9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4580E"/>
    <w:rsid w:val="0006236F"/>
    <w:rsid w:val="00172228"/>
    <w:rsid w:val="001B379D"/>
    <w:rsid w:val="001E6EAC"/>
    <w:rsid w:val="001F0D2F"/>
    <w:rsid w:val="002E292C"/>
    <w:rsid w:val="00327A21"/>
    <w:rsid w:val="00390D40"/>
    <w:rsid w:val="004270B5"/>
    <w:rsid w:val="004901B4"/>
    <w:rsid w:val="004D2208"/>
    <w:rsid w:val="004D312A"/>
    <w:rsid w:val="004D7D8A"/>
    <w:rsid w:val="0055024E"/>
    <w:rsid w:val="00553367"/>
    <w:rsid w:val="005F1FE9"/>
    <w:rsid w:val="0060581D"/>
    <w:rsid w:val="00643765"/>
    <w:rsid w:val="006707FB"/>
    <w:rsid w:val="00676B77"/>
    <w:rsid w:val="00697038"/>
    <w:rsid w:val="006B082E"/>
    <w:rsid w:val="007B4EEF"/>
    <w:rsid w:val="007B7201"/>
    <w:rsid w:val="00816765"/>
    <w:rsid w:val="009353EF"/>
    <w:rsid w:val="00973A11"/>
    <w:rsid w:val="009B73B1"/>
    <w:rsid w:val="00A60F06"/>
    <w:rsid w:val="00A903B6"/>
    <w:rsid w:val="00AB1615"/>
    <w:rsid w:val="00AE117A"/>
    <w:rsid w:val="00BF05FB"/>
    <w:rsid w:val="00C22A7B"/>
    <w:rsid w:val="00D37642"/>
    <w:rsid w:val="00D579F8"/>
    <w:rsid w:val="00DE320B"/>
    <w:rsid w:val="00DF2D01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ACCD0"/>
  <w15:chartTrackingRefBased/>
  <w15:docId w15:val="{7419917F-2B12-414D-98A0-FF3D2AA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D376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2Char">
    <w:name w:val="Título 2 Char"/>
    <w:link w:val="Ttulo2"/>
    <w:semiHidden/>
    <w:rsid w:val="00D376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37642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60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6</cp:revision>
  <cp:lastPrinted>1900-01-01T03:00:00Z</cp:lastPrinted>
  <dcterms:created xsi:type="dcterms:W3CDTF">2023-05-10T15:56:00Z</dcterms:created>
  <dcterms:modified xsi:type="dcterms:W3CDTF">2023-05-11T11:14:00Z</dcterms:modified>
</cp:coreProperties>
</file>