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82" w:rsidRPr="00E84A90" w:rsidRDefault="002A572B" w:rsidP="00177F82">
      <w:pPr>
        <w:ind w:left="3402"/>
        <w:jc w:val="both"/>
        <w:rPr>
          <w:b/>
        </w:rPr>
      </w:pPr>
      <w:r w:rsidRPr="00E84A90">
        <w:rPr>
          <w:b/>
        </w:rPr>
        <w:t>LEI N</w:t>
      </w:r>
      <w:r w:rsidR="007C3B10" w:rsidRPr="00E84A90">
        <w:rPr>
          <w:b/>
        </w:rPr>
        <w:t>º</w:t>
      </w:r>
      <w:r w:rsidR="00A34D82" w:rsidRPr="00E84A90">
        <w:rPr>
          <w:b/>
        </w:rPr>
        <w:t xml:space="preserve"> </w:t>
      </w:r>
      <w:r w:rsidR="00B40BE1">
        <w:rPr>
          <w:b/>
        </w:rPr>
        <w:t>3.400, DE 28 DE JUNHO DE 2023</w:t>
      </w:r>
    </w:p>
    <w:p w:rsidR="007C3B10" w:rsidRPr="00E84A90" w:rsidRDefault="007C3B10" w:rsidP="00A34D82">
      <w:pPr>
        <w:ind w:left="2268"/>
        <w:jc w:val="both"/>
      </w:pPr>
    </w:p>
    <w:p w:rsidR="00177F82" w:rsidRPr="00E84A90" w:rsidRDefault="00177F82" w:rsidP="00A34D82">
      <w:pPr>
        <w:ind w:left="2268"/>
        <w:jc w:val="both"/>
      </w:pPr>
    </w:p>
    <w:p w:rsidR="007C3B10" w:rsidRDefault="0079699E" w:rsidP="00177F82">
      <w:pPr>
        <w:ind w:left="3402"/>
        <w:jc w:val="both"/>
      </w:pPr>
      <w:r w:rsidRPr="00E84A90">
        <w:t>Dispõe sobre alterações</w:t>
      </w:r>
      <w:r w:rsidR="007C3B10" w:rsidRPr="00E84A90">
        <w:t xml:space="preserve"> </w:t>
      </w:r>
      <w:r w:rsidRPr="00E84A90">
        <w:t xml:space="preserve">na </w:t>
      </w:r>
      <w:r w:rsidR="007C3B10" w:rsidRPr="00E84A90">
        <w:t>Le</w:t>
      </w:r>
      <w:r w:rsidR="0006458B" w:rsidRPr="00E84A90">
        <w:t>i nº</w:t>
      </w:r>
      <w:r w:rsidR="002E77ED" w:rsidRPr="00E84A90">
        <w:t xml:space="preserve"> </w:t>
      </w:r>
      <w:r w:rsidR="00871C0F" w:rsidRPr="00E84A90">
        <w:t>3.06</w:t>
      </w:r>
      <w:r w:rsidR="00277387" w:rsidRPr="00E84A90">
        <w:t>7</w:t>
      </w:r>
      <w:r w:rsidR="00177F82" w:rsidRPr="00E84A90">
        <w:t>,</w:t>
      </w:r>
      <w:r w:rsidR="00177F82" w:rsidRPr="00E84A90">
        <w:rPr>
          <w:bCs/>
        </w:rPr>
        <w:t xml:space="preserve"> de 29 de outubro de 2020</w:t>
      </w:r>
      <w:r w:rsidR="0006458B" w:rsidRPr="00E84A90">
        <w:t xml:space="preserve">, que </w:t>
      </w:r>
      <w:r w:rsidR="00EC08C9" w:rsidRPr="00E84A90">
        <w:t>trata</w:t>
      </w:r>
      <w:r w:rsidR="00871C0F" w:rsidRPr="00E84A90">
        <w:t xml:space="preserve"> sobre o parcelamento de imóveis para fins específicos de sítios de recreio no município de </w:t>
      </w:r>
      <w:r w:rsidR="00177F82" w:rsidRPr="00E84A90">
        <w:t>S</w:t>
      </w:r>
      <w:r w:rsidR="00871C0F" w:rsidRPr="00E84A90">
        <w:t>orriso</w:t>
      </w:r>
      <w:r w:rsidR="0006458B" w:rsidRPr="00E84A90">
        <w:t>, e dá outras providências.</w:t>
      </w:r>
    </w:p>
    <w:p w:rsidR="00540873" w:rsidRDefault="00540873" w:rsidP="00177F82">
      <w:pPr>
        <w:ind w:left="3402"/>
        <w:jc w:val="both"/>
      </w:pPr>
    </w:p>
    <w:p w:rsidR="00B40BE1" w:rsidRDefault="00B40BE1" w:rsidP="00177F82">
      <w:pPr>
        <w:ind w:left="3402"/>
        <w:jc w:val="both"/>
      </w:pPr>
    </w:p>
    <w:p w:rsidR="00540873" w:rsidRPr="007016F5" w:rsidRDefault="00540873" w:rsidP="0054087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3402"/>
        <w:jc w:val="both"/>
      </w:pPr>
      <w:r w:rsidRPr="007016F5">
        <w:t xml:space="preserve">Ari </w:t>
      </w:r>
      <w:proofErr w:type="spellStart"/>
      <w:r w:rsidRPr="007016F5">
        <w:t>Genézio</w:t>
      </w:r>
      <w:proofErr w:type="spellEnd"/>
      <w:r w:rsidRPr="007016F5">
        <w:t xml:space="preserve"> </w:t>
      </w:r>
      <w:proofErr w:type="spellStart"/>
      <w:r w:rsidRPr="007016F5">
        <w:t>Lafin</w:t>
      </w:r>
      <w:proofErr w:type="spellEnd"/>
      <w:r w:rsidRPr="007016F5">
        <w:t>, Prefeito Municipal de Sorriso, Estado de Mato Grosso, faço saber que a Câmara Municipal de Sorriso aprovou e eu sanciono a seguinte lei:</w:t>
      </w:r>
    </w:p>
    <w:p w:rsidR="00B40BE1" w:rsidRPr="00E84A90" w:rsidRDefault="00B40BE1" w:rsidP="00177F82">
      <w:pPr>
        <w:ind w:left="3402"/>
        <w:jc w:val="both"/>
      </w:pPr>
    </w:p>
    <w:p w:rsidR="00A34D82" w:rsidRPr="00D313B9" w:rsidRDefault="00A34D82" w:rsidP="007C3B1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7C3B10" w:rsidRPr="006275A0" w:rsidRDefault="007C3B10" w:rsidP="007C3B1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275A0">
        <w:rPr>
          <w:b/>
          <w:bCs/>
        </w:rPr>
        <w:t>Art. 1º</w:t>
      </w:r>
      <w:r w:rsidRPr="006275A0">
        <w:rPr>
          <w:bCs/>
        </w:rPr>
        <w:t xml:space="preserve"> </w:t>
      </w:r>
      <w:r w:rsidR="0079699E" w:rsidRPr="006275A0">
        <w:rPr>
          <w:bCs/>
        </w:rPr>
        <w:t xml:space="preserve">A </w:t>
      </w:r>
      <w:r w:rsidRPr="006275A0">
        <w:rPr>
          <w:bCs/>
        </w:rPr>
        <w:t xml:space="preserve">Lei nº </w:t>
      </w:r>
      <w:r w:rsidR="00871C0F" w:rsidRPr="006275A0">
        <w:rPr>
          <w:bCs/>
        </w:rPr>
        <w:t>3.067/2020</w:t>
      </w:r>
      <w:r w:rsidRPr="006275A0">
        <w:rPr>
          <w:bCs/>
        </w:rPr>
        <w:t xml:space="preserve">, de </w:t>
      </w:r>
      <w:r w:rsidR="00871C0F" w:rsidRPr="006275A0">
        <w:rPr>
          <w:bCs/>
        </w:rPr>
        <w:t>29</w:t>
      </w:r>
      <w:r w:rsidRPr="006275A0">
        <w:rPr>
          <w:bCs/>
        </w:rPr>
        <w:t xml:space="preserve"> de </w:t>
      </w:r>
      <w:r w:rsidR="00871C0F" w:rsidRPr="006275A0">
        <w:rPr>
          <w:bCs/>
        </w:rPr>
        <w:t>outubro</w:t>
      </w:r>
      <w:r w:rsidRPr="006275A0">
        <w:rPr>
          <w:bCs/>
        </w:rPr>
        <w:t xml:space="preserve"> de </w:t>
      </w:r>
      <w:r w:rsidR="00871C0F" w:rsidRPr="006275A0">
        <w:rPr>
          <w:bCs/>
        </w:rPr>
        <w:t>2020</w:t>
      </w:r>
      <w:r w:rsidRPr="006275A0">
        <w:rPr>
          <w:bCs/>
        </w:rPr>
        <w:t>, passa a vigorar com as seguintes alterações:</w:t>
      </w:r>
    </w:p>
    <w:p w:rsidR="0081424C" w:rsidRDefault="0081424C" w:rsidP="007C3B10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</w:p>
    <w:p w:rsidR="0081424C" w:rsidRPr="00177F82" w:rsidRDefault="0081424C" w:rsidP="00945F86">
      <w:pPr>
        <w:autoSpaceDE w:val="0"/>
        <w:autoSpaceDN w:val="0"/>
        <w:adjustRightInd w:val="0"/>
        <w:ind w:firstLine="1418"/>
        <w:jc w:val="both"/>
      </w:pPr>
      <w:r>
        <w:rPr>
          <w:bCs/>
          <w:sz w:val="22"/>
          <w:szCs w:val="22"/>
        </w:rPr>
        <w:t xml:space="preserve"> </w:t>
      </w:r>
      <w:r w:rsidR="00177F82" w:rsidRPr="00B57030">
        <w:rPr>
          <w:b/>
          <w:bCs/>
          <w:sz w:val="22"/>
          <w:szCs w:val="22"/>
        </w:rPr>
        <w:t>“</w:t>
      </w:r>
      <w:r w:rsidRPr="00B57030">
        <w:rPr>
          <w:b/>
        </w:rPr>
        <w:t>Art. 2º</w:t>
      </w:r>
      <w:r w:rsidRPr="00177F82">
        <w:t xml:space="preserve"> O regime que regulará o parcelamento do solo para fins de sítios de recreio, tanto em suas relações internas como em suas relações com o Município, é o estabelecido nesta Lei e, no que couber, na Lei Complementar n. 349, de 13 de dezembro de 2021, nas Leis Federais n° 4.591, de 1964, n° 6.766, de 1979 e n° 10.257, de 2001 (Estatuto da Cidade), e na Nota Técnica do INCRA de nº 02, de 2016, que substituiu a Normativa 17B nos seus itens 03, letras E1 e E2, item 04, letra D e suas alterações.</w:t>
      </w:r>
    </w:p>
    <w:p w:rsidR="0081424C" w:rsidRPr="00177F82" w:rsidRDefault="0081424C" w:rsidP="0081424C">
      <w:pPr>
        <w:ind w:firstLine="1418"/>
        <w:jc w:val="both"/>
      </w:pPr>
    </w:p>
    <w:p w:rsidR="0081424C" w:rsidRPr="00177F82" w:rsidRDefault="0081424C" w:rsidP="0081424C">
      <w:pPr>
        <w:ind w:firstLine="1418"/>
        <w:jc w:val="both"/>
      </w:pPr>
      <w:r w:rsidRPr="00B57030">
        <w:rPr>
          <w:b/>
        </w:rPr>
        <w:t>Art. 4º</w:t>
      </w:r>
      <w:r w:rsidRPr="00177F82">
        <w:t xml:space="preserve"> O projeto de parcelamento específico deve ser aprovado pelo Poder Executivo Municipal, analisado obrigatoriamente e previamente </w:t>
      </w:r>
      <w:r w:rsidR="001B4550">
        <w:t>pela</w:t>
      </w:r>
      <w:r w:rsidRPr="00177F82">
        <w:t xml:space="preserve"> Secretaria Municipal da Cidade.</w:t>
      </w:r>
    </w:p>
    <w:p w:rsidR="0081424C" w:rsidRPr="00177F82" w:rsidRDefault="0081424C" w:rsidP="0081424C">
      <w:pPr>
        <w:autoSpaceDE w:val="0"/>
        <w:autoSpaceDN w:val="0"/>
        <w:adjustRightInd w:val="0"/>
        <w:ind w:firstLine="1701"/>
        <w:rPr>
          <w:bCs/>
          <w:sz w:val="22"/>
          <w:szCs w:val="22"/>
        </w:rPr>
      </w:pPr>
    </w:p>
    <w:p w:rsidR="007C3B10" w:rsidRPr="00E84A90" w:rsidRDefault="007C3B10" w:rsidP="002E77E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84A90">
        <w:rPr>
          <w:b/>
          <w:bCs/>
        </w:rPr>
        <w:t xml:space="preserve">Art. </w:t>
      </w:r>
      <w:r w:rsidR="00871C0F" w:rsidRPr="00E84A90">
        <w:rPr>
          <w:b/>
          <w:bCs/>
        </w:rPr>
        <w:t>9</w:t>
      </w:r>
      <w:r w:rsidR="00B57030" w:rsidRPr="00E84A90">
        <w:rPr>
          <w:b/>
          <w:bCs/>
        </w:rPr>
        <w:t>º</w:t>
      </w:r>
      <w:r w:rsidR="0079699E" w:rsidRPr="00E84A90">
        <w:rPr>
          <w:bCs/>
        </w:rPr>
        <w:t xml:space="preserve"> </w:t>
      </w:r>
      <w:r w:rsidR="0079699E" w:rsidRPr="00E84A90">
        <w:t>...........................................................................................</w:t>
      </w:r>
      <w:r w:rsidR="002028B4" w:rsidRPr="00E84A90">
        <w:t>..............</w:t>
      </w:r>
      <w:r w:rsidR="0079699E" w:rsidRPr="00E84A90">
        <w:t>.............</w:t>
      </w:r>
      <w:r w:rsidR="00997508" w:rsidRPr="00E84A90">
        <w:t>.</w:t>
      </w:r>
    </w:p>
    <w:p w:rsidR="007C3B10" w:rsidRPr="00E84A90" w:rsidRDefault="007C3B10" w:rsidP="002E77ED">
      <w:pPr>
        <w:autoSpaceDE w:val="0"/>
        <w:autoSpaceDN w:val="0"/>
        <w:adjustRightInd w:val="0"/>
        <w:ind w:firstLine="1418"/>
        <w:jc w:val="both"/>
        <w:rPr>
          <w:bCs/>
        </w:rPr>
      </w:pPr>
    </w:p>
    <w:p w:rsidR="0079699E" w:rsidRPr="00E84A90" w:rsidRDefault="00871C0F" w:rsidP="0081424C">
      <w:pPr>
        <w:ind w:firstLine="1418"/>
        <w:jc w:val="both"/>
      </w:pPr>
      <w:r w:rsidRPr="00E84A90">
        <w:t>I – Sítios com área mínima de 600,00m² (seiscentos metros quadrados);</w:t>
      </w:r>
    </w:p>
    <w:p w:rsidR="00945F86" w:rsidRPr="00E84A90" w:rsidRDefault="00997508" w:rsidP="0081424C">
      <w:pPr>
        <w:ind w:firstLine="1418"/>
        <w:jc w:val="both"/>
      </w:pPr>
      <w:r w:rsidRPr="00E84A90">
        <w:t>....................................................................................................................................</w:t>
      </w:r>
    </w:p>
    <w:p w:rsidR="00EC08C9" w:rsidRPr="00E84A90" w:rsidRDefault="00EC08C9" w:rsidP="0081424C">
      <w:pPr>
        <w:ind w:firstLine="1418"/>
        <w:jc w:val="both"/>
      </w:pPr>
      <w:r w:rsidRPr="00E84A90">
        <w:t>II.................................................................................................................................</w:t>
      </w:r>
    </w:p>
    <w:p w:rsidR="00945F86" w:rsidRPr="00B40BE1" w:rsidRDefault="00E84A90" w:rsidP="00E84A90">
      <w:pPr>
        <w:pStyle w:val="PargrafodaLista"/>
        <w:numPr>
          <w:ilvl w:val="0"/>
          <w:numId w:val="5"/>
        </w:numPr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40BE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Mínimo de 6% (seis por cento) de sua área para espaços e serviços de uso exclusivo do condomínio, excluindo-se praças públicas, parques/bosques e canteiros centrais;</w:t>
      </w:r>
    </w:p>
    <w:p w:rsidR="00E84A90" w:rsidRPr="00B40BE1" w:rsidRDefault="00E84A90" w:rsidP="0081424C">
      <w:pPr>
        <w:ind w:firstLine="1418"/>
        <w:jc w:val="both"/>
        <w:rPr>
          <w:color w:val="000000" w:themeColor="text1"/>
        </w:rPr>
      </w:pPr>
    </w:p>
    <w:p w:rsidR="0081424C" w:rsidRPr="00177F82" w:rsidRDefault="0081424C" w:rsidP="0081424C">
      <w:pPr>
        <w:ind w:firstLine="1418"/>
        <w:jc w:val="both"/>
      </w:pPr>
      <w:r w:rsidRPr="00177F82">
        <w:t xml:space="preserve">IV – </w:t>
      </w:r>
      <w:proofErr w:type="gramStart"/>
      <w:r w:rsidRPr="00177F82">
        <w:t>vias</w:t>
      </w:r>
      <w:proofErr w:type="gramEnd"/>
      <w:r w:rsidRPr="00177F82">
        <w:t xml:space="preserve"> abertas e sinalizadas, com faixa de domínio, sendo que as vias coletoras devem ter no mínimo de 16,00 (dezesseis) metros e as vias locais, não inferiores a 14,00 (quatorze) metros de largura e, no que couber, o previsto na </w:t>
      </w:r>
      <w:r w:rsidRPr="00177F82">
        <w:rPr>
          <w:rFonts w:eastAsia="Calibri"/>
          <w:lang w:eastAsia="en-US"/>
        </w:rPr>
        <w:t xml:space="preserve">Lei e </w:t>
      </w:r>
      <w:bookmarkStart w:id="0" w:name="_Toc112089843"/>
      <w:r w:rsidRPr="00177F82">
        <w:rPr>
          <w:rFonts w:eastAsia="Calibri"/>
          <w:lang w:eastAsia="en-US"/>
        </w:rPr>
        <w:t>Complementar nº 037/2005 que dispõe sobre a regulação do Sistema Viário do Município de Sorriso e suas alterações.</w:t>
      </w:r>
      <w:bookmarkEnd w:id="0"/>
    </w:p>
    <w:p w:rsidR="0081424C" w:rsidRDefault="00997508" w:rsidP="0081424C">
      <w:pPr>
        <w:ind w:firstLine="1418"/>
        <w:jc w:val="both"/>
      </w:pPr>
      <w:r w:rsidRPr="00177F82">
        <w:t>...............................................................................................................................</w:t>
      </w:r>
    </w:p>
    <w:p w:rsidR="00540873" w:rsidRPr="00177F82" w:rsidRDefault="00540873" w:rsidP="0081424C">
      <w:pPr>
        <w:ind w:firstLine="1418"/>
        <w:jc w:val="both"/>
      </w:pPr>
    </w:p>
    <w:p w:rsidR="0081424C" w:rsidRPr="00177F82" w:rsidRDefault="0081424C" w:rsidP="0081424C">
      <w:pPr>
        <w:ind w:firstLine="1418"/>
        <w:jc w:val="both"/>
      </w:pPr>
      <w:r w:rsidRPr="00177F82">
        <w:t>VIII – obras de escoamento de águas pluviais compreendendo curvas de nível, valas de escoamento, poço de visita (</w:t>
      </w:r>
      <w:proofErr w:type="spellStart"/>
      <w:r w:rsidRPr="00177F82">
        <w:t>pv</w:t>
      </w:r>
      <w:proofErr w:type="spellEnd"/>
      <w:r w:rsidRPr="00177F82">
        <w:t xml:space="preserve">) (quando vias pavimentadas), tubulações (quando vias pavimentadas), bocas-de-lobo (quando vias pavimentadas), bacias de contenção, além de outros que se fizerem necessários, os tipos de equipamentos do sistema </w:t>
      </w:r>
      <w:proofErr w:type="spellStart"/>
      <w:r w:rsidRPr="00177F82">
        <w:t>drenante</w:t>
      </w:r>
      <w:proofErr w:type="spellEnd"/>
      <w:r w:rsidRPr="00177F82">
        <w:t xml:space="preserve"> descrito, serão utilizados de forma parcial para garantir a preservação do solo e ambiente;</w:t>
      </w:r>
    </w:p>
    <w:p w:rsidR="0081424C" w:rsidRPr="00177F82" w:rsidRDefault="0081424C" w:rsidP="0081424C">
      <w:pPr>
        <w:ind w:firstLine="1418"/>
        <w:jc w:val="both"/>
      </w:pPr>
      <w:r w:rsidRPr="00177F82">
        <w:lastRenderedPageBreak/>
        <w:t xml:space="preserve">IX – </w:t>
      </w:r>
      <w:proofErr w:type="gramStart"/>
      <w:r w:rsidRPr="00177F82">
        <w:t>implantação</w:t>
      </w:r>
      <w:proofErr w:type="gramEnd"/>
      <w:r w:rsidRPr="00177F82">
        <w:t xml:space="preserve"> de rede distribuidora de água potável, com equipamentos e acessórios, tais como estação de recalque, reservatório, poço tubular ou alternativa com projetos elaborados conforme normas da SEMA – Secretaria Estadual de Meio Ambiente e SAMATEC Secretaria Municipal de Agricultura, Meio Ambiente, Ciência e Tecnologia</w:t>
      </w:r>
      <w:r w:rsidR="001B4550">
        <w:t>.</w:t>
      </w:r>
    </w:p>
    <w:p w:rsidR="002028B4" w:rsidRDefault="00B57030" w:rsidP="0081424C">
      <w:pPr>
        <w:ind w:firstLine="1418"/>
        <w:jc w:val="both"/>
      </w:pPr>
      <w:r>
        <w:t>...............................................................................................................................</w:t>
      </w:r>
    </w:p>
    <w:p w:rsidR="00B57030" w:rsidRPr="00177F82" w:rsidRDefault="00B57030" w:rsidP="0081424C">
      <w:pPr>
        <w:ind w:firstLine="1418"/>
        <w:jc w:val="both"/>
      </w:pPr>
    </w:p>
    <w:p w:rsidR="0081424C" w:rsidRPr="00177F82" w:rsidRDefault="0081424C" w:rsidP="0081424C">
      <w:pPr>
        <w:ind w:firstLine="1418"/>
        <w:jc w:val="both"/>
      </w:pPr>
      <w:r w:rsidRPr="00177F82">
        <w:t>XIV - A maior dimensão das quadras não poderá ser superior a 1500,00 m (Hum Mil e quinhentos metros);</w:t>
      </w:r>
    </w:p>
    <w:p w:rsidR="002028B4" w:rsidRPr="00177F82" w:rsidRDefault="002028B4" w:rsidP="0081424C">
      <w:pPr>
        <w:ind w:firstLine="1418"/>
        <w:jc w:val="both"/>
      </w:pPr>
    </w:p>
    <w:p w:rsidR="0081424C" w:rsidRPr="00177F82" w:rsidRDefault="0081424C" w:rsidP="008142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</w:pPr>
      <w:r w:rsidRPr="00177F82">
        <w:t>XV - Em vias no sistema de “alça”, a sua extensão não poderá ser superior a 1500,00 m (Hum Mil e quinhentos metros);</w:t>
      </w:r>
    </w:p>
    <w:p w:rsidR="002028B4" w:rsidRPr="00177F82" w:rsidRDefault="002028B4" w:rsidP="008142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</w:pPr>
    </w:p>
    <w:p w:rsidR="0081424C" w:rsidRPr="00177F82" w:rsidRDefault="0081424C" w:rsidP="008142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</w:pPr>
      <w:r w:rsidRPr="00177F82">
        <w:t>XVI - Os condomínios urbanísticos e condomínios urbanísticos integrados à edificação não poderão exceder a área máxima de 900.000,00m² (novecentos mil metros quadrados).</w:t>
      </w:r>
    </w:p>
    <w:p w:rsidR="002028B4" w:rsidRPr="00177F82" w:rsidRDefault="002028B4" w:rsidP="008142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</w:pPr>
    </w:p>
    <w:p w:rsidR="0081424C" w:rsidRPr="00177F82" w:rsidRDefault="0081424C" w:rsidP="008142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</w:pPr>
      <w:r w:rsidRPr="00177F82">
        <w:t>XVII – para parcelamentos do solo de imóveis para fins específicos de sítios de recreio, os mesmos deverão ter raio mínimo de 3,50m (três metros e meio), exceto em encontros de avenidas cujo raio mínimo deverá ser de 6,50 (seis metros e meio) (Redação dada pela LC N. º 366/2022).</w:t>
      </w:r>
    </w:p>
    <w:p w:rsidR="0081424C" w:rsidRPr="00177F82" w:rsidRDefault="0081424C" w:rsidP="0079699E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</w:p>
    <w:p w:rsidR="0081424C" w:rsidRPr="00177F82" w:rsidRDefault="0081424C" w:rsidP="0081424C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B57030">
        <w:rPr>
          <w:b/>
          <w:bCs/>
          <w:sz w:val="22"/>
          <w:szCs w:val="22"/>
        </w:rPr>
        <w:t>Art. 11</w:t>
      </w:r>
      <w:r w:rsidR="00B57030" w:rsidRPr="00B57030">
        <w:rPr>
          <w:b/>
          <w:bCs/>
          <w:sz w:val="22"/>
          <w:szCs w:val="22"/>
        </w:rPr>
        <w:t>.</w:t>
      </w:r>
      <w:r w:rsidRPr="00177F82">
        <w:rPr>
          <w:bCs/>
          <w:sz w:val="22"/>
          <w:szCs w:val="22"/>
        </w:rPr>
        <w:t xml:space="preserve"> </w:t>
      </w:r>
      <w:r w:rsidRPr="00177F82">
        <w:rPr>
          <w:sz w:val="22"/>
          <w:szCs w:val="22"/>
        </w:rPr>
        <w:t>...........................................................................................................</w:t>
      </w:r>
      <w:r w:rsidR="002028B4" w:rsidRPr="00177F82">
        <w:rPr>
          <w:sz w:val="22"/>
          <w:szCs w:val="22"/>
        </w:rPr>
        <w:t>............</w:t>
      </w:r>
      <w:r w:rsidRPr="00177F82">
        <w:rPr>
          <w:sz w:val="22"/>
          <w:szCs w:val="22"/>
        </w:rPr>
        <w:t>.....</w:t>
      </w:r>
      <w:r w:rsidR="00997508" w:rsidRPr="00177F82">
        <w:rPr>
          <w:bCs/>
          <w:sz w:val="22"/>
          <w:szCs w:val="22"/>
        </w:rPr>
        <w:t>.</w:t>
      </w:r>
    </w:p>
    <w:p w:rsidR="002028B4" w:rsidRPr="00177F82" w:rsidRDefault="002028B4" w:rsidP="0081424C">
      <w:pPr>
        <w:ind w:firstLine="1418"/>
        <w:jc w:val="both"/>
        <w:rPr>
          <w:strike/>
          <w:color w:val="FF0000"/>
        </w:rPr>
      </w:pPr>
    </w:p>
    <w:p w:rsidR="0081424C" w:rsidRPr="00177F82" w:rsidRDefault="0081424C" w:rsidP="0081424C">
      <w:pPr>
        <w:ind w:firstLine="1418"/>
        <w:jc w:val="both"/>
      </w:pPr>
      <w:r w:rsidRPr="00177F82">
        <w:t xml:space="preserve">I – </w:t>
      </w:r>
      <w:proofErr w:type="gramStart"/>
      <w:r w:rsidRPr="00177F82">
        <w:t>taxa</w:t>
      </w:r>
      <w:proofErr w:type="gramEnd"/>
      <w:r w:rsidRPr="00177F82">
        <w:t xml:space="preserve"> de ocupação máxima de 70% (setenta por cento);</w:t>
      </w:r>
    </w:p>
    <w:p w:rsidR="0072140F" w:rsidRDefault="00997508" w:rsidP="0072140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177F82">
        <w:rPr>
          <w:sz w:val="22"/>
          <w:szCs w:val="22"/>
        </w:rPr>
        <w:t>...................................................</w:t>
      </w:r>
      <w:r w:rsidR="0072140F" w:rsidRPr="00177F82">
        <w:rPr>
          <w:sz w:val="22"/>
          <w:szCs w:val="22"/>
        </w:rPr>
        <w:t>..........................</w:t>
      </w:r>
      <w:r w:rsidR="00572731" w:rsidRPr="00177F82">
        <w:rPr>
          <w:sz w:val="22"/>
          <w:szCs w:val="22"/>
        </w:rPr>
        <w:t>......................</w:t>
      </w:r>
      <w:r w:rsidR="0072140F" w:rsidRPr="00177F82">
        <w:rPr>
          <w:sz w:val="22"/>
          <w:szCs w:val="22"/>
        </w:rPr>
        <w:t>.......................</w:t>
      </w:r>
      <w:r w:rsidR="002028B4" w:rsidRPr="00177F82">
        <w:rPr>
          <w:sz w:val="22"/>
          <w:szCs w:val="22"/>
        </w:rPr>
        <w:t>...........</w:t>
      </w:r>
      <w:r w:rsidR="0072140F" w:rsidRPr="00177F82">
        <w:rPr>
          <w:sz w:val="22"/>
          <w:szCs w:val="22"/>
        </w:rPr>
        <w:t>....</w:t>
      </w:r>
      <w:r w:rsidR="00B57030">
        <w:rPr>
          <w:sz w:val="22"/>
          <w:szCs w:val="22"/>
        </w:rPr>
        <w:t>.</w:t>
      </w:r>
    </w:p>
    <w:p w:rsidR="001B4550" w:rsidRDefault="001B4550" w:rsidP="0072140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II – (revogado).</w:t>
      </w:r>
    </w:p>
    <w:p w:rsidR="001B4550" w:rsidRPr="00177F82" w:rsidRDefault="001B4550" w:rsidP="0072140F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>
        <w:rPr>
          <w:sz w:val="22"/>
          <w:szCs w:val="22"/>
        </w:rPr>
        <w:t>III.....................................................................................................................................</w:t>
      </w:r>
    </w:p>
    <w:p w:rsidR="0081424C" w:rsidRPr="00177F82" w:rsidRDefault="002028B4" w:rsidP="00B57030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177F82">
        <w:rPr>
          <w:rFonts w:ascii="Times New Roman" w:hAnsi="Times New Roman"/>
          <w:sz w:val="24"/>
          <w:szCs w:val="24"/>
        </w:rPr>
        <w:t>Recuo mínimo de 4,00m (quatro metros), medidos a partir do alinhamento frontal dos sítios;</w:t>
      </w:r>
    </w:p>
    <w:p w:rsidR="002028B4" w:rsidRPr="00177F82" w:rsidRDefault="002028B4" w:rsidP="00B57030">
      <w:pPr>
        <w:ind w:firstLine="1418"/>
        <w:jc w:val="both"/>
      </w:pPr>
    </w:p>
    <w:p w:rsidR="0072140F" w:rsidRPr="00177F82" w:rsidRDefault="0072140F" w:rsidP="00B57030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B57030">
        <w:rPr>
          <w:b/>
          <w:bCs/>
          <w:sz w:val="22"/>
          <w:szCs w:val="22"/>
        </w:rPr>
        <w:t xml:space="preserve">Art. </w:t>
      </w:r>
      <w:r w:rsidR="00177F82" w:rsidRPr="00B57030">
        <w:rPr>
          <w:b/>
          <w:bCs/>
          <w:sz w:val="22"/>
          <w:szCs w:val="22"/>
        </w:rPr>
        <w:t>17</w:t>
      </w:r>
      <w:r w:rsidRPr="00177F82">
        <w:rPr>
          <w:bCs/>
          <w:sz w:val="22"/>
          <w:szCs w:val="22"/>
        </w:rPr>
        <w:t xml:space="preserve"> </w:t>
      </w:r>
      <w:r w:rsidRPr="00177F82">
        <w:rPr>
          <w:sz w:val="22"/>
          <w:szCs w:val="22"/>
        </w:rPr>
        <w:t>.................................</w:t>
      </w:r>
      <w:r w:rsidR="00177F82" w:rsidRPr="00177F82">
        <w:rPr>
          <w:sz w:val="22"/>
          <w:szCs w:val="22"/>
        </w:rPr>
        <w:t>......................................</w:t>
      </w:r>
      <w:r w:rsidR="00B57030">
        <w:rPr>
          <w:sz w:val="22"/>
          <w:szCs w:val="22"/>
        </w:rPr>
        <w:t>...</w:t>
      </w:r>
      <w:r w:rsidR="00177F82" w:rsidRPr="00177F82">
        <w:rPr>
          <w:sz w:val="22"/>
          <w:szCs w:val="22"/>
        </w:rPr>
        <w:t>..</w:t>
      </w:r>
      <w:r w:rsidRPr="00177F82">
        <w:rPr>
          <w:sz w:val="22"/>
          <w:szCs w:val="22"/>
        </w:rPr>
        <w:t>............</w:t>
      </w:r>
      <w:r w:rsidR="002028B4" w:rsidRPr="00177F82">
        <w:rPr>
          <w:sz w:val="22"/>
          <w:szCs w:val="22"/>
        </w:rPr>
        <w:t>...................................</w:t>
      </w:r>
      <w:r w:rsidR="00177F82" w:rsidRPr="00177F82">
        <w:rPr>
          <w:sz w:val="22"/>
          <w:szCs w:val="22"/>
        </w:rPr>
        <w:t>..</w:t>
      </w:r>
    </w:p>
    <w:p w:rsidR="002028B4" w:rsidRPr="00177F82" w:rsidRDefault="002028B4" w:rsidP="00B57030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</w:p>
    <w:p w:rsidR="00945F86" w:rsidRDefault="00177F82" w:rsidP="00B5703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F82">
        <w:rPr>
          <w:rFonts w:ascii="Times New Roman" w:hAnsi="Times New Roman"/>
          <w:color w:val="000000" w:themeColor="text1"/>
          <w:sz w:val="24"/>
          <w:szCs w:val="24"/>
        </w:rPr>
        <w:t>IV...........................................................................................................................</w:t>
      </w:r>
    </w:p>
    <w:p w:rsidR="001B4550" w:rsidRPr="00177F82" w:rsidRDefault="001B4550" w:rsidP="00B5703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:rsidR="0072140F" w:rsidRPr="00177F82" w:rsidRDefault="0072140F" w:rsidP="00B57030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177F82">
        <w:rPr>
          <w:rFonts w:ascii="Times New Roman" w:hAnsi="Times New Roman"/>
          <w:sz w:val="24"/>
          <w:szCs w:val="24"/>
        </w:rPr>
        <w:t xml:space="preserve">Planta impressa no projeto, em 4 (quatro) vias, devidamente assinadas pelo profissional responsável e proprietário, em escala legível, além de encaminhar os arquivos digitais do tipo “PDF” (memorial e cronogramas) e “DWG” (desenhos - </w:t>
      </w:r>
      <w:proofErr w:type="spellStart"/>
      <w:r w:rsidRPr="00177F82">
        <w:rPr>
          <w:rFonts w:ascii="Times New Roman" w:hAnsi="Times New Roman"/>
          <w:sz w:val="24"/>
          <w:szCs w:val="24"/>
        </w:rPr>
        <w:t>Georreferenciados</w:t>
      </w:r>
      <w:proofErr w:type="spellEnd"/>
      <w:r w:rsidRPr="00177F82">
        <w:rPr>
          <w:rFonts w:ascii="Times New Roman" w:hAnsi="Times New Roman"/>
          <w:sz w:val="24"/>
          <w:szCs w:val="24"/>
        </w:rPr>
        <w:t>), e cópia da ART/RRT/TRT registrada no órgão competente, da responsabilidade técnica do autor do projeto e responsável pela execução;</w:t>
      </w:r>
    </w:p>
    <w:p w:rsidR="00945F86" w:rsidRPr="00177F82" w:rsidRDefault="00177F82" w:rsidP="002028B4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177F82">
        <w:rPr>
          <w:bCs/>
          <w:sz w:val="22"/>
          <w:szCs w:val="22"/>
        </w:rPr>
        <w:t>..................................................</w:t>
      </w:r>
      <w:r w:rsidR="002028B4" w:rsidRPr="00177F82">
        <w:rPr>
          <w:bCs/>
          <w:sz w:val="22"/>
          <w:szCs w:val="22"/>
        </w:rPr>
        <w:t>...</w:t>
      </w:r>
      <w:r w:rsidR="00945F86" w:rsidRPr="00177F82">
        <w:rPr>
          <w:bCs/>
          <w:sz w:val="22"/>
          <w:szCs w:val="22"/>
        </w:rPr>
        <w:t>........................................................</w:t>
      </w:r>
      <w:r w:rsidR="002028B4" w:rsidRPr="00177F82">
        <w:rPr>
          <w:bCs/>
          <w:sz w:val="22"/>
          <w:szCs w:val="22"/>
        </w:rPr>
        <w:t>..................</w:t>
      </w:r>
      <w:r w:rsidR="00945F86" w:rsidRPr="00177F82">
        <w:rPr>
          <w:bCs/>
          <w:sz w:val="22"/>
          <w:szCs w:val="22"/>
        </w:rPr>
        <w:t>......</w:t>
      </w:r>
      <w:r w:rsidR="002028B4" w:rsidRPr="00177F82">
        <w:rPr>
          <w:bCs/>
          <w:sz w:val="22"/>
          <w:szCs w:val="22"/>
        </w:rPr>
        <w:t>...</w:t>
      </w:r>
    </w:p>
    <w:p w:rsidR="00945F86" w:rsidRPr="00177F82" w:rsidRDefault="00945F86" w:rsidP="00945F86">
      <w:pPr>
        <w:ind w:firstLine="1418"/>
        <w:jc w:val="both"/>
      </w:pPr>
      <w:r w:rsidRPr="00177F82">
        <w:t xml:space="preserve">V – </w:t>
      </w:r>
      <w:proofErr w:type="gramStart"/>
      <w:r w:rsidRPr="00177F82">
        <w:t>projeto</w:t>
      </w:r>
      <w:proofErr w:type="gramEnd"/>
      <w:r w:rsidRPr="00177F82">
        <w:t xml:space="preserve"> ambiental orientado e com todos os apontamentos sanados feitos pela SEMA – Secretaria Estadual de Meio Ambiente e SAMATEC Secretaria Municipal de Agricultura, Meio Ambiente, Ciência e Tecnologia contendo:</w:t>
      </w:r>
    </w:p>
    <w:p w:rsidR="00177F82" w:rsidRPr="00177F82" w:rsidRDefault="00177F82" w:rsidP="00945F86">
      <w:pPr>
        <w:ind w:firstLine="1418"/>
        <w:jc w:val="both"/>
      </w:pPr>
      <w:r w:rsidRPr="00177F82">
        <w:t>...............................................................................................................................</w:t>
      </w:r>
    </w:p>
    <w:p w:rsidR="00945F86" w:rsidRPr="00177F82" w:rsidRDefault="00945F86" w:rsidP="00945F86">
      <w:pPr>
        <w:pStyle w:val="PargrafodaLista"/>
        <w:spacing w:after="0" w:line="240" w:lineRule="auto"/>
        <w:ind w:left="1211"/>
        <w:jc w:val="both"/>
        <w:rPr>
          <w:rFonts w:ascii="Times New Roman" w:hAnsi="Times New Roman"/>
          <w:strike/>
          <w:sz w:val="24"/>
          <w:szCs w:val="24"/>
        </w:rPr>
      </w:pPr>
    </w:p>
    <w:p w:rsidR="00945F86" w:rsidRDefault="00945F86" w:rsidP="00945F86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B57030">
        <w:rPr>
          <w:b/>
          <w:bCs/>
          <w:sz w:val="22"/>
          <w:szCs w:val="22"/>
        </w:rPr>
        <w:t xml:space="preserve">Art. </w:t>
      </w:r>
      <w:r w:rsidR="002028B4" w:rsidRPr="00B57030">
        <w:rPr>
          <w:b/>
          <w:bCs/>
          <w:sz w:val="22"/>
          <w:szCs w:val="22"/>
        </w:rPr>
        <w:t>18</w:t>
      </w:r>
      <w:r w:rsidRPr="00B57030">
        <w:rPr>
          <w:b/>
          <w:sz w:val="22"/>
          <w:szCs w:val="22"/>
        </w:rPr>
        <w:t>.</w:t>
      </w:r>
      <w:r w:rsidR="00B57030">
        <w:rPr>
          <w:sz w:val="22"/>
          <w:szCs w:val="22"/>
        </w:rPr>
        <w:t xml:space="preserve"> </w:t>
      </w:r>
      <w:r w:rsidRPr="00177F82">
        <w:rPr>
          <w:sz w:val="22"/>
          <w:szCs w:val="22"/>
        </w:rPr>
        <w:t>.</w:t>
      </w:r>
      <w:r w:rsidR="00952A7B" w:rsidRPr="00177F82">
        <w:rPr>
          <w:sz w:val="22"/>
          <w:szCs w:val="22"/>
        </w:rPr>
        <w:t>.</w:t>
      </w:r>
      <w:r w:rsidRPr="00177F82">
        <w:rPr>
          <w:sz w:val="22"/>
          <w:szCs w:val="22"/>
        </w:rPr>
        <w:t>.....................</w:t>
      </w:r>
      <w:r w:rsidR="00952A7B" w:rsidRPr="00177F82">
        <w:rPr>
          <w:sz w:val="22"/>
          <w:szCs w:val="22"/>
        </w:rPr>
        <w:t>......................</w:t>
      </w:r>
      <w:r w:rsidR="00572731" w:rsidRPr="00177F82">
        <w:rPr>
          <w:sz w:val="22"/>
          <w:szCs w:val="22"/>
        </w:rPr>
        <w:t>....</w:t>
      </w:r>
      <w:r w:rsidR="00997508" w:rsidRPr="00177F82">
        <w:rPr>
          <w:sz w:val="22"/>
          <w:szCs w:val="22"/>
        </w:rPr>
        <w:t>....................</w:t>
      </w:r>
      <w:r w:rsidR="00572731" w:rsidRPr="00177F82">
        <w:rPr>
          <w:sz w:val="22"/>
          <w:szCs w:val="22"/>
        </w:rPr>
        <w:t>.........</w:t>
      </w:r>
      <w:r w:rsidRPr="00177F82">
        <w:rPr>
          <w:sz w:val="22"/>
          <w:szCs w:val="22"/>
        </w:rPr>
        <w:t>............................................</w:t>
      </w:r>
      <w:r w:rsidR="00B57030">
        <w:rPr>
          <w:sz w:val="22"/>
          <w:szCs w:val="22"/>
        </w:rPr>
        <w:t>...</w:t>
      </w:r>
    </w:p>
    <w:p w:rsidR="001B4550" w:rsidRPr="00177F82" w:rsidRDefault="001B4550" w:rsidP="00945F86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945F86" w:rsidRPr="00177F82" w:rsidRDefault="00945F86" w:rsidP="00945F86">
      <w:pPr>
        <w:ind w:firstLine="1418"/>
        <w:jc w:val="both"/>
      </w:pPr>
      <w:bookmarkStart w:id="1" w:name="_GoBack"/>
      <w:bookmarkEnd w:id="1"/>
      <w:r w:rsidRPr="00177F82">
        <w:lastRenderedPageBreak/>
        <w:t xml:space="preserve">§ 3° Quando a irregularidade </w:t>
      </w:r>
      <w:r w:rsidR="00BE4594" w:rsidRPr="00177F82">
        <w:t>se referir</w:t>
      </w:r>
      <w:r w:rsidRPr="00177F82">
        <w:t xml:space="preserve"> à ausência de documentos, a Secretaria Municipal da Cidade facultará ao empreendedor prazo de 90 (noventa) dias para corrigir a irregularidade, prorrogáveis por igual período.</w:t>
      </w:r>
    </w:p>
    <w:p w:rsidR="002028B4" w:rsidRPr="00177F82" w:rsidRDefault="002028B4" w:rsidP="00945F86">
      <w:pPr>
        <w:ind w:firstLine="1418"/>
        <w:jc w:val="both"/>
        <w:rPr>
          <w:strike/>
          <w:color w:val="FF0000"/>
        </w:rPr>
      </w:pPr>
    </w:p>
    <w:p w:rsidR="00945F86" w:rsidRPr="00177F82" w:rsidRDefault="00945F86" w:rsidP="00945F86">
      <w:pPr>
        <w:ind w:firstLine="1418"/>
        <w:jc w:val="both"/>
      </w:pPr>
      <w:r w:rsidRPr="00B57030">
        <w:rPr>
          <w:b/>
        </w:rPr>
        <w:t>Art. 22.</w:t>
      </w:r>
      <w:r w:rsidRPr="00177F82">
        <w:t xml:space="preserve"> Para emissão do alvará de licença para execução das obras, o empreendedor deverá apresentar ao Município, por termo, as garantias previstas no Art. 44.</w:t>
      </w:r>
      <w:r w:rsidRPr="00177F82">
        <w:rPr>
          <w:b/>
        </w:rPr>
        <w:t xml:space="preserve"> </w:t>
      </w:r>
      <w:proofErr w:type="gramStart"/>
      <w:r w:rsidRPr="00177F82">
        <w:t>da</w:t>
      </w:r>
      <w:proofErr w:type="gramEnd"/>
      <w:r w:rsidRPr="00177F82">
        <w:t xml:space="preserve"> Lei Complementar n. 349, de 13 de dezembro de 2021 </w:t>
      </w:r>
      <w:r w:rsidR="001B4550">
        <w:t>e suas alterações</w:t>
      </w:r>
      <w:r w:rsidRPr="00177F82">
        <w:t>, observadas as restrições apresentadas na legislação federal.</w:t>
      </w:r>
    </w:p>
    <w:p w:rsidR="00572731" w:rsidRPr="00177F82" w:rsidRDefault="00572731" w:rsidP="00945F86">
      <w:pPr>
        <w:ind w:firstLine="1418"/>
        <w:jc w:val="both"/>
        <w:rPr>
          <w:strike/>
          <w:color w:val="FF0000"/>
        </w:rPr>
      </w:pPr>
    </w:p>
    <w:p w:rsidR="00945F86" w:rsidRPr="00177F82" w:rsidRDefault="00945F86" w:rsidP="00945F86">
      <w:pPr>
        <w:ind w:firstLine="1418"/>
        <w:jc w:val="both"/>
      </w:pPr>
      <w:r w:rsidRPr="00B57030">
        <w:rPr>
          <w:b/>
        </w:rPr>
        <w:t>Art. 45.</w:t>
      </w:r>
      <w:r w:rsidRPr="00177F82">
        <w:t xml:space="preserve"> Todos os parcelamentos do solo para fins de sítios de recreio preexistentes a esta Lei, terão o prazo de 12 (doze) meses, contados de data de notificação do NIF - Núcleo Integrado de Fiscalização, para regularização junto ao Município, apresentando, para tanto, toda documentação que lhe for exigida, sob pena de serem considerados clandestinos.</w:t>
      </w:r>
    </w:p>
    <w:p w:rsidR="007C3B10" w:rsidRPr="0079699E" w:rsidRDefault="007C3B10" w:rsidP="00D313B9">
      <w:pPr>
        <w:autoSpaceDE w:val="0"/>
        <w:autoSpaceDN w:val="0"/>
        <w:adjustRightInd w:val="0"/>
        <w:jc w:val="both"/>
        <w:rPr>
          <w:bCs/>
          <w:i/>
        </w:rPr>
      </w:pPr>
    </w:p>
    <w:p w:rsidR="007C3B10" w:rsidRPr="002A572B" w:rsidRDefault="007C3B10" w:rsidP="007C3B10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2A572B">
        <w:rPr>
          <w:b/>
          <w:bCs/>
          <w:lang w:val="pt-PT"/>
        </w:rPr>
        <w:t xml:space="preserve">Art. 2º </w:t>
      </w:r>
      <w:r w:rsidR="0079699E">
        <w:rPr>
          <w:lang w:val="pt-PT"/>
        </w:rPr>
        <w:t xml:space="preserve">Esta </w:t>
      </w:r>
      <w:r w:rsidRPr="002A572B">
        <w:rPr>
          <w:lang w:val="pt-PT"/>
        </w:rPr>
        <w:t>Lei entra em vigor na data de sua publicação.</w:t>
      </w:r>
    </w:p>
    <w:p w:rsidR="00A34D82" w:rsidRDefault="00A34D82" w:rsidP="00A34D82">
      <w:pPr>
        <w:autoSpaceDE w:val="0"/>
        <w:autoSpaceDN w:val="0"/>
        <w:adjustRightInd w:val="0"/>
        <w:ind w:firstLine="1418"/>
        <w:jc w:val="both"/>
        <w:rPr>
          <w:bCs/>
        </w:rPr>
      </w:pPr>
    </w:p>
    <w:p w:rsidR="00177F82" w:rsidRPr="00FF008D" w:rsidRDefault="00177F82" w:rsidP="00A34D82">
      <w:pPr>
        <w:autoSpaceDE w:val="0"/>
        <w:autoSpaceDN w:val="0"/>
        <w:adjustRightInd w:val="0"/>
        <w:ind w:firstLine="1418"/>
        <w:jc w:val="both"/>
        <w:rPr>
          <w:bCs/>
        </w:rPr>
      </w:pPr>
    </w:p>
    <w:p w:rsidR="0079699E" w:rsidRPr="00FF008D" w:rsidRDefault="00A34D82" w:rsidP="00EC2E1B">
      <w:pPr>
        <w:tabs>
          <w:tab w:val="left" w:pos="142"/>
        </w:tabs>
        <w:ind w:firstLine="1418"/>
        <w:jc w:val="both"/>
        <w:rPr>
          <w:bCs/>
        </w:rPr>
      </w:pPr>
      <w:r w:rsidRPr="00FF008D">
        <w:rPr>
          <w:bCs/>
        </w:rPr>
        <w:t xml:space="preserve">Sorriso, Estado de Mato Grosso, em </w:t>
      </w:r>
      <w:r w:rsidR="00B40BE1">
        <w:rPr>
          <w:bCs/>
        </w:rPr>
        <w:t>28 de junho de 2023.</w:t>
      </w:r>
    </w:p>
    <w:p w:rsidR="0079699E" w:rsidRDefault="0079699E" w:rsidP="0079699E"/>
    <w:p w:rsidR="00B40BE1" w:rsidRDefault="00B40BE1" w:rsidP="00B40BE1">
      <w:pPr>
        <w:pStyle w:val="Recuodecorpodetexto2"/>
        <w:ind w:left="0"/>
        <w:rPr>
          <w:bCs/>
        </w:rPr>
      </w:pPr>
      <w:r>
        <w:t xml:space="preserve">                                                              </w:t>
      </w:r>
    </w:p>
    <w:p w:rsidR="00B40BE1" w:rsidRDefault="00B40BE1" w:rsidP="00B40BE1">
      <w:pPr>
        <w:tabs>
          <w:tab w:val="left" w:pos="1418"/>
        </w:tabs>
        <w:jc w:val="center"/>
        <w:rPr>
          <w:b/>
        </w:rPr>
      </w:pPr>
    </w:p>
    <w:p w:rsidR="00B40BE1" w:rsidRPr="00856CF9" w:rsidRDefault="00B40BE1" w:rsidP="00B40BE1">
      <w:pPr>
        <w:tabs>
          <w:tab w:val="left" w:pos="1418"/>
        </w:tabs>
        <w:jc w:val="center"/>
        <w:rPr>
          <w:b/>
        </w:rPr>
      </w:pPr>
      <w:r w:rsidRPr="00856CF9">
        <w:rPr>
          <w:b/>
        </w:rPr>
        <w:t xml:space="preserve">                                                                                          ARI GENÉZIO LAFIN</w:t>
      </w:r>
    </w:p>
    <w:p w:rsidR="00B40BE1" w:rsidRPr="00856CF9" w:rsidRDefault="00B40BE1" w:rsidP="00B40BE1">
      <w:pPr>
        <w:tabs>
          <w:tab w:val="left" w:pos="1418"/>
        </w:tabs>
        <w:jc w:val="center"/>
      </w:pPr>
      <w:r w:rsidRPr="00856CF9">
        <w:t xml:space="preserve">                                                                                           Prefeito Municipal</w:t>
      </w:r>
    </w:p>
    <w:p w:rsidR="00B40BE1" w:rsidRPr="00B40BE1" w:rsidRDefault="00B40BE1" w:rsidP="00B40BE1">
      <w:pPr>
        <w:rPr>
          <w:sz w:val="20"/>
          <w:szCs w:val="20"/>
        </w:rPr>
      </w:pPr>
      <w:r w:rsidRPr="00B40BE1">
        <w:rPr>
          <w:sz w:val="20"/>
          <w:szCs w:val="20"/>
        </w:rPr>
        <w:t>Registre-se. Publique-se. Cumpra-se.</w:t>
      </w:r>
    </w:p>
    <w:p w:rsidR="00B40BE1" w:rsidRDefault="00B40BE1" w:rsidP="00B40BE1">
      <w:pPr>
        <w:tabs>
          <w:tab w:val="left" w:pos="1418"/>
        </w:tabs>
      </w:pPr>
    </w:p>
    <w:p w:rsidR="00B40BE1" w:rsidRDefault="00B40BE1" w:rsidP="00B40BE1">
      <w:pPr>
        <w:tabs>
          <w:tab w:val="left" w:pos="1418"/>
        </w:tabs>
      </w:pPr>
    </w:p>
    <w:p w:rsidR="00B40BE1" w:rsidRPr="00856CF9" w:rsidRDefault="00B40BE1" w:rsidP="00B40BE1">
      <w:pPr>
        <w:tabs>
          <w:tab w:val="left" w:pos="1418"/>
        </w:tabs>
      </w:pPr>
    </w:p>
    <w:p w:rsidR="00B40BE1" w:rsidRPr="00856CF9" w:rsidRDefault="00B40BE1" w:rsidP="00B40BE1">
      <w:pPr>
        <w:rPr>
          <w:b/>
        </w:rPr>
      </w:pPr>
      <w:r w:rsidRPr="00856CF9">
        <w:rPr>
          <w:b/>
        </w:rPr>
        <w:t>ESTEVAM HUNGARO CALVO FILHO</w:t>
      </w:r>
    </w:p>
    <w:p w:rsidR="00B40BE1" w:rsidRDefault="00B40BE1" w:rsidP="00B40BE1">
      <w:pPr>
        <w:rPr>
          <w:i/>
        </w:rPr>
      </w:pPr>
      <w:r w:rsidRPr="00856CF9">
        <w:t xml:space="preserve">            Secretário de Administração</w:t>
      </w:r>
    </w:p>
    <w:p w:rsidR="00A34D82" w:rsidRPr="00FF008D" w:rsidRDefault="00A34D82" w:rsidP="00B40BE1">
      <w:pPr>
        <w:tabs>
          <w:tab w:val="left" w:pos="1418"/>
        </w:tabs>
        <w:jc w:val="both"/>
        <w:rPr>
          <w:b/>
        </w:rPr>
      </w:pPr>
    </w:p>
    <w:sectPr w:rsidR="00A34D82" w:rsidRPr="00FF008D" w:rsidSect="00377295">
      <w:pgSz w:w="11906" w:h="16838"/>
      <w:pgMar w:top="283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2E18"/>
    <w:multiLevelType w:val="hybridMultilevel"/>
    <w:tmpl w:val="57DCF626"/>
    <w:lvl w:ilvl="0" w:tplc="A330DB2C">
      <w:start w:val="2"/>
      <w:numFmt w:val="lowerLetter"/>
      <w:lvlText w:val="%1)"/>
      <w:lvlJc w:val="left"/>
      <w:pPr>
        <w:ind w:left="1571" w:hanging="360"/>
      </w:pPr>
      <w:rPr>
        <w:rFonts w:hint="default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A68390B"/>
    <w:multiLevelType w:val="hybridMultilevel"/>
    <w:tmpl w:val="E3F861CC"/>
    <w:lvl w:ilvl="0" w:tplc="55CE216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B90084A"/>
    <w:multiLevelType w:val="hybridMultilevel"/>
    <w:tmpl w:val="26667DB4"/>
    <w:lvl w:ilvl="0" w:tplc="4FC2164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019696B"/>
    <w:multiLevelType w:val="hybridMultilevel"/>
    <w:tmpl w:val="CEDEAE12"/>
    <w:lvl w:ilvl="0" w:tplc="B2CA83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40545AB"/>
    <w:multiLevelType w:val="hybridMultilevel"/>
    <w:tmpl w:val="AB0EE8EE"/>
    <w:lvl w:ilvl="0" w:tplc="B0589EA2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7"/>
    <w:rsid w:val="0006458B"/>
    <w:rsid w:val="000C44E9"/>
    <w:rsid w:val="00177F82"/>
    <w:rsid w:val="001B4550"/>
    <w:rsid w:val="001B587D"/>
    <w:rsid w:val="001B6218"/>
    <w:rsid w:val="002028B4"/>
    <w:rsid w:val="0025198C"/>
    <w:rsid w:val="00277387"/>
    <w:rsid w:val="00281EE7"/>
    <w:rsid w:val="002A572B"/>
    <w:rsid w:val="002D74D0"/>
    <w:rsid w:val="002E77ED"/>
    <w:rsid w:val="002F3446"/>
    <w:rsid w:val="002F596D"/>
    <w:rsid w:val="00300182"/>
    <w:rsid w:val="00377295"/>
    <w:rsid w:val="003A4E0A"/>
    <w:rsid w:val="003A5B12"/>
    <w:rsid w:val="003C2FCB"/>
    <w:rsid w:val="004E1781"/>
    <w:rsid w:val="004F46EB"/>
    <w:rsid w:val="00540873"/>
    <w:rsid w:val="00572731"/>
    <w:rsid w:val="006275A0"/>
    <w:rsid w:val="006979C2"/>
    <w:rsid w:val="006F1707"/>
    <w:rsid w:val="00700BD1"/>
    <w:rsid w:val="0072140F"/>
    <w:rsid w:val="0079271B"/>
    <w:rsid w:val="0079699E"/>
    <w:rsid w:val="007A716B"/>
    <w:rsid w:val="007C3B10"/>
    <w:rsid w:val="007E5087"/>
    <w:rsid w:val="007F3D17"/>
    <w:rsid w:val="0081424C"/>
    <w:rsid w:val="00871C0F"/>
    <w:rsid w:val="008D5735"/>
    <w:rsid w:val="00945F86"/>
    <w:rsid w:val="00952A7B"/>
    <w:rsid w:val="00997508"/>
    <w:rsid w:val="009A7D3F"/>
    <w:rsid w:val="009B32A1"/>
    <w:rsid w:val="00A34D82"/>
    <w:rsid w:val="00A65004"/>
    <w:rsid w:val="00AB677B"/>
    <w:rsid w:val="00AF471E"/>
    <w:rsid w:val="00B05B44"/>
    <w:rsid w:val="00B10FFE"/>
    <w:rsid w:val="00B40BE1"/>
    <w:rsid w:val="00B57030"/>
    <w:rsid w:val="00BC2C01"/>
    <w:rsid w:val="00BE4594"/>
    <w:rsid w:val="00BF5181"/>
    <w:rsid w:val="00C40FA0"/>
    <w:rsid w:val="00C90A19"/>
    <w:rsid w:val="00CA41BE"/>
    <w:rsid w:val="00CD4527"/>
    <w:rsid w:val="00D313B9"/>
    <w:rsid w:val="00D576E3"/>
    <w:rsid w:val="00D60A3E"/>
    <w:rsid w:val="00D74A52"/>
    <w:rsid w:val="00D9444C"/>
    <w:rsid w:val="00E81B88"/>
    <w:rsid w:val="00E81EC7"/>
    <w:rsid w:val="00E84A90"/>
    <w:rsid w:val="00E86894"/>
    <w:rsid w:val="00EC08C9"/>
    <w:rsid w:val="00EC2E1B"/>
    <w:rsid w:val="00EE3CB1"/>
    <w:rsid w:val="00F50255"/>
    <w:rsid w:val="00FD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9F10"/>
  <w15:docId w15:val="{8D529B06-0F77-43C2-ACD3-78D4260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4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281EE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FCB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A34D82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34D82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34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8142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7729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7729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 BRUNORO</cp:lastModifiedBy>
  <cp:revision>4</cp:revision>
  <cp:lastPrinted>2017-08-15T12:09:00Z</cp:lastPrinted>
  <dcterms:created xsi:type="dcterms:W3CDTF">2023-06-28T19:28:00Z</dcterms:created>
  <dcterms:modified xsi:type="dcterms:W3CDTF">2023-06-28T19:30:00Z</dcterms:modified>
</cp:coreProperties>
</file>