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E1" w:rsidRDefault="005F72E1" w:rsidP="00CE58D7">
      <w:pPr>
        <w:autoSpaceDE w:val="0"/>
        <w:autoSpaceDN w:val="0"/>
        <w:adjustRightInd w:val="0"/>
        <w:ind w:left="2835"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LEI COMPLEMENTAR Nº </w:t>
      </w:r>
      <w:r w:rsidR="00784C6B">
        <w:rPr>
          <w:b/>
          <w:bCs/>
          <w:sz w:val="24"/>
          <w:szCs w:val="24"/>
        </w:rPr>
        <w:t xml:space="preserve">410, DE 13 DE JULHO DE </w:t>
      </w:r>
      <w:r w:rsidR="00D5215A">
        <w:rPr>
          <w:b/>
          <w:bCs/>
          <w:sz w:val="24"/>
          <w:szCs w:val="24"/>
        </w:rPr>
        <w:t>2023</w:t>
      </w:r>
    </w:p>
    <w:p w:rsidR="005F72E1" w:rsidRDefault="005F72E1" w:rsidP="005F72E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F72E1" w:rsidRDefault="005F72E1" w:rsidP="005F72E1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5F72E1" w:rsidRDefault="005F72E1" w:rsidP="00CE58D7">
      <w:pPr>
        <w:tabs>
          <w:tab w:val="left" w:pos="1134"/>
        </w:tabs>
        <w:autoSpaceDE w:val="0"/>
        <w:autoSpaceDN w:val="0"/>
        <w:adjustRightInd w:val="0"/>
        <w:ind w:left="3119"/>
        <w:jc w:val="both"/>
        <w:rPr>
          <w:sz w:val="24"/>
          <w:szCs w:val="24"/>
        </w:rPr>
      </w:pPr>
      <w:r>
        <w:rPr>
          <w:bCs/>
          <w:sz w:val="24"/>
          <w:szCs w:val="24"/>
        </w:rPr>
        <w:t>Dispõe sobre a criação do</w:t>
      </w:r>
      <w:r w:rsidR="003E4B11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cargo</w:t>
      </w:r>
      <w:r w:rsidR="003E4B11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de Auditor de Controle Interno e </w:t>
      </w:r>
      <w:r w:rsidR="003E4B11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>Ouvidor, na Lei Complementar nº 134, de 28 de julho de 2011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e dá outras providências.</w:t>
      </w:r>
      <w:r>
        <w:rPr>
          <w:sz w:val="24"/>
          <w:szCs w:val="24"/>
        </w:rPr>
        <w:t xml:space="preserve"> </w:t>
      </w:r>
    </w:p>
    <w:p w:rsidR="005F72E1" w:rsidRDefault="005F72E1" w:rsidP="005F72E1">
      <w:pPr>
        <w:ind w:left="2835"/>
        <w:jc w:val="both"/>
        <w:rPr>
          <w:b/>
          <w:sz w:val="24"/>
          <w:szCs w:val="24"/>
        </w:rPr>
      </w:pPr>
    </w:p>
    <w:p w:rsidR="00CE58D7" w:rsidRDefault="00CE58D7" w:rsidP="005F72E1">
      <w:pPr>
        <w:ind w:left="2835"/>
        <w:jc w:val="both"/>
        <w:rPr>
          <w:b/>
          <w:sz w:val="24"/>
          <w:szCs w:val="24"/>
        </w:rPr>
      </w:pPr>
    </w:p>
    <w:p w:rsidR="00CE58D7" w:rsidRPr="00533749" w:rsidRDefault="00CE58D7" w:rsidP="00CE58D7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3119"/>
        <w:jc w:val="both"/>
        <w:rPr>
          <w:sz w:val="24"/>
          <w:szCs w:val="24"/>
        </w:rPr>
      </w:pPr>
      <w:r w:rsidRPr="00533749">
        <w:rPr>
          <w:sz w:val="24"/>
          <w:szCs w:val="24"/>
        </w:rPr>
        <w:t xml:space="preserve">Ari </w:t>
      </w:r>
      <w:proofErr w:type="spellStart"/>
      <w:r w:rsidRPr="00533749">
        <w:rPr>
          <w:sz w:val="24"/>
          <w:szCs w:val="24"/>
        </w:rPr>
        <w:t>Genézio</w:t>
      </w:r>
      <w:proofErr w:type="spellEnd"/>
      <w:r w:rsidRPr="00533749">
        <w:rPr>
          <w:sz w:val="24"/>
          <w:szCs w:val="24"/>
        </w:rPr>
        <w:t xml:space="preserve"> </w:t>
      </w:r>
      <w:proofErr w:type="spellStart"/>
      <w:r w:rsidRPr="00533749">
        <w:rPr>
          <w:sz w:val="24"/>
          <w:szCs w:val="24"/>
        </w:rPr>
        <w:t>Lafin</w:t>
      </w:r>
      <w:proofErr w:type="spellEnd"/>
      <w:r w:rsidRPr="00533749">
        <w:rPr>
          <w:sz w:val="24"/>
          <w:szCs w:val="24"/>
        </w:rPr>
        <w:t xml:space="preserve">, Prefeito Municipal de Sorriso, Estado de Mato Grosso, faço saber que a Câmara Municipal de Sorriso aprovou e eu sanciono a seguinte </w:t>
      </w:r>
      <w:r>
        <w:rPr>
          <w:sz w:val="24"/>
          <w:szCs w:val="24"/>
        </w:rPr>
        <w:t>L</w:t>
      </w:r>
      <w:r w:rsidRPr="00533749">
        <w:rPr>
          <w:sz w:val="24"/>
          <w:szCs w:val="24"/>
        </w:rPr>
        <w:t>ei</w:t>
      </w:r>
      <w:r>
        <w:rPr>
          <w:sz w:val="24"/>
          <w:szCs w:val="24"/>
        </w:rPr>
        <w:t xml:space="preserve"> Complementar</w:t>
      </w:r>
      <w:r w:rsidRPr="00533749">
        <w:rPr>
          <w:sz w:val="24"/>
          <w:szCs w:val="24"/>
        </w:rPr>
        <w:t>:</w:t>
      </w:r>
    </w:p>
    <w:p w:rsidR="005F72E1" w:rsidRDefault="005F72E1" w:rsidP="005F72E1">
      <w:pPr>
        <w:ind w:left="2835"/>
        <w:jc w:val="both"/>
        <w:rPr>
          <w:b/>
          <w:sz w:val="24"/>
          <w:szCs w:val="24"/>
        </w:rPr>
      </w:pPr>
    </w:p>
    <w:p w:rsidR="005F72E1" w:rsidRPr="00C86825" w:rsidRDefault="005F72E1" w:rsidP="005F72E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F72E1" w:rsidRPr="00C86825" w:rsidRDefault="005F72E1" w:rsidP="005F72E1">
      <w:pPr>
        <w:ind w:firstLine="1418"/>
        <w:jc w:val="both"/>
        <w:rPr>
          <w:sz w:val="24"/>
          <w:szCs w:val="24"/>
        </w:rPr>
      </w:pPr>
      <w:r w:rsidRPr="00CE58D7">
        <w:rPr>
          <w:b/>
          <w:sz w:val="24"/>
          <w:szCs w:val="24"/>
        </w:rPr>
        <w:t>Art. 1º</w:t>
      </w:r>
      <w:r w:rsidRPr="00C86825">
        <w:rPr>
          <w:sz w:val="24"/>
          <w:szCs w:val="24"/>
        </w:rPr>
        <w:t xml:space="preserve"> Fica criado no âmbito da administração pública municipal, o cargo de provimento efetivo de Auditor de Controle Interno, com os valores e atribuições constantes dos Anexo</w:t>
      </w:r>
      <w:r w:rsidR="003E4B11" w:rsidRPr="00C86825">
        <w:rPr>
          <w:sz w:val="24"/>
          <w:szCs w:val="24"/>
        </w:rPr>
        <w:t>s</w:t>
      </w:r>
      <w:r w:rsidRPr="00C86825">
        <w:rPr>
          <w:sz w:val="24"/>
          <w:szCs w:val="24"/>
        </w:rPr>
        <w:t xml:space="preserve"> I e VII, da Lei Complementar nº 134/2011.</w:t>
      </w:r>
    </w:p>
    <w:p w:rsidR="005F72E1" w:rsidRPr="00C86825" w:rsidRDefault="005F72E1" w:rsidP="005F72E1">
      <w:pPr>
        <w:ind w:firstLine="1418"/>
        <w:jc w:val="both"/>
        <w:rPr>
          <w:sz w:val="24"/>
          <w:szCs w:val="24"/>
        </w:rPr>
      </w:pPr>
    </w:p>
    <w:p w:rsidR="005F72E1" w:rsidRPr="00C86825" w:rsidRDefault="005F72E1" w:rsidP="005F72E1">
      <w:pPr>
        <w:ind w:firstLine="1418"/>
        <w:jc w:val="both"/>
        <w:rPr>
          <w:sz w:val="24"/>
          <w:szCs w:val="24"/>
        </w:rPr>
      </w:pPr>
      <w:r w:rsidRPr="00CE58D7">
        <w:rPr>
          <w:b/>
          <w:sz w:val="24"/>
          <w:szCs w:val="24"/>
        </w:rPr>
        <w:t>Art. 2º</w:t>
      </w:r>
      <w:r w:rsidRPr="00C86825">
        <w:rPr>
          <w:sz w:val="24"/>
          <w:szCs w:val="24"/>
        </w:rPr>
        <w:t xml:space="preserve"> </w:t>
      </w:r>
      <w:r w:rsidR="0088218D" w:rsidRPr="00C86825">
        <w:rPr>
          <w:sz w:val="24"/>
          <w:szCs w:val="24"/>
        </w:rPr>
        <w:t>Fica criado no âmbito da administração pública municipal, o cargo de provimento em comissão de Ouvidor</w:t>
      </w:r>
      <w:r w:rsidR="0088218D" w:rsidRPr="00C86825">
        <w:rPr>
          <w:color w:val="000000"/>
          <w:sz w:val="24"/>
          <w:szCs w:val="24"/>
        </w:rPr>
        <w:t xml:space="preserve">, </w:t>
      </w:r>
      <w:r w:rsidR="0088218D" w:rsidRPr="00C86825">
        <w:rPr>
          <w:sz w:val="24"/>
          <w:szCs w:val="24"/>
        </w:rPr>
        <w:t>com os valores e atribuições constantes nos Anexos III e VIII, da Lei Complementar nº 134/2011</w:t>
      </w:r>
      <w:r w:rsidRPr="00C86825">
        <w:rPr>
          <w:sz w:val="24"/>
          <w:szCs w:val="24"/>
        </w:rPr>
        <w:t>.</w:t>
      </w:r>
    </w:p>
    <w:p w:rsidR="005F72E1" w:rsidRPr="00C86825" w:rsidRDefault="005F72E1" w:rsidP="005F72E1">
      <w:pPr>
        <w:ind w:firstLine="1418"/>
        <w:jc w:val="both"/>
        <w:rPr>
          <w:sz w:val="24"/>
          <w:szCs w:val="24"/>
        </w:rPr>
      </w:pPr>
    </w:p>
    <w:p w:rsidR="005F72E1" w:rsidRPr="00C86825" w:rsidRDefault="005F72E1" w:rsidP="005F72E1">
      <w:pPr>
        <w:ind w:firstLine="1418"/>
        <w:jc w:val="both"/>
        <w:rPr>
          <w:sz w:val="24"/>
          <w:szCs w:val="24"/>
        </w:rPr>
      </w:pPr>
      <w:r w:rsidRPr="00CE58D7">
        <w:rPr>
          <w:b/>
          <w:sz w:val="24"/>
          <w:szCs w:val="24"/>
        </w:rPr>
        <w:t>Art. 3º</w:t>
      </w:r>
      <w:r w:rsidRPr="00C86825">
        <w:rPr>
          <w:sz w:val="24"/>
          <w:szCs w:val="24"/>
        </w:rPr>
        <w:t xml:space="preserve"> Fica extinto o cargo de provimento em comissão de Auditor de Controle Interno, constante no Anexo III, da Lei Complementar nº 134/2011.</w:t>
      </w:r>
    </w:p>
    <w:p w:rsidR="005F72E1" w:rsidRPr="00C86825" w:rsidRDefault="005F72E1" w:rsidP="005F72E1">
      <w:pPr>
        <w:ind w:firstLine="1418"/>
        <w:jc w:val="both"/>
        <w:rPr>
          <w:sz w:val="24"/>
          <w:szCs w:val="24"/>
        </w:rPr>
      </w:pPr>
    </w:p>
    <w:p w:rsidR="005F72E1" w:rsidRPr="00C86825" w:rsidRDefault="005F72E1" w:rsidP="005F72E1">
      <w:pPr>
        <w:ind w:firstLine="1418"/>
        <w:jc w:val="both"/>
        <w:rPr>
          <w:sz w:val="24"/>
          <w:szCs w:val="24"/>
        </w:rPr>
      </w:pPr>
      <w:r w:rsidRPr="00CE58D7">
        <w:rPr>
          <w:b/>
          <w:sz w:val="24"/>
          <w:szCs w:val="24"/>
        </w:rPr>
        <w:t>Art. 4º</w:t>
      </w:r>
      <w:r w:rsidRPr="00C86825">
        <w:rPr>
          <w:sz w:val="24"/>
          <w:szCs w:val="24"/>
        </w:rPr>
        <w:t xml:space="preserve"> Para atender as despesas decorrentes dessa Lei Complementar serão utilizados recursos consignados no orçamento vigente.</w:t>
      </w:r>
    </w:p>
    <w:p w:rsidR="005F72E1" w:rsidRPr="00C86825" w:rsidRDefault="005F72E1" w:rsidP="005F72E1">
      <w:pPr>
        <w:ind w:firstLine="1418"/>
        <w:rPr>
          <w:sz w:val="24"/>
          <w:szCs w:val="24"/>
        </w:rPr>
      </w:pPr>
    </w:p>
    <w:p w:rsidR="005F72E1" w:rsidRDefault="005F72E1" w:rsidP="005F72E1">
      <w:pPr>
        <w:ind w:firstLine="1418"/>
        <w:jc w:val="both"/>
        <w:rPr>
          <w:sz w:val="24"/>
          <w:szCs w:val="24"/>
        </w:rPr>
      </w:pPr>
      <w:r w:rsidRPr="00CE58D7">
        <w:rPr>
          <w:b/>
          <w:sz w:val="24"/>
          <w:szCs w:val="24"/>
        </w:rPr>
        <w:t>Art. 5º</w:t>
      </w:r>
      <w:r w:rsidRPr="00C86825">
        <w:rPr>
          <w:sz w:val="24"/>
          <w:szCs w:val="24"/>
        </w:rPr>
        <w:t xml:space="preserve"> Esta Lei</w:t>
      </w:r>
      <w:r w:rsidR="00C86825">
        <w:rPr>
          <w:sz w:val="24"/>
          <w:szCs w:val="24"/>
        </w:rPr>
        <w:t xml:space="preserve"> Complementar</w:t>
      </w:r>
      <w:r>
        <w:rPr>
          <w:sz w:val="24"/>
          <w:szCs w:val="24"/>
        </w:rPr>
        <w:t xml:space="preserve"> entra em vigor na data de sua publicação.  </w:t>
      </w:r>
    </w:p>
    <w:p w:rsidR="005F72E1" w:rsidRDefault="005F72E1" w:rsidP="005F72E1">
      <w:pPr>
        <w:ind w:firstLine="1418"/>
        <w:jc w:val="both"/>
        <w:rPr>
          <w:sz w:val="23"/>
          <w:szCs w:val="23"/>
        </w:rPr>
      </w:pPr>
    </w:p>
    <w:p w:rsidR="005F72E1" w:rsidRDefault="005F72E1" w:rsidP="005F72E1">
      <w:pPr>
        <w:ind w:firstLine="1418"/>
        <w:jc w:val="both"/>
        <w:rPr>
          <w:sz w:val="23"/>
          <w:szCs w:val="23"/>
        </w:rPr>
      </w:pPr>
    </w:p>
    <w:p w:rsidR="00C86825" w:rsidRPr="00427611" w:rsidRDefault="00C86825" w:rsidP="00C86825">
      <w:pPr>
        <w:tabs>
          <w:tab w:val="left" w:pos="0"/>
        </w:tabs>
        <w:ind w:firstLine="1418"/>
        <w:jc w:val="both"/>
        <w:rPr>
          <w:iCs/>
          <w:color w:val="000000"/>
          <w:sz w:val="24"/>
          <w:szCs w:val="24"/>
        </w:rPr>
      </w:pPr>
      <w:r w:rsidRPr="00427611">
        <w:rPr>
          <w:iCs/>
          <w:color w:val="000000"/>
          <w:sz w:val="24"/>
          <w:szCs w:val="24"/>
        </w:rPr>
        <w:t>Sorriso, Estado de Mato Grosso, em 1</w:t>
      </w:r>
      <w:r w:rsidR="00CE58D7" w:rsidRPr="00427611">
        <w:rPr>
          <w:iCs/>
          <w:color w:val="000000"/>
          <w:sz w:val="24"/>
          <w:szCs w:val="24"/>
        </w:rPr>
        <w:t>3</w:t>
      </w:r>
      <w:r w:rsidRPr="00427611">
        <w:rPr>
          <w:iCs/>
          <w:color w:val="000000"/>
          <w:sz w:val="24"/>
          <w:szCs w:val="24"/>
        </w:rPr>
        <w:t xml:space="preserve"> de julho de 2023.</w:t>
      </w:r>
    </w:p>
    <w:p w:rsidR="00C86825" w:rsidRDefault="00C86825" w:rsidP="00C86825">
      <w:pPr>
        <w:tabs>
          <w:tab w:val="left" w:pos="0"/>
        </w:tabs>
        <w:jc w:val="center"/>
        <w:rPr>
          <w:iCs/>
          <w:color w:val="000000"/>
          <w:sz w:val="23"/>
          <w:szCs w:val="23"/>
        </w:rPr>
      </w:pPr>
    </w:p>
    <w:p w:rsidR="00C86825" w:rsidRDefault="00C86825" w:rsidP="00C86825">
      <w:pPr>
        <w:tabs>
          <w:tab w:val="left" w:pos="0"/>
        </w:tabs>
        <w:jc w:val="center"/>
        <w:rPr>
          <w:iCs/>
          <w:color w:val="000000"/>
          <w:sz w:val="23"/>
          <w:szCs w:val="23"/>
        </w:rPr>
      </w:pPr>
    </w:p>
    <w:p w:rsidR="00427611" w:rsidRDefault="00427611" w:rsidP="00C86825">
      <w:pPr>
        <w:tabs>
          <w:tab w:val="left" w:pos="0"/>
        </w:tabs>
        <w:jc w:val="center"/>
        <w:rPr>
          <w:iCs/>
          <w:color w:val="000000"/>
          <w:sz w:val="23"/>
          <w:szCs w:val="23"/>
        </w:rPr>
      </w:pPr>
    </w:p>
    <w:p w:rsidR="00C86825" w:rsidRDefault="00C86825" w:rsidP="00C86825">
      <w:pPr>
        <w:tabs>
          <w:tab w:val="left" w:pos="0"/>
        </w:tabs>
        <w:jc w:val="center"/>
        <w:rPr>
          <w:iCs/>
          <w:color w:val="000000"/>
          <w:sz w:val="23"/>
          <w:szCs w:val="23"/>
        </w:rPr>
      </w:pPr>
    </w:p>
    <w:p w:rsidR="00427611" w:rsidRPr="002B0423" w:rsidRDefault="00427611" w:rsidP="00427611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427611" w:rsidRPr="002B0423" w:rsidRDefault="00427611" w:rsidP="00427611">
      <w:pPr>
        <w:tabs>
          <w:tab w:val="left" w:pos="1418"/>
        </w:tabs>
        <w:jc w:val="center"/>
        <w:rPr>
          <w:b/>
          <w:sz w:val="24"/>
          <w:szCs w:val="24"/>
        </w:rPr>
      </w:pPr>
      <w:r w:rsidRPr="002B0423">
        <w:rPr>
          <w:b/>
          <w:sz w:val="24"/>
          <w:szCs w:val="24"/>
        </w:rPr>
        <w:t xml:space="preserve">                                                                                          ARI GENÉZIO LAFIN</w:t>
      </w:r>
    </w:p>
    <w:p w:rsidR="00427611" w:rsidRPr="002B0423" w:rsidRDefault="00427611" w:rsidP="00427611">
      <w:pPr>
        <w:tabs>
          <w:tab w:val="left" w:pos="1418"/>
        </w:tabs>
        <w:jc w:val="center"/>
        <w:rPr>
          <w:sz w:val="24"/>
          <w:szCs w:val="24"/>
        </w:rPr>
      </w:pPr>
      <w:r w:rsidRPr="002B0423">
        <w:rPr>
          <w:sz w:val="24"/>
          <w:szCs w:val="24"/>
        </w:rPr>
        <w:t xml:space="preserve">                                                                                           Prefeito Municipal</w:t>
      </w:r>
    </w:p>
    <w:p w:rsidR="00427611" w:rsidRDefault="00427611" w:rsidP="00427611">
      <w:r>
        <w:t>Registre-se. Publique-se. Cumpra-se.</w:t>
      </w:r>
    </w:p>
    <w:p w:rsidR="00427611" w:rsidRDefault="00427611" w:rsidP="00427611">
      <w:pPr>
        <w:tabs>
          <w:tab w:val="left" w:pos="1418"/>
        </w:tabs>
        <w:rPr>
          <w:sz w:val="24"/>
          <w:szCs w:val="24"/>
        </w:rPr>
      </w:pPr>
    </w:p>
    <w:p w:rsidR="00427611" w:rsidRDefault="00427611" w:rsidP="00427611">
      <w:pPr>
        <w:tabs>
          <w:tab w:val="left" w:pos="1418"/>
        </w:tabs>
      </w:pPr>
    </w:p>
    <w:p w:rsidR="00427611" w:rsidRDefault="00427611" w:rsidP="00427611">
      <w:pPr>
        <w:tabs>
          <w:tab w:val="left" w:pos="1418"/>
        </w:tabs>
      </w:pPr>
    </w:p>
    <w:p w:rsidR="00427611" w:rsidRDefault="00427611" w:rsidP="00427611">
      <w:pPr>
        <w:tabs>
          <w:tab w:val="left" w:pos="1418"/>
        </w:tabs>
      </w:pPr>
    </w:p>
    <w:p w:rsidR="00427611" w:rsidRDefault="00427611" w:rsidP="00427611">
      <w:pPr>
        <w:tabs>
          <w:tab w:val="left" w:pos="1418"/>
        </w:tabs>
      </w:pPr>
    </w:p>
    <w:p w:rsidR="00427611" w:rsidRPr="002B0423" w:rsidRDefault="00427611" w:rsidP="00427611">
      <w:pPr>
        <w:rPr>
          <w:b/>
          <w:sz w:val="24"/>
          <w:szCs w:val="24"/>
        </w:rPr>
      </w:pPr>
      <w:r w:rsidRPr="002B0423">
        <w:rPr>
          <w:b/>
          <w:sz w:val="24"/>
          <w:szCs w:val="24"/>
        </w:rPr>
        <w:t>ESTEVAM HUNGARO CALVO FILHO</w:t>
      </w:r>
    </w:p>
    <w:p w:rsidR="00427611" w:rsidRDefault="00427611" w:rsidP="00427611">
      <w:pPr>
        <w:rPr>
          <w:sz w:val="24"/>
          <w:szCs w:val="24"/>
        </w:rPr>
      </w:pPr>
      <w:r w:rsidRPr="002B0423">
        <w:rPr>
          <w:sz w:val="24"/>
          <w:szCs w:val="24"/>
        </w:rPr>
        <w:t xml:space="preserve">    Secretário </w:t>
      </w:r>
      <w:r>
        <w:rPr>
          <w:sz w:val="24"/>
          <w:szCs w:val="24"/>
        </w:rPr>
        <w:t xml:space="preserve">Municipal </w:t>
      </w:r>
      <w:r w:rsidRPr="002B0423">
        <w:rPr>
          <w:sz w:val="24"/>
          <w:szCs w:val="24"/>
        </w:rPr>
        <w:t>de Administração</w:t>
      </w:r>
    </w:p>
    <w:p w:rsidR="005F72E1" w:rsidRDefault="005F72E1" w:rsidP="005F72E1">
      <w:pPr>
        <w:ind w:firstLine="141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ANEXO I -  CARGOS EFETIVOS DO QUADRO PERMANENTE</w:t>
      </w:r>
    </w:p>
    <w:p w:rsidR="005F72E1" w:rsidRDefault="005F72E1" w:rsidP="005F72E1">
      <w:pPr>
        <w:ind w:firstLine="1418"/>
        <w:jc w:val="both"/>
        <w:rPr>
          <w:sz w:val="23"/>
          <w:szCs w:val="23"/>
        </w:rPr>
      </w:pPr>
    </w:p>
    <w:tbl>
      <w:tblPr>
        <w:tblW w:w="9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2790"/>
        <w:gridCol w:w="1980"/>
        <w:gridCol w:w="2253"/>
      </w:tblGrid>
      <w:tr w:rsidR="00E55FFB" w:rsidTr="005F72E1">
        <w:tc>
          <w:tcPr>
            <w:tcW w:w="935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Pr="005F72E1" w:rsidRDefault="005F72E1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GRUPO OCUPACIONAL: TÉCNICO DE NÍVEL SUPERIOR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Style w:val="nota"/>
                <w:color w:val="000000"/>
                <w:sz w:val="18"/>
                <w:szCs w:val="18"/>
              </w:rPr>
              <w:t> 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Vencimento Inicial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Título do Cargo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HS/ Sem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Nº de Vagas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R$ 13.476,52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Advogado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R$ 10.107,39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Advogado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R$ 9.812,80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Arquiteto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R$ 7.945,28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Assistente Social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R$ 5.958,95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Assistente Social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Pr="005F72E1" w:rsidRDefault="005F72E1">
            <w:pPr>
              <w:spacing w:before="100" w:beforeAutospacing="1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R$ </w:t>
            </w:r>
            <w:r w:rsidRPr="005F72E1">
              <w:rPr>
                <w:b/>
                <w:color w:val="000000"/>
                <w:sz w:val="18"/>
                <w:szCs w:val="18"/>
                <w:shd w:val="clear" w:color="auto" w:fill="FFFFFF"/>
              </w:rPr>
              <w:t>8.879,74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Pr="005F72E1" w:rsidRDefault="005F72E1">
            <w:pPr>
              <w:spacing w:before="100" w:beforeAutospacing="1"/>
              <w:jc w:val="both"/>
              <w:rPr>
                <w:b/>
                <w:color w:val="000000"/>
                <w:sz w:val="18"/>
                <w:szCs w:val="18"/>
              </w:rPr>
            </w:pPr>
            <w:r w:rsidRPr="005F72E1">
              <w:rPr>
                <w:b/>
                <w:color w:val="000000"/>
                <w:sz w:val="18"/>
                <w:szCs w:val="18"/>
              </w:rPr>
              <w:t>Auditor de Controle Interno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Pr="005F72E1" w:rsidRDefault="005F72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72E1">
              <w:rPr>
                <w:b/>
                <w:color w:val="000000"/>
                <w:sz w:val="18"/>
                <w:szCs w:val="18"/>
              </w:rPr>
              <w:t>40h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Pr="005F72E1" w:rsidRDefault="005F72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F72E1">
              <w:rPr>
                <w:b/>
                <w:color w:val="000000"/>
                <w:sz w:val="18"/>
                <w:szCs w:val="18"/>
              </w:rPr>
              <w:t>01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R$ 7.945,28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Biólogo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R$ 13.476,52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Contador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R$ 13.476,52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Analista de Controlador Interno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R$ 7.945,28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Economista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R$ 9.812,80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Engenheiro Agrônomo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R$ 9.812,80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Engenheiro Ambiental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R$ 9.812,80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Engenheiro Civil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R$ 4.906,42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Engenheiro Eletricista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R$ 9.812,80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Engenheiro Eletricista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R$ 9.812,80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Engenheiro de Trânsito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R$ 4.906,42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Engenheiro Florestal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R$ 9.812,80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Engenheiro Florestal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R$ 4.906,42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Engenheiro Químico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R$ 9.812,80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Engenheiro Sanitarista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R$ 7.945,28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Tecnólogo em Administração Rural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R$ 7.945,28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Geólogo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R$ 7.945,28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Analista Administrativo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R$ 7.945,28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Jornalista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R$ 7.945,28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Médico Veterinário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R$ 3.972,62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Médico Veterinário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R$ 3.972,62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Nutricionista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R$ 7.945,28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Psicólogo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R$ 3.972,62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Psicólogo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R$ 3.972,62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Terapeuta Ocupacional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h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</w:tr>
      <w:tr w:rsidR="00E55FFB" w:rsidTr="005F72E1">
        <w:tc>
          <w:tcPr>
            <w:tcW w:w="935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CLASSES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B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C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</w:t>
            </w:r>
          </w:p>
        </w:tc>
      </w:tr>
      <w:tr w:rsidR="00E55FFB" w:rsidTr="005F72E1">
        <w:tc>
          <w:tcPr>
            <w:tcW w:w="232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Habilitação em Curso de Nível Superior, inclusive licenciatura plena, de acordo com a área de atuação e registro no respectivo conselho de classe quando se tratar de profissão regulamentada.</w:t>
            </w:r>
          </w:p>
        </w:tc>
        <w:tc>
          <w:tcPr>
            <w:tcW w:w="27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Requisito da Classe A, mais 300 (trezentas) horas de cursos de aperfeiçoamento, qualificação e/ou capacitação profissional.</w:t>
            </w:r>
          </w:p>
        </w:tc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Requisito da Classe B, mais curso de pós-graduação em nível de especialista "latu senso" de no mínimo 360 (trezentos e Sessenta) horas.</w:t>
            </w:r>
          </w:p>
        </w:tc>
        <w:tc>
          <w:tcPr>
            <w:tcW w:w="22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Requisito da Classe C, mais curso de Mestrado ou Doutorado.</w:t>
            </w:r>
          </w:p>
        </w:tc>
      </w:tr>
      <w:tr w:rsidR="00E55FFB" w:rsidTr="005F72E1">
        <w:tc>
          <w:tcPr>
            <w:tcW w:w="935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CLASSES</w:t>
            </w:r>
          </w:p>
        </w:tc>
      </w:tr>
      <w:tr w:rsidR="00E55FFB" w:rsidTr="005F72E1">
        <w:tc>
          <w:tcPr>
            <w:tcW w:w="935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5E5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ATRIBUIÇÕES DO GRUPO OCUPACIONAL</w:t>
            </w:r>
          </w:p>
        </w:tc>
      </w:tr>
      <w:tr w:rsidR="00E55FFB" w:rsidTr="005F72E1">
        <w:tc>
          <w:tcPr>
            <w:tcW w:w="9351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2E1" w:rsidRDefault="005F72E1">
            <w:pPr>
              <w:spacing w:before="100" w:beforeAutospacing="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Compreende as atribuições que exigem pleno conhecimento das técnicas da especialidade profissional. Os problemas surgidos são de natureza complexa e demandam busca de novas soluções. As atribuições, de significativa abrangência, são desempenhadas com grande grau de autonomia. A orientação prévia, quando ocorre, se restringe a aspectos controvertidos, aplicação de novas tecnologias e casos semelhantes. Compreende ainda, as atribuições da mais elevada complexidade e responsabilidade na área profissional, caracterizando se pela orientação, coordenação e supervisão de trabalhos de equipes, treinamento de profissionais e incumbências análogas. O nível das atribuições, de abrangência ampla e diversificada, exige profundos conhecimentos teóricos, práticos e tecnológicos do campo profissional. A autonomia no desempenho das atribuições só é limitada pela potencialidade profissional do ocupante, pelas diretrizes de políticas da instituição e pelas normas da comunidade profissional.</w:t>
            </w:r>
          </w:p>
        </w:tc>
      </w:tr>
    </w:tbl>
    <w:p w:rsidR="00C86825" w:rsidRDefault="00C86825" w:rsidP="005F72E1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86825" w:rsidRDefault="00C86825" w:rsidP="005F72E1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F72E1" w:rsidRDefault="005F72E1" w:rsidP="005F72E1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ANEXO III</w:t>
      </w:r>
    </w:p>
    <w:p w:rsidR="005F72E1" w:rsidRDefault="005F72E1" w:rsidP="005F72E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CARGOS DE LIVRE NOMEAÇÃO E EXONERAÇÃO</w:t>
      </w:r>
    </w:p>
    <w:p w:rsidR="005F72E1" w:rsidRDefault="005F72E1" w:rsidP="005F72E1">
      <w:pPr>
        <w:jc w:val="center"/>
      </w:pPr>
    </w:p>
    <w:tbl>
      <w:tblPr>
        <w:tblW w:w="920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063"/>
        <w:gridCol w:w="1452"/>
        <w:gridCol w:w="877"/>
      </w:tblGrid>
      <w:tr w:rsidR="00E55FFB" w:rsidTr="005F72E1">
        <w:trPr>
          <w:trHeight w:val="705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F72E1" w:rsidRDefault="005F72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Título do Cargo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2E1" w:rsidRDefault="005F72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Horas Semanais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Subsídio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2E1" w:rsidRDefault="005F72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Nº de Vagas</w:t>
            </w:r>
          </w:p>
        </w:tc>
      </w:tr>
      <w:tr w:rsidR="00E55FFB" w:rsidTr="005F72E1">
        <w:trPr>
          <w:trHeight w:val="315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Prefeito Municipal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R$ 34.030,56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Vice Prefeito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R$ 21.493,00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 xml:space="preserve">Conselheiro Tutelar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R$ 3.612,99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10</w:t>
            </w:r>
          </w:p>
        </w:tc>
      </w:tr>
      <w:tr w:rsidR="00E55FFB" w:rsidTr="005F72E1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 xml:space="preserve">Secretário Municipal de Governo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Secretário Municipal de Administração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Secretário Municipal de Fazenda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 xml:space="preserve">Secretário Municipal de Educação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Secretário Municipal de Saúde e Saneamento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Secretário Municipal de Assistência Social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Secretário Municipal de Agricultura, Meio Ambiente, Ciência e Tecnologia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Secretário Municipal de Obras e Serviços Públicos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Secretário Municipal de Transportes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Secretário Municipal de Desenvolvimento Econômico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Secretário Mun. Segurança Pública, Transito e Defesa Civil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Secretário Municipal de Esporte e Lazer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Secretário Municipal da Cidade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 xml:space="preserve">Secretário Municipal </w:t>
            </w:r>
            <w:r>
              <w:rPr>
                <w:bCs/>
              </w:rPr>
              <w:t>de Agricultura Familiar e Segurança Alimentar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rPr>
                <w:bCs/>
              </w:rPr>
              <w:t>Secretário Municipal de Cultura, Turismo e Juventude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R$ 21.320,34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Secretário Executivo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R$ 5.248,05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Secretário Adjunto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R$ 15.365,63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15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Pr="00C86825" w:rsidRDefault="005F72E1">
            <w:r w:rsidRPr="00C86825">
              <w:t>Assessor Adjunto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Pr="00C86825" w:rsidRDefault="005F72E1">
            <w:pPr>
              <w:jc w:val="center"/>
            </w:pPr>
            <w:r w:rsidRPr="00C86825"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Pr="00C86825" w:rsidRDefault="005F72E1">
            <w:pPr>
              <w:jc w:val="right"/>
            </w:pPr>
            <w:r w:rsidRPr="00C86825">
              <w:t>R$ 12.944,58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Pr="00C86825" w:rsidRDefault="005F72E1" w:rsidP="00C86825">
            <w:pPr>
              <w:jc w:val="center"/>
            </w:pPr>
            <w:r w:rsidRPr="00C86825">
              <w:t>1</w:t>
            </w:r>
            <w:r w:rsidR="00C86825" w:rsidRPr="00C86825">
              <w:t>5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Assessor de Comunicação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R$ 8.879,74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Assessor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R$ 6.959,48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06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Assessor de Divisão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R$ 5.248,05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15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Assessor Setorial da SEMEC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R$ 4.210,59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03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 xml:space="preserve">Assessor do Departamento Jurídico SEMSP 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R$ 6.959,48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Assessor do Departamento de Transito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R$ 6.959,48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 xml:space="preserve">Assessor do Departamento de Segurança Pública 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R$ 6.959,48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Assessor de Gabinete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R$ 8.879,74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05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Assessor de Planejamento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R$ 8.253,27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Assessor Jurídico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R$ 13186,43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04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Chefe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R$ 6.215,82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30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Chefe de Divisão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R$ 4.738,18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20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lastRenderedPageBreak/>
              <w:t>Chefe de Seção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R$ 3.951,52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45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Coordenador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R$ 7.725,39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20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pPr>
              <w:rPr>
                <w:bCs/>
              </w:rPr>
            </w:pPr>
            <w:r>
              <w:rPr>
                <w:bCs/>
              </w:rPr>
              <w:t>Coordenador de Licenciamento Urbano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  <w:rPr>
                <w:bCs/>
              </w:rPr>
            </w:pPr>
            <w:r>
              <w:rPr>
                <w:bCs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  <w:rPr>
                <w:bCs/>
              </w:rPr>
            </w:pPr>
            <w:r>
              <w:t>R$ 7.725,39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pPr>
              <w:rPr>
                <w:bCs/>
              </w:rPr>
            </w:pPr>
            <w:r>
              <w:rPr>
                <w:bCs/>
              </w:rPr>
              <w:t>Coordenador de Departamento de Planejamento Urbano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  <w:rPr>
                <w:bCs/>
              </w:rPr>
            </w:pPr>
            <w:r>
              <w:rPr>
                <w:bCs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  <w:rPr>
                <w:bCs/>
              </w:rPr>
            </w:pPr>
            <w:r>
              <w:t>R$ 7.725,39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pPr>
              <w:rPr>
                <w:bCs/>
              </w:rPr>
            </w:pPr>
            <w:r>
              <w:rPr>
                <w:bCs/>
              </w:rPr>
              <w:t>Coordenador de Departamento de Habitação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  <w:rPr>
                <w:bCs/>
              </w:rPr>
            </w:pPr>
            <w:r>
              <w:rPr>
                <w:bCs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  <w:rPr>
                <w:bCs/>
              </w:rPr>
            </w:pPr>
            <w:r>
              <w:t>R$ 7.725,39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pPr>
              <w:rPr>
                <w:bCs/>
              </w:rPr>
            </w:pPr>
            <w:r>
              <w:rPr>
                <w:bCs/>
              </w:rPr>
              <w:t>Coordenador do Departamento de Engenharia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  <w:rPr>
                <w:bCs/>
              </w:rPr>
            </w:pPr>
            <w:r>
              <w:rPr>
                <w:bCs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  <w:rPr>
                <w:bCs/>
              </w:rPr>
            </w:pPr>
            <w:r>
              <w:t>R$ 7.725,39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Coordenador da Proteção Social Básica I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R$ 5.248,05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04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Coordenador da Proteção Social Especial I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R$ 5.248,05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02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Coordenador da Proteção Social Básica II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R$ 6.215,67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02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Coordenador da Proteção Social Especial II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R$ 6.215,67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02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 xml:space="preserve">Coordenador </w:t>
            </w:r>
            <w:proofErr w:type="spellStart"/>
            <w:r>
              <w:t>Depto</w:t>
            </w:r>
            <w:proofErr w:type="spellEnd"/>
            <w:r>
              <w:t xml:space="preserve"> Proteção e Defesa Civil  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R$ 6.959,48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Assessor Jurídico do PROCON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R$ 11.970,25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Diretor Executivo do PROCON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R$ 12.877,47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Controlador Geral do Município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R$ 23.974,82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pPr>
              <w:rPr>
                <w:bCs/>
              </w:rPr>
            </w:pPr>
            <w:r>
              <w:rPr>
                <w:bCs/>
              </w:rPr>
              <w:t>Diretor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  <w:rPr>
                <w:bCs/>
              </w:rPr>
            </w:pPr>
            <w:r>
              <w:rPr>
                <w:bCs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  <w:rPr>
                <w:bCs/>
              </w:rPr>
            </w:pPr>
            <w:r>
              <w:rPr>
                <w:bCs/>
              </w:rPr>
              <w:t>R$ 9.812,09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F72E1" w:rsidRPr="005F72E1" w:rsidRDefault="005F72E1">
            <w:pPr>
              <w:rPr>
                <w:bCs/>
                <w:color w:val="000000"/>
              </w:rPr>
            </w:pPr>
            <w:r w:rsidRPr="005F72E1">
              <w:rPr>
                <w:color w:val="000000"/>
              </w:rPr>
              <w:t>Diretor Clínico e Técnico da Unidade de Pronto Atendimento - UPA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F72E1" w:rsidRPr="005F72E1" w:rsidRDefault="005F72E1">
            <w:pPr>
              <w:jc w:val="center"/>
              <w:rPr>
                <w:bCs/>
                <w:color w:val="000000"/>
              </w:rPr>
            </w:pPr>
            <w:r w:rsidRPr="005F72E1">
              <w:rPr>
                <w:bCs/>
                <w:color w:val="00000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Pr="005F72E1" w:rsidRDefault="005F72E1">
            <w:pPr>
              <w:rPr>
                <w:bCs/>
                <w:color w:val="000000"/>
              </w:rPr>
            </w:pPr>
            <w:r w:rsidRPr="005F72E1">
              <w:rPr>
                <w:bCs/>
                <w:color w:val="000000"/>
              </w:rPr>
              <w:t xml:space="preserve">    R$ 29.988,00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F72E1" w:rsidRPr="005F72E1" w:rsidRDefault="005F72E1">
            <w:pPr>
              <w:jc w:val="center"/>
              <w:rPr>
                <w:bCs/>
                <w:color w:val="000000"/>
              </w:rPr>
            </w:pPr>
            <w:r w:rsidRPr="005F72E1">
              <w:rPr>
                <w:bCs/>
                <w:color w:val="000000"/>
              </w:rP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F72E1" w:rsidRPr="005F72E1" w:rsidRDefault="005F72E1">
            <w:pPr>
              <w:rPr>
                <w:bCs/>
                <w:color w:val="000000"/>
              </w:rPr>
            </w:pPr>
            <w:r w:rsidRPr="005F72E1">
              <w:rPr>
                <w:color w:val="000000"/>
              </w:rPr>
              <w:t xml:space="preserve">Diretor Geral da </w:t>
            </w:r>
            <w:r w:rsidRPr="005F72E1">
              <w:rPr>
                <w:bCs/>
                <w:color w:val="000000"/>
              </w:rPr>
              <w:t>Unidade de Pronto Atendimento</w:t>
            </w:r>
            <w:r w:rsidRPr="005F72E1">
              <w:rPr>
                <w:color w:val="000000"/>
              </w:rPr>
              <w:t xml:space="preserve"> - UPA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F72E1" w:rsidRPr="005F72E1" w:rsidRDefault="005F72E1">
            <w:pPr>
              <w:jc w:val="center"/>
              <w:rPr>
                <w:bCs/>
                <w:color w:val="000000"/>
              </w:rPr>
            </w:pPr>
            <w:r w:rsidRPr="005F72E1">
              <w:rPr>
                <w:bCs/>
                <w:color w:val="00000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Pr="005F72E1" w:rsidRDefault="005F72E1">
            <w:pPr>
              <w:rPr>
                <w:bCs/>
                <w:color w:val="000000"/>
              </w:rPr>
            </w:pPr>
            <w:r w:rsidRPr="005F72E1">
              <w:rPr>
                <w:bCs/>
                <w:color w:val="000000"/>
              </w:rPr>
              <w:t xml:space="preserve">     R$12.852,00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F72E1" w:rsidRPr="005F72E1" w:rsidRDefault="005F72E1">
            <w:pPr>
              <w:jc w:val="center"/>
              <w:rPr>
                <w:bCs/>
                <w:color w:val="000000"/>
              </w:rPr>
            </w:pPr>
            <w:r w:rsidRPr="005F72E1">
              <w:rPr>
                <w:bCs/>
                <w:color w:val="000000"/>
              </w:rP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5F72E1" w:rsidRPr="005F72E1" w:rsidRDefault="005F72E1">
            <w:pPr>
              <w:rPr>
                <w:bCs/>
                <w:color w:val="000000"/>
              </w:rPr>
            </w:pPr>
            <w:r w:rsidRPr="005F72E1">
              <w:rPr>
                <w:color w:val="000000"/>
              </w:rPr>
              <w:t xml:space="preserve">Diretor de Enfermagem da </w:t>
            </w:r>
            <w:r w:rsidRPr="005F72E1">
              <w:rPr>
                <w:bCs/>
                <w:color w:val="000000"/>
              </w:rPr>
              <w:t>Unidade de Pronto Atendimento</w:t>
            </w:r>
            <w:r w:rsidRPr="005F72E1">
              <w:rPr>
                <w:color w:val="000000"/>
              </w:rPr>
              <w:t xml:space="preserve"> - UPA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F72E1" w:rsidRPr="005F72E1" w:rsidRDefault="005F72E1">
            <w:pPr>
              <w:jc w:val="center"/>
              <w:rPr>
                <w:bCs/>
                <w:color w:val="000000"/>
              </w:rPr>
            </w:pPr>
            <w:r w:rsidRPr="005F72E1">
              <w:rPr>
                <w:bCs/>
                <w:color w:val="00000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Pr="005F72E1" w:rsidRDefault="005F72E1">
            <w:pPr>
              <w:rPr>
                <w:bCs/>
                <w:color w:val="000000"/>
              </w:rPr>
            </w:pPr>
            <w:r w:rsidRPr="005F72E1">
              <w:rPr>
                <w:bCs/>
                <w:color w:val="000000"/>
              </w:rPr>
              <w:t xml:space="preserve">    R$ 10.510,43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5F72E1" w:rsidRPr="005F72E1" w:rsidRDefault="005F72E1">
            <w:pPr>
              <w:jc w:val="center"/>
              <w:rPr>
                <w:bCs/>
                <w:color w:val="000000"/>
              </w:rPr>
            </w:pPr>
            <w:r w:rsidRPr="005F72E1">
              <w:rPr>
                <w:bCs/>
                <w:color w:val="000000"/>
              </w:rP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Pr="005F72E1" w:rsidRDefault="005F72E1">
            <w:pPr>
              <w:rPr>
                <w:rFonts w:eastAsia="Calibri"/>
                <w:b/>
                <w:color w:val="000000"/>
                <w:lang w:eastAsia="en-US"/>
              </w:rPr>
            </w:pPr>
            <w:r w:rsidRPr="005F72E1">
              <w:rPr>
                <w:b/>
                <w:color w:val="000000"/>
              </w:rPr>
              <w:t>Ouvidor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Pr="005F72E1" w:rsidRDefault="005F72E1">
            <w:pPr>
              <w:jc w:val="center"/>
              <w:rPr>
                <w:b/>
                <w:bCs/>
                <w:color w:val="000000"/>
              </w:rPr>
            </w:pPr>
            <w:r w:rsidRPr="005F72E1">
              <w:rPr>
                <w:b/>
                <w:color w:val="000000"/>
              </w:rP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Pr="005F72E1" w:rsidRDefault="005F72E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R$ 9.812,09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Pr="005F72E1" w:rsidRDefault="005F72E1">
            <w:pPr>
              <w:jc w:val="center"/>
              <w:rPr>
                <w:b/>
                <w:bCs/>
                <w:color w:val="000000"/>
              </w:rPr>
            </w:pPr>
            <w:r w:rsidRPr="005F72E1">
              <w:rPr>
                <w:b/>
                <w:color w:val="000000"/>
              </w:rP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pPr>
              <w:rPr>
                <w:lang w:eastAsia="en-US"/>
              </w:rPr>
            </w:pPr>
            <w:r>
              <w:t>Procurador Geral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R$ 21.761,66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proofErr w:type="spellStart"/>
            <w:r>
              <w:t>Sub-Prefeito</w:t>
            </w:r>
            <w:proofErr w:type="spellEnd"/>
            <w:r>
              <w:t xml:space="preserve"> de Boa Esperança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R$ 9603,52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Supervisor de Departamento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R$ 8.247,98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05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Superintendente Aeroportuário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R$ 9.098,97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Supervisor do Departamento da Proteção Social Básica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R$ 8.247,98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Supervisor do Departamento da Proteção Social Especial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R$ 8.247,98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  <w:tr w:rsidR="00E55FFB" w:rsidTr="005F72E1">
        <w:trPr>
          <w:trHeight w:val="30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72E1" w:rsidRDefault="005F72E1">
            <w:r>
              <w:t>Supervisor do Departamento de Inclusão Produtiva e Projetos Especiais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40 h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72E1" w:rsidRDefault="005F72E1">
            <w:pPr>
              <w:jc w:val="right"/>
            </w:pPr>
            <w:r>
              <w:t>R$ 8.247,98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F72E1" w:rsidRDefault="005F72E1">
            <w:pPr>
              <w:jc w:val="center"/>
            </w:pPr>
            <w:r>
              <w:t>01</w:t>
            </w:r>
          </w:p>
        </w:tc>
      </w:tr>
    </w:tbl>
    <w:p w:rsidR="005F72E1" w:rsidRDefault="005F72E1" w:rsidP="005F72E1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27611" w:rsidRDefault="00427611" w:rsidP="005F72E1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27611" w:rsidRDefault="00427611" w:rsidP="005F72E1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27611" w:rsidRDefault="00427611" w:rsidP="005F72E1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27611" w:rsidRDefault="00427611" w:rsidP="005F72E1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27611" w:rsidRDefault="00427611" w:rsidP="005F72E1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27611" w:rsidRDefault="00427611" w:rsidP="005F72E1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27611" w:rsidRDefault="00427611" w:rsidP="005F72E1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27611" w:rsidRDefault="00427611" w:rsidP="005F72E1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27611" w:rsidRPr="005F72E1" w:rsidRDefault="00427611" w:rsidP="005F72E1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F72E1" w:rsidRDefault="005F72E1" w:rsidP="005F72E1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ANEXO VII – PERFIL PROFISSIONAL</w:t>
      </w:r>
    </w:p>
    <w:p w:rsidR="00427611" w:rsidRDefault="00427611" w:rsidP="005F72E1">
      <w:pPr>
        <w:pStyle w:val="Corpodetexto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E55FFB" w:rsidTr="0042761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E1" w:rsidRDefault="005F72E1">
            <w:pPr>
              <w:contextualSpacing/>
              <w:jc w:val="both"/>
            </w:pPr>
          </w:p>
          <w:p w:rsidR="005F72E1" w:rsidRPr="005F72E1" w:rsidRDefault="005F72E1">
            <w:pPr>
              <w:spacing w:after="117"/>
              <w:contextualSpacing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AUDITOR DE CONTROLE INTERNO</w:t>
            </w:r>
          </w:p>
          <w:p w:rsidR="005F72E1" w:rsidRDefault="005F72E1">
            <w:pPr>
              <w:spacing w:after="117"/>
              <w:ind w:firstLine="316"/>
              <w:contextualSpacing/>
              <w:jc w:val="both"/>
            </w:pPr>
          </w:p>
          <w:p w:rsidR="005F72E1" w:rsidRDefault="005F72E1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GRUPO OCUPACIONAL: </w:t>
            </w:r>
            <w:r>
              <w:rPr>
                <w:bCs/>
                <w:color w:val="000000"/>
              </w:rPr>
              <w:t>Técnico de Nível Superior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TÍTULO DO CARGO: </w:t>
            </w:r>
            <w:r>
              <w:rPr>
                <w:bCs/>
                <w:color w:val="000000"/>
              </w:rPr>
              <w:t>Auditor de Controle Interno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REQUISITOS PARA PROVIMENTO:</w:t>
            </w:r>
          </w:p>
          <w:p w:rsidR="005F72E1" w:rsidRDefault="005F72E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Instrução -</w:t>
            </w:r>
            <w:r>
              <w:rPr>
                <w:color w:val="000000"/>
              </w:rPr>
              <w:t> Diploma, devidamente registrado, de conclusão de curso de graduação de nível superior em Ciências Contábeis, Direito, Administração e Economia, fornecido por instituição de ensino oficial ou reconhecido pelo Ministério da Educação e registro no respectivo Órgão de Classe.</w:t>
            </w:r>
          </w:p>
          <w:p w:rsidR="005F72E1" w:rsidRDefault="005F72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Outros requisitos -</w:t>
            </w:r>
            <w:r>
              <w:rPr>
                <w:color w:val="000000"/>
              </w:rPr>
              <w:t> conhecimentos avançados de informática em especial de editor de texto, planilhas eletrônicas e internet.</w:t>
            </w:r>
          </w:p>
          <w:p w:rsidR="005F72E1" w:rsidRDefault="005F72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Auditor de Controle Interno - </w:t>
            </w:r>
            <w:r>
              <w:rPr>
                <w:color w:val="000000"/>
              </w:rPr>
              <w:t>servidor com atribuições ampliadas para avaliar o Sistema de Controle Interno. Executa atividades de alto grau de complexidade, voltadas para o apoio técnico ao Controle Interno, inclusive às que relacionam com realização de serviços de natureza especializada.</w:t>
            </w:r>
          </w:p>
          <w:p w:rsidR="005F72E1" w:rsidRDefault="005F72E1">
            <w:pPr>
              <w:jc w:val="both"/>
              <w:rPr>
                <w:b/>
                <w:bCs/>
                <w:color w:val="000000"/>
              </w:rPr>
            </w:pPr>
          </w:p>
          <w:p w:rsidR="005F72E1" w:rsidRDefault="005F72E1">
            <w:pPr>
              <w:jc w:val="both"/>
            </w:pPr>
            <w:r>
              <w:rPr>
                <w:b/>
                <w:bCs/>
                <w:color w:val="000000"/>
              </w:rPr>
              <w:t>Atribuições típicas:</w:t>
            </w:r>
          </w:p>
          <w:p w:rsidR="005F72E1" w:rsidRDefault="005F72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 Auditor de Controle Interno atuará como representante da unidade de Auditoria Interna e exercerá as seguintes atribuições: executar ações de auditoria interna, com o objetivo de verificar a legalidade e a legitimidade dos atos e examinar os resultados quanto à economicidade, eficácia e eficiência da gestão orçamentária, financeira, patrimonial, de suprimentos de bens e serviços, de pessoal e dos demais sistemas administrativos e operacionais, recomendando a adoção de medidas de caráter preventivo e corretivo, objetivando o cumprimento da legislação pertinente; avaliar o cumprimento das normas legais, resoluções, portarias, instruções normativas, estatutos, regimentos, planos e diretrizes; avaliar os controles internos para auxiliar na redução de erros e impropriedades identificados durante os trabalhos; avaliar e melhorar a eficácia dos processos de governança, de gerenciamento de riscos e de controles internos; avaliar a adequação e a efetividade dos controles internos administrativos das áreas auditadas; propor mecanismos para a adequação e o aprimoramento do controle social sobre as ações da Administração municipal; orientar subsidiariamente a Administração quanto aos princípios e às normas de controle interno, inclusive quanto à forma de prestar contas; acompanhar a implementação das recomendações e das determinações oriundas das unidades do Sistema de Controle Interno do Poder Executivo Municipal e do Tribunal de Contas do Estado de Mato Grosso - TCE-MT; elaborar o Plano Anual de Auditoria Interna (PAAI) do exercício seguinte, bem como o Relatório Anual de Auditoria Interna (RAAI), a serem encaminhados ao Controlador Interno, para efeito de integração das ações de controle; aplicar procedimentos e métodos de controle interno, atendo-se às legislações, manuais e guias disponíveis, bem como o uso de roteiros de verificação para controle de pessoal, orçamentário, licitatório, patrimonial, tecnológico e operacional das seções inter-relacionadas; realizar toda e qualquer atividade de auditoria interna e inspeção de controle interno, guardando em arquivo próprio cópia dos documentos emitidos, confeccionando relatório de auditoria e visita técnica, encaminhando-o ao Controlador Interno para as devidas providências; participar da elaboração e desenvolvimento de estudos, levantamentos, planejamento e implantação de serviços e rotinas de trabalho; redigir e rever a redação de minutas de documentos oficiais e relatórios que exijam pesquisas específicas e correspondências que tratam de assuntos de maior complexidade; elaborar quadros e tabelas estatísticos, fluxogramas, organogramas e gráficos em geral; examinar a exatidão de documentos, conferindo, efetuando registros, observando prazos, datas, posições financeiras, informando sobre o andamento do assunto pendente e, adotar providências de interesse da Administração Pública; </w:t>
            </w:r>
          </w:p>
          <w:p w:rsidR="005F72E1" w:rsidRDefault="005F72E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estudar</w:t>
            </w:r>
            <w:proofErr w:type="gramEnd"/>
            <w:r>
              <w:rPr>
                <w:color w:val="000000"/>
              </w:rPr>
              <w:t xml:space="preserve"> processos referentes a assuntos de caráter geral ou específico da unidade administrativa e propor soluções; </w:t>
            </w:r>
          </w:p>
          <w:p w:rsidR="005F72E1" w:rsidRPr="005F72E1" w:rsidRDefault="005F72E1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elaborar relatórios parciais e anuais, atendendo às exigências ou normas de Controle Interno; preparar tabelas, quadros, mapas e outros documentos de demonstração do desempenho da unidade de Auditoria Interna; elaborar indicadores de risco; executar atividades de investigação, auditoria e inteligência para produzir informações estratégicas para subsidiar as ações da Controladoria; executar outras atribuições afins.</w:t>
            </w:r>
          </w:p>
        </w:tc>
      </w:tr>
    </w:tbl>
    <w:p w:rsidR="005F72E1" w:rsidRDefault="005F72E1" w:rsidP="005F72E1">
      <w:pPr>
        <w:pStyle w:val="Corpodetex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lastRenderedPageBreak/>
        <w:t>ANEXO VIII</w:t>
      </w:r>
    </w:p>
    <w:p w:rsidR="005F72E1" w:rsidRDefault="005F72E1" w:rsidP="005F72E1">
      <w:pPr>
        <w:pStyle w:val="Corpodetex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ATRIBUIÇÕES DOS CARGOS COMISSIONADOS/FUNÇÕES DE CONFIANÇA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E55FFB" w:rsidTr="005F72E1"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E1" w:rsidRDefault="005F72E1">
            <w:pPr>
              <w:spacing w:after="117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OUVIDOR GERAL</w:t>
            </w:r>
          </w:p>
          <w:p w:rsidR="005F72E1" w:rsidRDefault="005F72E1">
            <w:pPr>
              <w:spacing w:after="117"/>
              <w:contextualSpacing/>
              <w:jc w:val="both"/>
              <w:rPr>
                <w:b/>
                <w:color w:val="000000"/>
              </w:rPr>
            </w:pPr>
          </w:p>
          <w:p w:rsidR="005F72E1" w:rsidRDefault="005F72E1">
            <w:pPr>
              <w:contextualSpacing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GRUPO OCUPACIONAL: </w:t>
            </w:r>
            <w:r>
              <w:rPr>
                <w:bCs/>
                <w:color w:val="000000"/>
              </w:rPr>
              <w:t>Técnico de Nível Superior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TÍTULO DO CARGO: </w:t>
            </w:r>
            <w:r>
              <w:rPr>
                <w:bCs/>
                <w:color w:val="000000"/>
              </w:rPr>
              <w:t xml:space="preserve">Ouvidor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REQUISITOS PARA PROVIMENTO:</w:t>
            </w:r>
          </w:p>
          <w:p w:rsidR="005F72E1" w:rsidRDefault="005F72E1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Instrução -</w:t>
            </w:r>
            <w:r>
              <w:rPr>
                <w:color w:val="000000"/>
              </w:rPr>
              <w:t> Diploma, devidamente registrado, de conclusão de curso de graduação de nível superior em Ciências Contábeis, Direito, Administração e Economia, fornecido por instituição de ensino oficial ou reconhecido pelo Ministério da Educação e registro no respectivo Órgão de Classe.</w:t>
            </w:r>
          </w:p>
          <w:p w:rsidR="005F72E1" w:rsidRDefault="005F72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Outros requisitos -</w:t>
            </w:r>
            <w:r>
              <w:rPr>
                <w:color w:val="000000"/>
              </w:rPr>
              <w:t> conhecimentos avançados de informática em especial de editor de texto, planilhas eletrônicas e internet.</w:t>
            </w:r>
          </w:p>
          <w:p w:rsidR="005F72E1" w:rsidRDefault="005F72E1">
            <w:pPr>
              <w:contextualSpacing/>
              <w:jc w:val="both"/>
              <w:rPr>
                <w:lang w:eastAsia="en-US"/>
              </w:rPr>
            </w:pPr>
            <w:r>
              <w:rPr>
                <w:rFonts w:ascii="Calibri" w:hAnsi="Calibri" w:cs="Calibri"/>
                <w:color w:val="333333"/>
                <w:sz w:val="23"/>
                <w:szCs w:val="23"/>
              </w:rPr>
              <w:br/>
            </w:r>
            <w:r>
              <w:t xml:space="preserve">Planejar, coordenar, controlar e avaliar as atividades da Ouvidoria no âmbito do Poder Executivo Municipal; propor normatização relativa às atividades de ouvidoria, transparência e controle social; coordenar a Transparência Ativa das informações de caráter geral de interesse coletivo; articular, juntamente com a Rede Nacional de Ouvidorias e outros órgãos de controle, ações e políticas públicas referentes à Ouvidoria e transparência; gerir os serviços do sistema "Fale Cidadão"; produzir e atualizar manuais de normas e procedimentos relacionados a Ouvidoria e Transparência; produzir cartilhas </w:t>
            </w:r>
            <w:proofErr w:type="spellStart"/>
            <w:r>
              <w:t>orientativas</w:t>
            </w:r>
            <w:proofErr w:type="spellEnd"/>
            <w:r>
              <w:t xml:space="preserve"> relacionados a Ouvidoria e Transparência; capacitar os membros dos conselhos de políticas públicas e a população em geral, sobre formas de acesso à informação, transparência e controle social; gerenciar o Portal Transparência; acompanhar os prazos de atendimento ao cidadão através do SIC – Serviço de Informação ao Cidadão; emitir relatório sobre as informações mais solicitadas através do SIC – Serviço de Informação ao Cidadão; Receber sugestões de aprimoramento, opiniões, reclamações, críticas, denúncias, elogios e pedidos de informação sobre as atividades da Administração Municipal apresentada pelo cidadão; registrar, analisar, encaminhar e diligenciar junto às unidades administrativas competentes, para que prestem informações e esclarecimentos a respeito das comunicações mencionadas no tópico anterior; promover a intercomunicação ágil e dinâmica entre o cidadão e a Administração Pública; receber, analisar e encaminhar às autoridades competentes as manifestações, acerca da prestação de serviços públicos; elaborar, anualmente, relatório de gestão, que deverá consolidar as informações encaminhadas por usuários de serviços públicos, e, com base nelas, apontar falhas e sugerir melhorias na prestação de serviços públicos; promover a realização de pesquisas de satisfação dos usuários de serviços públicos; processar e analisar os meios para solucionar todas as demandas, utilizando-se de todos os recursos possíveis; manter o cidadão informado a respeito das averiguações e providências adotadas pelas unidades administrativas, excepcionados os casos em que necessário for o sigilo, garantindo o retorno dessas providências a partir de sua intervenção e dos resultados alcançados; dar ciência e manter informado o interessado das providências tomadas quando for de interesse individual e quando for de interesse público, informar coletivamente; fazer publicar, na intranet, internet e/ou outros meios de divulgação disponíveis, relatórios estatísticos e quaisquer outros assuntos, relacionados à Ouvidoria; </w:t>
            </w:r>
            <w:r w:rsidRPr="005F72E1">
              <w:rPr>
                <w:color w:val="000000"/>
              </w:rPr>
              <w:t xml:space="preserve">promover a realização de pesquisas, seminários e cursos sobre assuntos relativos </w:t>
            </w:r>
            <w:r>
              <w:t xml:space="preserve">ao exercício dos direitos e deveres do cidadão perante a administração pública; coordenar a Ouvidoria Itinerante; promover campanha de abrangência local de fomento à cultura da transparência na Administração Pública e conscientização do direito fundamental de acesso à informação; promover treinamento de agentes públicos no que se refere ao desenvolvimento de práticas relacionadas à transparência na Administração Pública; organizar e manter atualizado arquivo de documentação relativa às denúncias, reclamações e sugestões recebidas; manter sigilo sobre denúncias e reclamações que receber, bem como sobre sua fonte, assegurando a proteção dos denunciantes, quando requerer o caso ou assim for solicitado; averiguar as queixas e denúncias dos cidadãos contra o mau atendimento, abusos e erros de seus membros e servidores e propor as soluções e a eliminação das causas, se procedentes; requisitar, diretamente e sem qualquer ônus, de qualquer órgão municipal, informações, certidões ou cópias de documentos relacionados com as reclamações ou denúncias recebidas, na forma da lei; esclarecer dúvidas dos cidadãos acerca dos serviços prestados pela Administração Municipal; analisar os dados estatísticos das manifestações e respectivos encaminhamentos; </w:t>
            </w:r>
            <w:r>
              <w:lastRenderedPageBreak/>
              <w:t>reportar-se diretamente ao Controlador Interno, por meio de reuniões mensais e/ou trimestrais de avaliação; elaborar relatório trimestral e anual, com base na coleta de dados, identificando quais os tipos de denúncias são mais recorrentes, com vistas a montar uma paisagem da atuação da Administração e das suas falhas, devendo indicar: o número de manifestações recebidas por secretaria; os motivos das manifestações; a análise dos pontos recorrentes; as providências adotadas pela administração pública nas soluções apresentadas e encaminhar a Controladoria Geral do Município; impedir que os relatórios contenham opiniões pessoais e assegurar que eles se restrinjam à análise das adequações do que é oferecido ao público; realizar o planejamento anual das atividades da Ouvidoria, com avaliações continuadas e participativas, sobre os serviços da unidade; manter postura cooperativa e fluência na comunicação interna com as Secretarias e demais gestores, em benefício dos encaminhamentos em que esteja envolvida a opinião do cidadão; promover o diálogo com o cidadão, por meio do sistema de comunicação da Prefeitura; divulgar os serviços prestados pela Ouvidoria.</w:t>
            </w:r>
          </w:p>
        </w:tc>
      </w:tr>
    </w:tbl>
    <w:p w:rsidR="005F72E1" w:rsidRDefault="005F72E1" w:rsidP="00C86825">
      <w:pPr>
        <w:ind w:firstLine="1418"/>
        <w:jc w:val="both"/>
        <w:rPr>
          <w:sz w:val="23"/>
          <w:szCs w:val="23"/>
        </w:rPr>
      </w:pPr>
    </w:p>
    <w:sectPr w:rsidR="005F72E1" w:rsidSect="00427611">
      <w:headerReference w:type="default" r:id="rId6"/>
      <w:footerReference w:type="default" r:id="rId7"/>
      <w:pgSz w:w="11907" w:h="16840" w:code="9"/>
      <w:pgMar w:top="2836" w:right="850" w:bottom="156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DB" w:rsidRDefault="008205DB">
      <w:r>
        <w:separator/>
      </w:r>
    </w:p>
  </w:endnote>
  <w:endnote w:type="continuationSeparator" w:id="0">
    <w:p w:rsidR="008205DB" w:rsidRDefault="0082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825" w:rsidRDefault="00C86825" w:rsidP="00CE58D7">
    <w:pPr>
      <w:pStyle w:val="Rodap"/>
    </w:pPr>
  </w:p>
  <w:p w:rsidR="00CE58D7" w:rsidRPr="00CE58D7" w:rsidRDefault="00CE58D7" w:rsidP="00CE58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DB" w:rsidRDefault="008205DB">
      <w:r>
        <w:separator/>
      </w:r>
    </w:p>
  </w:footnote>
  <w:footnote w:type="continuationSeparator" w:id="0">
    <w:p w:rsidR="008205DB" w:rsidRDefault="0082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BC" w:rsidRDefault="009A4CBC">
    <w:pPr>
      <w:jc w:val="center"/>
      <w:rPr>
        <w:b/>
        <w:sz w:val="28"/>
      </w:rPr>
    </w:pPr>
  </w:p>
  <w:p w:rsidR="009A4CBC" w:rsidRDefault="009A4C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0806FE"/>
    <w:rsid w:val="002A4B67"/>
    <w:rsid w:val="002D3310"/>
    <w:rsid w:val="003471E4"/>
    <w:rsid w:val="003E4B11"/>
    <w:rsid w:val="00427611"/>
    <w:rsid w:val="004C1AA4"/>
    <w:rsid w:val="004F293C"/>
    <w:rsid w:val="005F4F5D"/>
    <w:rsid w:val="005F72E1"/>
    <w:rsid w:val="0075154F"/>
    <w:rsid w:val="0075652A"/>
    <w:rsid w:val="00784C6B"/>
    <w:rsid w:val="008205DB"/>
    <w:rsid w:val="0088218D"/>
    <w:rsid w:val="00990C34"/>
    <w:rsid w:val="009A4CBC"/>
    <w:rsid w:val="009C5813"/>
    <w:rsid w:val="00AD0CAC"/>
    <w:rsid w:val="00B81E70"/>
    <w:rsid w:val="00BF3250"/>
    <w:rsid w:val="00C469E6"/>
    <w:rsid w:val="00C86825"/>
    <w:rsid w:val="00CE58D7"/>
    <w:rsid w:val="00D5215A"/>
    <w:rsid w:val="00D7164B"/>
    <w:rsid w:val="00DD5D2E"/>
    <w:rsid w:val="00DE2219"/>
    <w:rsid w:val="00E55FFB"/>
    <w:rsid w:val="00E61812"/>
    <w:rsid w:val="00E8032A"/>
    <w:rsid w:val="00EB09BA"/>
    <w:rsid w:val="00EE6621"/>
    <w:rsid w:val="00F369E9"/>
    <w:rsid w:val="00F54049"/>
    <w:rsid w:val="00F82500"/>
    <w:rsid w:val="00F83F05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B870"/>
  <w15:chartTrackingRefBased/>
  <w15:docId w15:val="{F15F7763-04FF-4B4A-8D8A-3EEA5870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Corpodetexto">
    <w:name w:val="Body Text"/>
    <w:basedOn w:val="Normal"/>
    <w:link w:val="CorpodetextoChar"/>
    <w:uiPriority w:val="99"/>
    <w:unhideWhenUsed/>
    <w:rsid w:val="005F72E1"/>
    <w:pPr>
      <w:spacing w:after="12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5F72E1"/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5F72E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nota">
    <w:name w:val="nota"/>
    <w:rsid w:val="005F72E1"/>
  </w:style>
  <w:style w:type="character" w:customStyle="1" w:styleId="RodapChar">
    <w:name w:val="Rodapé Char"/>
    <w:link w:val="Rodap"/>
    <w:uiPriority w:val="99"/>
    <w:rsid w:val="00C8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2624</Words>
  <Characters>15368</Characters>
  <Application>Microsoft Office Word</Application>
  <DocSecurity>0</DocSecurity>
  <Lines>128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5</cp:revision>
  <cp:lastPrinted>1900-01-01T03:00:00Z</cp:lastPrinted>
  <dcterms:created xsi:type="dcterms:W3CDTF">2023-07-13T16:00:00Z</dcterms:created>
  <dcterms:modified xsi:type="dcterms:W3CDTF">2023-07-13T16:05:00Z</dcterms:modified>
</cp:coreProperties>
</file>