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447B5AFB" w:rsidR="00F52EE8" w:rsidRPr="004B5F3B" w:rsidRDefault="001F64E8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1735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323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C0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600DB22B" w14:textId="77777777" w:rsidR="00CA220E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F2F91E" w14:textId="77777777" w:rsidR="00366FA7" w:rsidRPr="004B5F3B" w:rsidRDefault="00366FA7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15169588" w:rsidR="00F52EE8" w:rsidRPr="004B5F3B" w:rsidRDefault="001F64E8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C6A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REFORMA E MANUTENÇÃO DOS TANQUES PARA PISCICULTURA</w:t>
      </w:r>
      <w:r w:rsidR="00123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BC6A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LOCALIZADOS NO ASSENTAMENTO JONAS PINHEIRO, NO MUNICÍPIO DE SORRISO.</w:t>
      </w:r>
    </w:p>
    <w:p w14:paraId="2475F5A5" w14:textId="77777777" w:rsidR="00CA220E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490708" w14:textId="77777777" w:rsidR="00366FA7" w:rsidRPr="004B5F3B" w:rsidRDefault="00366FA7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1E7333B6" w:rsidR="00F52EE8" w:rsidRPr="004B5F3B" w:rsidRDefault="001F64E8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JANE DELALIBERA</w:t>
      </w:r>
      <w:r w:rsidR="007322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abaixo assinados, 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Ari </w:t>
      </w:r>
      <w:proofErr w:type="spellStart"/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1C44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Obras e Serviços Públicos</w:t>
      </w:r>
      <w:r w:rsidR="00BC6A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a Secretaria Municipal de </w:t>
      </w:r>
      <w:r w:rsidR="00BC6A2E" w:rsidRPr="00BC6A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Agricultura Familiar </w:t>
      </w:r>
      <w:r w:rsidR="00BC6A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BC6A2E" w:rsidRPr="00BC6A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Segurança Alimentar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</w:t>
      </w:r>
      <w:r w:rsidR="003E251F" w:rsidRP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necessidade 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C6A2E" w:rsidRPr="00BC6A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reforma e manutenção dos tanques para piscicultura</w:t>
      </w:r>
      <w:r w:rsidR="00123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BC6A2E" w:rsidRPr="00BC6A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localizados no Assentamento Jonas Pinheiro, no município de Sorriso.</w:t>
      </w:r>
    </w:p>
    <w:p w14:paraId="55FA8CE7" w14:textId="77777777" w:rsidR="006C1EED" w:rsidRDefault="006C1EED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12CF6916" w14:textId="77777777" w:rsidR="00366FA7" w:rsidRDefault="00366FA7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0BBD6FDE" w:rsidR="00F52EE8" w:rsidRPr="001735A9" w:rsidRDefault="001F64E8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73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6B8766F5" w14:textId="77777777" w:rsidR="006C1EED" w:rsidRDefault="006C1EED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FF04CA" w14:textId="08FAFB2A" w:rsidR="00D063F4" w:rsidRDefault="001F64E8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0147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60C72" w:rsidRP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Assentamento Jonas Pinheiro possui potencial para o desenvolvimento da piscicultura familiar, uma atividade econômica de grande importância para a geração de renda e segurança alimentar das famílias agricultoras</w:t>
      </w:r>
      <w:r w:rsid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n</w:t>
      </w:r>
      <w:r w:rsidR="00360C72" w:rsidRP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entanto, os tanques para piscicultura existentes na região estão em estado precário de conservação, o que compromete a produção e inviabiliza o pleno aproveitamento desse potencial</w:t>
      </w:r>
      <w:r w:rsid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2ADBA18" w14:textId="77777777" w:rsidR="009164F6" w:rsidRDefault="009164F6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43E47873" w:rsidR="00D063F4" w:rsidRDefault="001F64E8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366FA7">
        <w:rPr>
          <w:rFonts w:ascii="Times New Roman" w:hAnsi="Times New Roman" w:cs="Times New Roman"/>
          <w:color w:val="000000"/>
        </w:rPr>
        <w:t xml:space="preserve"> </w:t>
      </w:r>
      <w:r w:rsidR="00360C72" w:rsidRPr="00360C72">
        <w:rPr>
          <w:rFonts w:ascii="Times New Roman" w:hAnsi="Times New Roman" w:cs="Times New Roman"/>
          <w:color w:val="000000"/>
        </w:rPr>
        <w:t>os agricultores familiares do Assentamento Jonas Pinheiro enfrentam diversos desafios para garantir sua subsistência e sustentabilidade econômica</w:t>
      </w:r>
      <w:r w:rsidR="00360C72">
        <w:rPr>
          <w:rFonts w:ascii="Times New Roman" w:hAnsi="Times New Roman" w:cs="Times New Roman"/>
          <w:color w:val="000000"/>
        </w:rPr>
        <w:t xml:space="preserve"> e a</w:t>
      </w:r>
      <w:r w:rsidR="00360C72" w:rsidRPr="00360C72">
        <w:rPr>
          <w:rFonts w:ascii="Times New Roman" w:hAnsi="Times New Roman" w:cs="Times New Roman"/>
          <w:color w:val="000000"/>
        </w:rPr>
        <w:t xml:space="preserve"> piscicultura surge como uma alternativa viável e promissora para diversificar a produção e aumentar a renda das famílias rurais</w:t>
      </w:r>
      <w:r w:rsidR="00360C72">
        <w:rPr>
          <w:rFonts w:ascii="Times New Roman" w:hAnsi="Times New Roman" w:cs="Times New Roman"/>
          <w:color w:val="000000"/>
        </w:rPr>
        <w:t>, contudo</w:t>
      </w:r>
      <w:r w:rsidR="00360C72" w:rsidRPr="00360C72">
        <w:rPr>
          <w:rFonts w:ascii="Times New Roman" w:hAnsi="Times New Roman" w:cs="Times New Roman"/>
          <w:color w:val="000000"/>
        </w:rPr>
        <w:t>, sem a infraestrutura adequada, os produtores enfrentam dificuldades para iniciar ou manter a atividade de piscicultura</w:t>
      </w:r>
      <w:r w:rsidR="00360C72">
        <w:rPr>
          <w:rFonts w:ascii="Times New Roman" w:hAnsi="Times New Roman" w:cs="Times New Roman"/>
          <w:color w:val="000000"/>
        </w:rPr>
        <w:t>, por isso, a</w:t>
      </w:r>
      <w:r w:rsidR="00360C72" w:rsidRPr="00360C72">
        <w:rPr>
          <w:rFonts w:ascii="Times New Roman" w:hAnsi="Times New Roman" w:cs="Times New Roman"/>
          <w:color w:val="000000"/>
        </w:rPr>
        <w:t xml:space="preserve"> reforma e manutenção dos tanques para piscicultura são medidas concretas de apoio aos agricultores familiares, proporcionando-lhes melhores condições de trabalho e ampliando suas oportunidades de geração de renda e emprego no campo</w:t>
      </w:r>
      <w:r w:rsidR="00360C72">
        <w:rPr>
          <w:rFonts w:ascii="Times New Roman" w:hAnsi="Times New Roman" w:cs="Times New Roman"/>
          <w:color w:val="000000"/>
        </w:rPr>
        <w:t>;</w:t>
      </w:r>
    </w:p>
    <w:p w14:paraId="066D7566" w14:textId="77777777" w:rsidR="00603C7F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7020BDAC" w:rsidR="00D063F4" w:rsidRDefault="001F64E8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8868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60C72" w:rsidRP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piscicultura é uma atividade que pode ser desenvolvida de forma sustentável, contribuindo para a preservação dos recursos naturais e a conservação do meio ambiente</w:t>
      </w:r>
      <w:r w:rsid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="00360C72" w:rsidRP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investir na reforma e manutenção dos tanques para piscicultura, </w:t>
      </w:r>
      <w:r w:rsid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promoveremos</w:t>
      </w:r>
      <w:r w:rsidR="00360C72" w:rsidRP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uma </w:t>
      </w:r>
      <w:r w:rsidR="00360C72" w:rsidRP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prática agrícola que valoriza a utilização racional dos recursos hídricos e a proteção dos ecossistemas aquáticos</w:t>
      </w:r>
      <w:r w:rsid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="00360C72" w:rsidRP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 disso, a piscicultura familiar pode contribuir para a recuperação de áreas degradadas e o aumento da biodiversidade nos ambientes aquáticos do Assentamento Jonas Pinheiro</w:t>
      </w:r>
      <w:r w:rsid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B4B37D" w14:textId="693785DE" w:rsidR="0060202A" w:rsidRDefault="001F64E8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DB75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121A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60C72" w:rsidRP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reforma e manutenção dos tanques para piscicultura no Assentamento Jonas Pinheiro representam importante estímulo ao desenvolvimento rural </w:t>
      </w:r>
      <w:r w:rsidR="00360C72" w:rsidRP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sustentável em nosso município</w:t>
      </w:r>
      <w:r w:rsid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="00360C72" w:rsidRP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fortalecer a atividade piscícola na região, </w:t>
      </w:r>
      <w:r w:rsid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contribuiremos</w:t>
      </w:r>
      <w:r w:rsidR="00360C72" w:rsidRP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a geração de emprego e renda no campo, </w:t>
      </w:r>
      <w:r w:rsid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</w:t>
      </w:r>
      <w:r w:rsidR="00360C72" w:rsidRP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melhoria da qualidade de vida das famílias agricultoras e </w:t>
      </w:r>
      <w:r w:rsid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</w:t>
      </w:r>
      <w:r w:rsidR="00360C72" w:rsidRP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360C72" w:rsidRP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promoção da segurança alimentar e nutricional da população local</w:t>
      </w:r>
      <w:r w:rsidR="00360C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FBF3D33" w14:textId="77777777" w:rsidR="00360C72" w:rsidRDefault="00360C72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50B8C9" w14:textId="77777777" w:rsidR="006E5435" w:rsidRDefault="001F64E8" w:rsidP="006E543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ções coletivas de âmbito municipal ou das comunidades representadas, podendo requerer, no mesmo sentido, a atenção de autoridades federais ou estaduais, vide art. 244, inciso V do Regimento Interno da Câmara Municipal de Sorriso.</w:t>
      </w:r>
    </w:p>
    <w:p w14:paraId="6F04ABF3" w14:textId="77777777" w:rsidR="005D0D64" w:rsidRDefault="005D0D6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D67EA8" w14:textId="7C96FEA2" w:rsidR="006E5435" w:rsidRDefault="001F64E8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16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abril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502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7B397FE" w14:textId="4FDAD0F3" w:rsidR="001735A9" w:rsidRDefault="001735A9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88EE6C7" w14:textId="3D38145E" w:rsidR="001735A9" w:rsidRDefault="001735A9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E305B5" w14:textId="3FB3A9A5" w:rsidR="001735A9" w:rsidRDefault="001735A9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978"/>
        <w:gridCol w:w="1135"/>
        <w:gridCol w:w="1416"/>
        <w:gridCol w:w="1699"/>
        <w:gridCol w:w="1136"/>
        <w:gridCol w:w="2835"/>
      </w:tblGrid>
      <w:tr w:rsidR="001735A9" w14:paraId="485421AE" w14:textId="77777777" w:rsidTr="00860D1A">
        <w:trPr>
          <w:trHeight w:val="164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30B1D53A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5804F796" w14:textId="314DCE3D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5957A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14:paraId="519B0FDB" w14:textId="6044342C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D386D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14:paraId="318A7BD3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  <w:p w14:paraId="44BC20A5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74E6B96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668203F9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  <w:p w14:paraId="003D3CDA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</w:tr>
      <w:tr w:rsidR="001735A9" w14:paraId="58D29065" w14:textId="77777777" w:rsidTr="00860D1A">
        <w:trPr>
          <w:trHeight w:val="1403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24F210B9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75784BD1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  <w:p w14:paraId="5E9CE9AD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5F5E6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14:paraId="18875AA3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  <w:p w14:paraId="44BD756D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6644A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14:paraId="566233F0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  <w:p w14:paraId="334EBFCC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C9C948B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6F20CFD8" w14:textId="0DFB7376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</w:t>
            </w:r>
          </w:p>
        </w:tc>
      </w:tr>
      <w:tr w:rsidR="001735A9" w14:paraId="6348688E" w14:textId="77777777" w:rsidTr="00860D1A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0AA8F" w14:textId="77777777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1EC9F673" w14:textId="62EC1374" w:rsidR="001735A9" w:rsidRPr="00860D1A" w:rsidRDefault="001735A9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E4AD7" w14:textId="77777777" w:rsidR="00860D1A" w:rsidRPr="00860D1A" w:rsidRDefault="00860D1A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ACACIO AMBROSINI</w:t>
            </w:r>
          </w:p>
          <w:p w14:paraId="45005A84" w14:textId="3799FF69" w:rsidR="001735A9" w:rsidRPr="00860D1A" w:rsidRDefault="00860D1A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FF872" w14:textId="77777777" w:rsidR="00860D1A" w:rsidRPr="00860D1A" w:rsidRDefault="00860D1A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DAMIANI</w:t>
            </w:r>
          </w:p>
          <w:p w14:paraId="399D5165" w14:textId="71FAEBE7" w:rsidR="001735A9" w:rsidRPr="00860D1A" w:rsidRDefault="00860D1A" w:rsidP="00860D1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860D1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14:paraId="6A8002D2" w14:textId="77777777" w:rsidR="001735A9" w:rsidRDefault="001735A9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3D46A51" w14:textId="77777777" w:rsidR="006E5435" w:rsidRDefault="006E5435" w:rsidP="006E54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6E5435" w:rsidSect="00173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7BDF2" w14:textId="77777777" w:rsidR="001F64E8" w:rsidRDefault="001F64E8" w:rsidP="00860D1A">
      <w:pPr>
        <w:spacing w:after="0" w:line="240" w:lineRule="auto"/>
      </w:pPr>
      <w:r>
        <w:separator/>
      </w:r>
    </w:p>
  </w:endnote>
  <w:endnote w:type="continuationSeparator" w:id="0">
    <w:p w14:paraId="1B57D769" w14:textId="77777777" w:rsidR="001F64E8" w:rsidRDefault="001F64E8" w:rsidP="0086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2BC55" w14:textId="77777777" w:rsidR="00860D1A" w:rsidRDefault="00860D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3302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p w14:paraId="33070B5E" w14:textId="1D95B7D2" w:rsidR="00860D1A" w:rsidRDefault="00860D1A">
            <w:pPr>
              <w:pStyle w:val="Rodap"/>
              <w:jc w:val="right"/>
            </w:pPr>
            <w:r w:rsidRPr="00860D1A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860D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60D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60D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860D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60D1A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860D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60D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60D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60D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  <w:bookmarkEnd w:id="0" w:displacedByCustomXml="next"/>
        </w:sdtContent>
      </w:sdt>
    </w:sdtContent>
  </w:sdt>
  <w:p w14:paraId="6BE2946E" w14:textId="77777777" w:rsidR="00860D1A" w:rsidRDefault="00860D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CE416" w14:textId="77777777" w:rsidR="00860D1A" w:rsidRDefault="00860D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30C9E" w14:textId="77777777" w:rsidR="001F64E8" w:rsidRDefault="001F64E8" w:rsidP="00860D1A">
      <w:pPr>
        <w:spacing w:after="0" w:line="240" w:lineRule="auto"/>
      </w:pPr>
      <w:r>
        <w:separator/>
      </w:r>
    </w:p>
  </w:footnote>
  <w:footnote w:type="continuationSeparator" w:id="0">
    <w:p w14:paraId="11E83C27" w14:textId="77777777" w:rsidR="001F64E8" w:rsidRDefault="001F64E8" w:rsidP="0086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C0D8A" w14:textId="77777777" w:rsidR="00860D1A" w:rsidRDefault="00860D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31575" w14:textId="77777777" w:rsidR="00860D1A" w:rsidRDefault="00860D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8F530" w14:textId="77777777" w:rsidR="00860D1A" w:rsidRDefault="00860D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14753"/>
    <w:rsid w:val="000866D1"/>
    <w:rsid w:val="000D2D2E"/>
    <w:rsid w:val="000D36A9"/>
    <w:rsid w:val="00114BC4"/>
    <w:rsid w:val="00121AE7"/>
    <w:rsid w:val="00123F18"/>
    <w:rsid w:val="00135E17"/>
    <w:rsid w:val="001735A9"/>
    <w:rsid w:val="001A1FCA"/>
    <w:rsid w:val="001A438C"/>
    <w:rsid w:val="001C4418"/>
    <w:rsid w:val="001E0C6D"/>
    <w:rsid w:val="001F64E8"/>
    <w:rsid w:val="00206217"/>
    <w:rsid w:val="00216EC5"/>
    <w:rsid w:val="002205E7"/>
    <w:rsid w:val="00266949"/>
    <w:rsid w:val="00273B99"/>
    <w:rsid w:val="00295FEF"/>
    <w:rsid w:val="00297537"/>
    <w:rsid w:val="002E7DDE"/>
    <w:rsid w:val="003110C2"/>
    <w:rsid w:val="0033475B"/>
    <w:rsid w:val="00360C72"/>
    <w:rsid w:val="00366FA7"/>
    <w:rsid w:val="00383991"/>
    <w:rsid w:val="00391814"/>
    <w:rsid w:val="003C07EC"/>
    <w:rsid w:val="003D4025"/>
    <w:rsid w:val="003D7B67"/>
    <w:rsid w:val="003E251F"/>
    <w:rsid w:val="00401694"/>
    <w:rsid w:val="0045767C"/>
    <w:rsid w:val="00497A3C"/>
    <w:rsid w:val="004B5F3B"/>
    <w:rsid w:val="004E193F"/>
    <w:rsid w:val="00502475"/>
    <w:rsid w:val="0050551A"/>
    <w:rsid w:val="0052731A"/>
    <w:rsid w:val="005753EB"/>
    <w:rsid w:val="005927BD"/>
    <w:rsid w:val="005C0D53"/>
    <w:rsid w:val="005D0D64"/>
    <w:rsid w:val="0060202A"/>
    <w:rsid w:val="00603C7F"/>
    <w:rsid w:val="006173D0"/>
    <w:rsid w:val="00626D09"/>
    <w:rsid w:val="006342F4"/>
    <w:rsid w:val="006412D0"/>
    <w:rsid w:val="006634D2"/>
    <w:rsid w:val="006A2507"/>
    <w:rsid w:val="006A3082"/>
    <w:rsid w:val="006B6B60"/>
    <w:rsid w:val="006C1EED"/>
    <w:rsid w:val="006C2077"/>
    <w:rsid w:val="006C39FC"/>
    <w:rsid w:val="006C56D4"/>
    <w:rsid w:val="006E5435"/>
    <w:rsid w:val="00721983"/>
    <w:rsid w:val="00732279"/>
    <w:rsid w:val="00751D19"/>
    <w:rsid w:val="007A125B"/>
    <w:rsid w:val="007D64FA"/>
    <w:rsid w:val="00823CE3"/>
    <w:rsid w:val="00830DFF"/>
    <w:rsid w:val="008542BD"/>
    <w:rsid w:val="00860D1A"/>
    <w:rsid w:val="0086621F"/>
    <w:rsid w:val="00881292"/>
    <w:rsid w:val="0088684C"/>
    <w:rsid w:val="008A3C99"/>
    <w:rsid w:val="008C255E"/>
    <w:rsid w:val="00910D57"/>
    <w:rsid w:val="009164F6"/>
    <w:rsid w:val="00931A35"/>
    <w:rsid w:val="00A05C02"/>
    <w:rsid w:val="00A1568F"/>
    <w:rsid w:val="00A339A2"/>
    <w:rsid w:val="00A533DB"/>
    <w:rsid w:val="00A86701"/>
    <w:rsid w:val="00AD3549"/>
    <w:rsid w:val="00AF74CB"/>
    <w:rsid w:val="00B4195E"/>
    <w:rsid w:val="00B6671D"/>
    <w:rsid w:val="00B77DAA"/>
    <w:rsid w:val="00BC6A2E"/>
    <w:rsid w:val="00BF246C"/>
    <w:rsid w:val="00C14BE7"/>
    <w:rsid w:val="00CA0EA1"/>
    <w:rsid w:val="00CA220E"/>
    <w:rsid w:val="00CA566B"/>
    <w:rsid w:val="00CC6715"/>
    <w:rsid w:val="00CC6B24"/>
    <w:rsid w:val="00D063F4"/>
    <w:rsid w:val="00D21044"/>
    <w:rsid w:val="00D44DAD"/>
    <w:rsid w:val="00D968FF"/>
    <w:rsid w:val="00DA0FDE"/>
    <w:rsid w:val="00DB7528"/>
    <w:rsid w:val="00E03DF3"/>
    <w:rsid w:val="00E26A2E"/>
    <w:rsid w:val="00E650D1"/>
    <w:rsid w:val="00EE4C18"/>
    <w:rsid w:val="00F17D36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F161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60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1A"/>
  </w:style>
  <w:style w:type="paragraph" w:styleId="Rodap">
    <w:name w:val="footer"/>
    <w:basedOn w:val="Normal"/>
    <w:link w:val="RodapChar"/>
    <w:uiPriority w:val="99"/>
    <w:unhideWhenUsed/>
    <w:rsid w:val="00860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116</cp:revision>
  <cp:lastPrinted>2024-04-16T12:24:00Z</cp:lastPrinted>
  <dcterms:created xsi:type="dcterms:W3CDTF">2022-10-11T12:12:00Z</dcterms:created>
  <dcterms:modified xsi:type="dcterms:W3CDTF">2024-04-17T14:42:00Z</dcterms:modified>
</cp:coreProperties>
</file>