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14371" w14:textId="77777777" w:rsidR="00AB5778" w:rsidRDefault="00AB5778" w:rsidP="00AB5778">
      <w:pPr>
        <w:pStyle w:val="Ttulo1"/>
        <w:ind w:left="3402" w:firstLine="0"/>
        <w:rPr>
          <w:rFonts w:ascii="Times New Roman" w:hAnsi="Times New Roman" w:cs="Times New Roman"/>
        </w:rPr>
      </w:pPr>
      <w:r>
        <w:rPr>
          <w:rFonts w:ascii="Times New Roman" w:hAnsi="Times New Roman" w:cs="Times New Roman"/>
        </w:rPr>
        <w:t>EMENDA Nº 34</w:t>
      </w:r>
    </w:p>
    <w:p w14:paraId="02C4FAA8" w14:textId="77777777" w:rsidR="00AB5778" w:rsidRPr="00E533DB" w:rsidRDefault="00AB5778" w:rsidP="00AB5778"/>
    <w:p w14:paraId="59D09FC6" w14:textId="77777777" w:rsidR="00AB5778" w:rsidRPr="002C4107" w:rsidRDefault="00AB5778" w:rsidP="00AB5778">
      <w:pPr>
        <w:pStyle w:val="Ttulo1"/>
        <w:ind w:left="3402" w:firstLine="0"/>
        <w:rPr>
          <w:rFonts w:ascii="Times New Roman" w:hAnsi="Times New Roman" w:cs="Times New Roman"/>
        </w:rPr>
      </w:pPr>
      <w:r w:rsidRPr="00575F0E">
        <w:rPr>
          <w:rFonts w:ascii="Times New Roman" w:hAnsi="Times New Roman" w:cs="Times New Roman"/>
        </w:rPr>
        <w:t xml:space="preserve"> IMPOSITIVA AO PROJETO DE LEI Nº 128/2024</w:t>
      </w:r>
    </w:p>
    <w:p w14:paraId="338E573C" w14:textId="77777777" w:rsidR="00AB5778" w:rsidRPr="002C4107" w:rsidRDefault="00AB5778" w:rsidP="00AB5778">
      <w:pPr>
        <w:ind w:left="3402"/>
        <w:jc w:val="both"/>
        <w:rPr>
          <w:sz w:val="24"/>
          <w:szCs w:val="24"/>
        </w:rPr>
      </w:pPr>
    </w:p>
    <w:p w14:paraId="76B55D47" w14:textId="77777777" w:rsidR="00AB5778" w:rsidRPr="002C4107" w:rsidRDefault="00AB5778" w:rsidP="00AB5778">
      <w:pPr>
        <w:ind w:left="3402"/>
        <w:jc w:val="both"/>
        <w:rPr>
          <w:b/>
          <w:bCs/>
          <w:sz w:val="24"/>
          <w:szCs w:val="24"/>
        </w:rPr>
      </w:pPr>
      <w:r w:rsidRPr="002C4107">
        <w:rPr>
          <w:bCs/>
          <w:sz w:val="24"/>
          <w:szCs w:val="24"/>
        </w:rPr>
        <w:t>D</w:t>
      </w:r>
      <w:r>
        <w:rPr>
          <w:bCs/>
          <w:sz w:val="24"/>
          <w:szCs w:val="24"/>
        </w:rPr>
        <w:t>ata: 29 de novembro</w:t>
      </w:r>
      <w:r w:rsidRPr="002C4107">
        <w:rPr>
          <w:bCs/>
          <w:sz w:val="24"/>
          <w:szCs w:val="24"/>
        </w:rPr>
        <w:t xml:space="preserve"> de 202</w:t>
      </w:r>
      <w:r>
        <w:rPr>
          <w:bCs/>
          <w:sz w:val="24"/>
          <w:szCs w:val="24"/>
        </w:rPr>
        <w:t>4.</w:t>
      </w:r>
    </w:p>
    <w:p w14:paraId="26C86DBF" w14:textId="77777777" w:rsidR="00AB5778" w:rsidRPr="002C4107" w:rsidRDefault="00AB5778" w:rsidP="00AB5778">
      <w:pPr>
        <w:ind w:left="3402"/>
        <w:jc w:val="both"/>
        <w:rPr>
          <w:b/>
          <w:bCs/>
          <w:sz w:val="24"/>
          <w:szCs w:val="24"/>
        </w:rPr>
      </w:pPr>
    </w:p>
    <w:p w14:paraId="72270316" w14:textId="77777777" w:rsidR="00AB5778" w:rsidRPr="002C4107" w:rsidRDefault="00AB5778" w:rsidP="00AB5778">
      <w:pPr>
        <w:pStyle w:val="Recuodecorpodetexto2"/>
        <w:ind w:left="3402" w:firstLine="0"/>
        <w:rPr>
          <w:rFonts w:ascii="Times New Roman" w:hAnsi="Times New Roman" w:cs="Times New Roman"/>
        </w:rPr>
      </w:pPr>
      <w:r w:rsidRPr="00575F0E">
        <w:rPr>
          <w:rFonts w:ascii="Times New Roman" w:hAnsi="Times New Roman" w:cs="Times New Roman"/>
          <w:b w:val="0"/>
        </w:rPr>
        <w:t xml:space="preserve">Acrescenta programações orçamentárias de execução obrigatória ao Projeto de Lei nº 128/2024, que “dispõe sobre a Lei Orçamentária Anual do Município de Sorriso para o período de 2025, e dá outras </w:t>
      </w:r>
      <w:proofErr w:type="gramStart"/>
      <w:r w:rsidRPr="00575F0E">
        <w:rPr>
          <w:rFonts w:ascii="Times New Roman" w:hAnsi="Times New Roman" w:cs="Times New Roman"/>
          <w:b w:val="0"/>
        </w:rPr>
        <w:t>providências.”</w:t>
      </w:r>
      <w:proofErr w:type="gramEnd"/>
    </w:p>
    <w:p w14:paraId="5DAE66DD" w14:textId="77777777" w:rsidR="00AB5778" w:rsidRPr="002C4107" w:rsidRDefault="00AB5778" w:rsidP="00AB5778">
      <w:pPr>
        <w:pStyle w:val="Recuodecorpodetexto2"/>
        <w:ind w:left="3402" w:firstLine="0"/>
        <w:rPr>
          <w:rFonts w:ascii="Times New Roman" w:hAnsi="Times New Roman" w:cs="Times New Roman"/>
        </w:rPr>
      </w:pPr>
    </w:p>
    <w:p w14:paraId="06AD2081" w14:textId="77777777" w:rsidR="00AB5778" w:rsidRPr="002C4107" w:rsidRDefault="00AB5778" w:rsidP="00AB5778">
      <w:pPr>
        <w:pStyle w:val="Recuodecorpodetexto"/>
        <w:ind w:left="3402"/>
        <w:rPr>
          <w:b w:val="0"/>
          <w:bCs w:val="0"/>
        </w:rPr>
      </w:pPr>
      <w:r w:rsidRPr="002E1C84">
        <w:rPr>
          <w:lang w:val="pt-BR"/>
        </w:rPr>
        <w:t>JANE DELALIBERA – PL,</w:t>
      </w:r>
      <w:r>
        <w:rPr>
          <w:b w:val="0"/>
          <w:bCs w:val="0"/>
          <w:color w:val="FF0000"/>
          <w:lang w:val="pt-BR"/>
        </w:rPr>
        <w:t xml:space="preserve"> </w:t>
      </w:r>
      <w:r>
        <w:rPr>
          <w:b w:val="0"/>
          <w:lang w:val="pt-BR"/>
        </w:rPr>
        <w:t>Ve</w:t>
      </w:r>
      <w:r w:rsidRPr="005C457A">
        <w:rPr>
          <w:b w:val="0"/>
          <w:lang w:val="pt-BR"/>
        </w:rPr>
        <w:t>reador</w:t>
      </w:r>
      <w:r>
        <w:rPr>
          <w:b w:val="0"/>
          <w:lang w:val="pt-BR"/>
        </w:rPr>
        <w:t>a</w:t>
      </w:r>
      <w:r w:rsidRPr="005C457A">
        <w:rPr>
          <w:lang w:val="pt-BR"/>
        </w:rPr>
        <w:t xml:space="preserve"> </w:t>
      </w:r>
      <w:r w:rsidRPr="005C457A">
        <w:rPr>
          <w:b w:val="0"/>
        </w:rPr>
        <w:t xml:space="preserve">com assento nesta Casa, </w:t>
      </w:r>
      <w:r w:rsidRPr="005C457A">
        <w:rPr>
          <w:b w:val="0"/>
          <w:bCs w:val="0"/>
        </w:rPr>
        <w:t>com fulcro no</w:t>
      </w:r>
      <w:r w:rsidRPr="005C457A">
        <w:rPr>
          <w:b w:val="0"/>
          <w:bCs w:val="0"/>
          <w:lang w:val="pt-BR"/>
        </w:rPr>
        <w:t xml:space="preserve"> </w:t>
      </w:r>
      <w:r w:rsidRPr="002C4107">
        <w:rPr>
          <w:b w:val="0"/>
          <w:bCs w:val="0"/>
          <w:lang w:val="pt-BR"/>
        </w:rPr>
        <w:t>art. 71-A da Lei Orgânica do Município de Sorriso/MT</w:t>
      </w:r>
      <w:r w:rsidRPr="005C457A">
        <w:rPr>
          <w:b w:val="0"/>
          <w:bCs w:val="0"/>
        </w:rPr>
        <w:t xml:space="preserve">, encaminha para deliberação do Soberano Plenário, a seguinte Emenda </w:t>
      </w:r>
      <w:r>
        <w:rPr>
          <w:b w:val="0"/>
          <w:bCs w:val="0"/>
          <w:lang w:val="pt-BR"/>
        </w:rPr>
        <w:t>de Execução O</w:t>
      </w:r>
      <w:r w:rsidRPr="002C4107">
        <w:rPr>
          <w:b w:val="0"/>
          <w:bCs w:val="0"/>
          <w:lang w:val="pt-BR"/>
        </w:rPr>
        <w:t>brigatória</w:t>
      </w:r>
      <w:r w:rsidRPr="005C457A">
        <w:rPr>
          <w:b w:val="0"/>
          <w:bCs w:val="0"/>
        </w:rPr>
        <w:t xml:space="preserve"> </w:t>
      </w:r>
      <w:r>
        <w:rPr>
          <w:b w:val="0"/>
          <w:bCs w:val="0"/>
          <w:lang w:val="pt-BR"/>
        </w:rPr>
        <w:t xml:space="preserve">(“Emenda Impositiva”) </w:t>
      </w:r>
      <w:r w:rsidRPr="005C457A">
        <w:rPr>
          <w:b w:val="0"/>
          <w:bCs w:val="0"/>
        </w:rPr>
        <w:t>ao</w:t>
      </w:r>
      <w:r w:rsidRPr="002C4107">
        <w:rPr>
          <w:b w:val="0"/>
          <w:bCs w:val="0"/>
        </w:rPr>
        <w:t xml:space="preserve"> Projeto de Lei </w:t>
      </w:r>
      <w:r w:rsidRPr="002C4107">
        <w:rPr>
          <w:b w:val="0"/>
          <w:bCs w:val="0"/>
          <w:lang w:val="pt-BR"/>
        </w:rPr>
        <w:t xml:space="preserve">nº </w:t>
      </w:r>
      <w:r>
        <w:rPr>
          <w:b w:val="0"/>
          <w:bCs w:val="0"/>
          <w:lang w:val="pt-BR"/>
        </w:rPr>
        <w:t>128/2024</w:t>
      </w:r>
      <w:r w:rsidRPr="002C4107">
        <w:rPr>
          <w:b w:val="0"/>
          <w:bCs w:val="0"/>
        </w:rPr>
        <w:t>:</w:t>
      </w:r>
    </w:p>
    <w:p w14:paraId="3AC49DC6" w14:textId="77777777" w:rsidR="00AB5778" w:rsidRPr="002C4107" w:rsidRDefault="00AB5778" w:rsidP="00AB5778">
      <w:pPr>
        <w:pStyle w:val="Recuodecorpodetexto"/>
        <w:ind w:left="0"/>
        <w:rPr>
          <w:b w:val="0"/>
          <w:bCs w:val="0"/>
        </w:rPr>
      </w:pPr>
    </w:p>
    <w:p w14:paraId="23E59584" w14:textId="77777777" w:rsidR="00AB5778" w:rsidRPr="002C4107" w:rsidRDefault="00AB5778" w:rsidP="00AB5778">
      <w:pPr>
        <w:pStyle w:val="Recuodecorpodetexto"/>
        <w:ind w:left="0" w:firstLine="1418"/>
        <w:rPr>
          <w:b w:val="0"/>
          <w:bCs w:val="0"/>
          <w:lang w:val="pt-BR"/>
        </w:rPr>
      </w:pPr>
      <w:r w:rsidRPr="002C4107">
        <w:rPr>
          <w:bCs w:val="0"/>
        </w:rPr>
        <w:t xml:space="preserve">Art. 1º </w:t>
      </w:r>
      <w:r w:rsidRPr="002C4107">
        <w:rPr>
          <w:b w:val="0"/>
          <w:bCs w:val="0"/>
          <w:lang w:val="pt-BR"/>
        </w:rPr>
        <w:t>Acrescenta programações orçamentárias de execução obrigatória</w:t>
      </w:r>
      <w:r>
        <w:rPr>
          <w:b w:val="0"/>
          <w:bCs w:val="0"/>
          <w:lang w:val="pt-BR"/>
        </w:rPr>
        <w:t>,</w:t>
      </w:r>
      <w:r w:rsidRPr="002C4107">
        <w:rPr>
          <w:b w:val="0"/>
          <w:bCs w:val="0"/>
          <w:lang w:val="pt-BR"/>
        </w:rPr>
        <w:t xml:space="preserve"> nos termos do art. 71-A da Lei Orgânica do Município de Sorriso/MT</w:t>
      </w:r>
      <w:r>
        <w:rPr>
          <w:b w:val="0"/>
          <w:bCs w:val="0"/>
          <w:lang w:val="pt-BR"/>
        </w:rPr>
        <w:t xml:space="preserve"> (“Emendas Impositivas”)</w:t>
      </w:r>
      <w:r w:rsidRPr="002C4107">
        <w:rPr>
          <w:b w:val="0"/>
          <w:bCs w:val="0"/>
          <w:lang w:val="pt-BR"/>
        </w:rPr>
        <w:t>, ao Projeto de Lei nº</w:t>
      </w:r>
      <w:r>
        <w:rPr>
          <w:b w:val="0"/>
          <w:bCs w:val="0"/>
          <w:lang w:val="pt-BR"/>
        </w:rPr>
        <w:t xml:space="preserve"> 128/2024</w:t>
      </w:r>
      <w:r w:rsidRPr="002C4107">
        <w:rPr>
          <w:b w:val="0"/>
          <w:bCs w:val="0"/>
          <w:lang w:val="pt-BR"/>
        </w:rPr>
        <w:t xml:space="preserve">, </w:t>
      </w:r>
      <w:r>
        <w:rPr>
          <w:b w:val="0"/>
          <w:bCs w:val="0"/>
          <w:lang w:val="pt-BR"/>
        </w:rPr>
        <w:t xml:space="preserve">conforme autoria e </w:t>
      </w:r>
      <w:r w:rsidRPr="002C4107">
        <w:rPr>
          <w:b w:val="0"/>
          <w:bCs w:val="0"/>
          <w:lang w:val="pt-BR"/>
        </w:rPr>
        <w:t xml:space="preserve">Secretaria </w:t>
      </w:r>
      <w:r>
        <w:rPr>
          <w:b w:val="0"/>
          <w:bCs w:val="0"/>
          <w:lang w:val="pt-BR"/>
        </w:rPr>
        <w:t xml:space="preserve">Municipal </w:t>
      </w:r>
      <w:r w:rsidRPr="002C4107">
        <w:rPr>
          <w:b w:val="0"/>
          <w:bCs w:val="0"/>
          <w:lang w:val="pt-BR"/>
        </w:rPr>
        <w:t>abaixo especificada, com a importância de R$</w:t>
      </w:r>
      <w:r>
        <w:rPr>
          <w:b w:val="0"/>
          <w:bCs w:val="0"/>
          <w:lang w:val="pt-BR"/>
        </w:rPr>
        <w:t xml:space="preserve"> 257.000,00 (duzentos e cinquenta e sete mil reais):</w:t>
      </w:r>
    </w:p>
    <w:p w14:paraId="39A5A19A" w14:textId="77777777" w:rsidR="00AB5778" w:rsidRPr="002C4107" w:rsidRDefault="00AB5778" w:rsidP="00AB5778">
      <w:pPr>
        <w:pStyle w:val="Recuodecorpodetexto"/>
        <w:ind w:left="0" w:firstLine="1418"/>
        <w:rPr>
          <w:b w:val="0"/>
          <w:bCs w:val="0"/>
          <w:lang w:val="pt-B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3097"/>
        <w:gridCol w:w="2351"/>
        <w:gridCol w:w="1462"/>
      </w:tblGrid>
      <w:tr w:rsidR="00AB5778" w14:paraId="1EE57742" w14:textId="77777777" w:rsidTr="007314F8">
        <w:tc>
          <w:tcPr>
            <w:tcW w:w="1923" w:type="dxa"/>
            <w:vAlign w:val="center"/>
          </w:tcPr>
          <w:p w14:paraId="223550B6" w14:textId="77777777" w:rsidR="00AB5778" w:rsidRPr="002C4107" w:rsidRDefault="00AB5778" w:rsidP="007314F8">
            <w:pPr>
              <w:pStyle w:val="Recuodecorpodetexto"/>
              <w:ind w:left="0"/>
              <w:jc w:val="center"/>
              <w:rPr>
                <w:rFonts w:eastAsia="Calibri"/>
                <w:bCs w:val="0"/>
                <w:lang w:val="pt-BR"/>
              </w:rPr>
            </w:pPr>
            <w:r>
              <w:rPr>
                <w:rFonts w:eastAsia="Calibri"/>
                <w:bCs w:val="0"/>
                <w:lang w:val="pt-BR"/>
              </w:rPr>
              <w:t>VEREADOR(A)</w:t>
            </w:r>
          </w:p>
        </w:tc>
        <w:tc>
          <w:tcPr>
            <w:tcW w:w="3097" w:type="dxa"/>
            <w:shd w:val="clear" w:color="auto" w:fill="auto"/>
            <w:vAlign w:val="center"/>
          </w:tcPr>
          <w:p w14:paraId="72661FB2" w14:textId="77777777" w:rsidR="00AB5778" w:rsidRPr="002C4107" w:rsidRDefault="00AB5778" w:rsidP="007314F8">
            <w:pPr>
              <w:pStyle w:val="Recuodecorpodetexto"/>
              <w:ind w:left="0"/>
              <w:jc w:val="center"/>
              <w:rPr>
                <w:rFonts w:eastAsia="Calibri"/>
                <w:bCs w:val="0"/>
                <w:lang w:val="pt-BR"/>
              </w:rPr>
            </w:pPr>
            <w:r w:rsidRPr="002C4107">
              <w:rPr>
                <w:rFonts w:eastAsia="Calibri"/>
                <w:bCs w:val="0"/>
                <w:lang w:val="pt-BR"/>
              </w:rPr>
              <w:t>ÓRGÃO DE GOVERNO/SECRETARIA</w:t>
            </w:r>
          </w:p>
        </w:tc>
        <w:tc>
          <w:tcPr>
            <w:tcW w:w="2351" w:type="dxa"/>
            <w:shd w:val="clear" w:color="auto" w:fill="auto"/>
            <w:vAlign w:val="center"/>
          </w:tcPr>
          <w:p w14:paraId="52DAD7BD" w14:textId="77777777" w:rsidR="00AB5778" w:rsidRPr="0027275A" w:rsidRDefault="00AB5778" w:rsidP="007314F8">
            <w:pPr>
              <w:pStyle w:val="Recuodecorpodetexto"/>
              <w:ind w:left="0"/>
              <w:jc w:val="center"/>
              <w:rPr>
                <w:rFonts w:eastAsia="Calibri"/>
                <w:bCs w:val="0"/>
                <w:lang w:val="pt-BR"/>
              </w:rPr>
            </w:pPr>
            <w:r w:rsidRPr="0027275A">
              <w:rPr>
                <w:rFonts w:eastAsia="Calibri"/>
                <w:bCs w:val="0"/>
                <w:lang w:val="pt-BR"/>
              </w:rPr>
              <w:t>FINALIDADE</w:t>
            </w:r>
          </w:p>
        </w:tc>
        <w:tc>
          <w:tcPr>
            <w:tcW w:w="1462" w:type="dxa"/>
            <w:shd w:val="clear" w:color="auto" w:fill="auto"/>
            <w:vAlign w:val="center"/>
          </w:tcPr>
          <w:p w14:paraId="3093530A" w14:textId="77777777" w:rsidR="00AB5778" w:rsidRPr="002C4107" w:rsidRDefault="00AB5778" w:rsidP="007314F8">
            <w:pPr>
              <w:pStyle w:val="Recuodecorpodetexto"/>
              <w:ind w:left="0"/>
              <w:jc w:val="center"/>
              <w:rPr>
                <w:rFonts w:eastAsia="Calibri"/>
                <w:bCs w:val="0"/>
                <w:lang w:val="pt-BR"/>
              </w:rPr>
            </w:pPr>
            <w:r w:rsidRPr="002C4107">
              <w:rPr>
                <w:rFonts w:eastAsia="Calibri"/>
                <w:bCs w:val="0"/>
                <w:lang w:val="pt-BR"/>
              </w:rPr>
              <w:t>VALOR</w:t>
            </w:r>
          </w:p>
        </w:tc>
      </w:tr>
      <w:tr w:rsidR="00AB5778" w14:paraId="44489B88" w14:textId="77777777" w:rsidTr="007314F8">
        <w:tc>
          <w:tcPr>
            <w:tcW w:w="1923" w:type="dxa"/>
            <w:vAlign w:val="center"/>
          </w:tcPr>
          <w:p w14:paraId="641CE389" w14:textId="77777777" w:rsidR="00AB5778" w:rsidRPr="00201660" w:rsidRDefault="00AB5778" w:rsidP="007314F8">
            <w:pPr>
              <w:pStyle w:val="Recuodecorpodetexto"/>
              <w:ind w:left="0"/>
              <w:jc w:val="center"/>
              <w:rPr>
                <w:rFonts w:eastAsia="Calibri"/>
                <w:b w:val="0"/>
                <w:bCs w:val="0"/>
                <w:color w:val="FF0000"/>
                <w:lang w:val="pt-BR"/>
              </w:rPr>
            </w:pPr>
            <w:r>
              <w:rPr>
                <w:rFonts w:eastAsia="Calibri"/>
                <w:b w:val="0"/>
                <w:bCs w:val="0"/>
                <w:lang w:val="pt-BR"/>
              </w:rPr>
              <w:t>JANE DELALIBERA</w:t>
            </w:r>
          </w:p>
        </w:tc>
        <w:tc>
          <w:tcPr>
            <w:tcW w:w="3097" w:type="dxa"/>
            <w:shd w:val="clear" w:color="auto" w:fill="auto"/>
            <w:vAlign w:val="center"/>
          </w:tcPr>
          <w:p w14:paraId="4351E054" w14:textId="77777777" w:rsidR="00AB5778" w:rsidRPr="00302F14" w:rsidRDefault="00AB5778" w:rsidP="007314F8">
            <w:pPr>
              <w:pStyle w:val="Recuodecorpodetexto"/>
              <w:ind w:left="0"/>
              <w:jc w:val="center"/>
              <w:rPr>
                <w:rFonts w:eastAsia="Calibri"/>
                <w:b w:val="0"/>
                <w:bCs w:val="0"/>
                <w:color w:val="FF0000"/>
                <w:lang w:val="pt-BR"/>
              </w:rPr>
            </w:pPr>
            <w:r>
              <w:rPr>
                <w:rFonts w:eastAsia="Calibri"/>
                <w:b w:val="0"/>
                <w:bCs w:val="0"/>
                <w:lang w:val="pt-BR"/>
              </w:rPr>
              <w:t>Fundo Municipal de Saúde</w:t>
            </w:r>
          </w:p>
        </w:tc>
        <w:tc>
          <w:tcPr>
            <w:tcW w:w="2351" w:type="dxa"/>
            <w:shd w:val="clear" w:color="auto" w:fill="auto"/>
          </w:tcPr>
          <w:p w14:paraId="3717BD06" w14:textId="77777777" w:rsidR="00AB5778" w:rsidRPr="0027275A" w:rsidRDefault="00AB5778" w:rsidP="007314F8">
            <w:pPr>
              <w:pStyle w:val="Recuodecorpodetexto"/>
              <w:ind w:left="0"/>
              <w:rPr>
                <w:rFonts w:eastAsia="Calibri"/>
                <w:b w:val="0"/>
                <w:bCs w:val="0"/>
                <w:lang w:val="pt-BR"/>
              </w:rPr>
            </w:pPr>
            <w:r w:rsidRPr="0027275A">
              <w:rPr>
                <w:rFonts w:eastAsia="Calibri"/>
                <w:b w:val="0"/>
                <w:bCs w:val="0"/>
                <w:lang w:val="pt-BR"/>
              </w:rPr>
              <w:t>Recurso destinado ao Consórcio Intermunicipal de Saúde Valle do Telles Pires com objetivo de custear cirurgias bariátricas de pacientes regulados junto à Central de Regulação do município de Sorriso.</w:t>
            </w:r>
          </w:p>
        </w:tc>
        <w:tc>
          <w:tcPr>
            <w:tcW w:w="1462" w:type="dxa"/>
            <w:shd w:val="clear" w:color="auto" w:fill="auto"/>
            <w:vAlign w:val="center"/>
          </w:tcPr>
          <w:p w14:paraId="24BB6619" w14:textId="77777777" w:rsidR="00AB5778" w:rsidRPr="002C4107" w:rsidRDefault="00AB5778" w:rsidP="007314F8">
            <w:pPr>
              <w:pStyle w:val="Recuodecorpodetexto"/>
              <w:ind w:left="0"/>
              <w:jc w:val="center"/>
              <w:rPr>
                <w:rFonts w:eastAsia="Calibri"/>
                <w:b w:val="0"/>
                <w:bCs w:val="0"/>
                <w:lang w:val="pt-BR"/>
              </w:rPr>
            </w:pPr>
            <w:r w:rsidRPr="000663F8">
              <w:rPr>
                <w:rFonts w:eastAsia="Calibri"/>
                <w:b w:val="0"/>
                <w:bCs w:val="0"/>
                <w:lang w:val="pt-BR"/>
              </w:rPr>
              <w:t>R$</w:t>
            </w:r>
            <w:r>
              <w:rPr>
                <w:rFonts w:eastAsia="Calibri"/>
                <w:b w:val="0"/>
                <w:bCs w:val="0"/>
                <w:lang w:val="pt-BR"/>
              </w:rPr>
              <w:t xml:space="preserve"> 257.000,00 (</w:t>
            </w:r>
            <w:r>
              <w:rPr>
                <w:b w:val="0"/>
                <w:bCs w:val="0"/>
                <w:lang w:val="pt-BR"/>
              </w:rPr>
              <w:t>duzentos e cinquenta e sete</w:t>
            </w:r>
            <w:r>
              <w:rPr>
                <w:rFonts w:eastAsia="Calibri"/>
                <w:b w:val="0"/>
                <w:bCs w:val="0"/>
                <w:lang w:val="pt-BR"/>
              </w:rPr>
              <w:t xml:space="preserve"> mil reais)</w:t>
            </w:r>
          </w:p>
        </w:tc>
      </w:tr>
    </w:tbl>
    <w:p w14:paraId="30839111" w14:textId="77777777" w:rsidR="00AB5778" w:rsidRPr="002C4107" w:rsidRDefault="00AB5778" w:rsidP="00AB5778">
      <w:pPr>
        <w:pStyle w:val="Recuodecorpodetexto"/>
        <w:ind w:left="0"/>
        <w:rPr>
          <w:b w:val="0"/>
          <w:bCs w:val="0"/>
          <w:lang w:val="pt-BR"/>
        </w:rPr>
      </w:pPr>
    </w:p>
    <w:p w14:paraId="4260F8CA" w14:textId="77777777" w:rsidR="00AB5778" w:rsidRPr="002C4107" w:rsidRDefault="00AB5778" w:rsidP="00AB5778">
      <w:pPr>
        <w:pStyle w:val="Recuodecorpodetexto"/>
        <w:ind w:left="0" w:firstLine="1418"/>
        <w:rPr>
          <w:b w:val="0"/>
          <w:bCs w:val="0"/>
          <w:lang w:val="pt-BR"/>
        </w:rPr>
      </w:pPr>
      <w:r w:rsidRPr="002C4107">
        <w:rPr>
          <w:bCs w:val="0"/>
          <w:lang w:val="pt-BR"/>
        </w:rPr>
        <w:t xml:space="preserve">Art. 2º </w:t>
      </w:r>
      <w:r w:rsidRPr="002C4107">
        <w:rPr>
          <w:b w:val="0"/>
          <w:bCs w:val="0"/>
        </w:rPr>
        <w:t xml:space="preserve">Para atender o </w:t>
      </w:r>
      <w:r>
        <w:rPr>
          <w:b w:val="0"/>
          <w:bCs w:val="0"/>
        </w:rPr>
        <w:t>a</w:t>
      </w:r>
      <w:r w:rsidRPr="002C4107">
        <w:rPr>
          <w:b w:val="0"/>
          <w:bCs w:val="0"/>
        </w:rPr>
        <w:t>rt. 1º</w:t>
      </w:r>
      <w:r w:rsidRPr="002C4107">
        <w:rPr>
          <w:b w:val="0"/>
          <w:bCs w:val="0"/>
          <w:lang w:val="pt-BR"/>
        </w:rPr>
        <w:t xml:space="preserve"> </w:t>
      </w:r>
      <w:r w:rsidRPr="002C4107">
        <w:rPr>
          <w:b w:val="0"/>
          <w:bCs w:val="0"/>
        </w:rPr>
        <w:t xml:space="preserve">desta Emenda, </w:t>
      </w:r>
      <w:r w:rsidRPr="002C4107">
        <w:rPr>
          <w:b w:val="0"/>
          <w:bCs w:val="0"/>
          <w:lang w:val="pt-BR"/>
        </w:rPr>
        <w:t xml:space="preserve">serão </w:t>
      </w:r>
      <w:r w:rsidRPr="0006315C">
        <w:rPr>
          <w:b w:val="0"/>
          <w:bCs w:val="0"/>
        </w:rPr>
        <w:t xml:space="preserve">utilizados recursos oriundos da </w:t>
      </w:r>
      <w:r>
        <w:rPr>
          <w:b w:val="0"/>
          <w:bCs w:val="0"/>
        </w:rPr>
        <w:t>programaç</w:t>
      </w:r>
      <w:r>
        <w:rPr>
          <w:b w:val="0"/>
          <w:bCs w:val="0"/>
          <w:lang w:val="pt-BR"/>
        </w:rPr>
        <w:t>ão orçamentária</w:t>
      </w:r>
      <w:r>
        <w:rPr>
          <w:b w:val="0"/>
          <w:bCs w:val="0"/>
        </w:rPr>
        <w:t xml:space="preserve"> </w:t>
      </w:r>
      <w:r>
        <w:rPr>
          <w:b w:val="0"/>
          <w:bCs w:val="0"/>
          <w:lang w:val="pt-BR"/>
        </w:rPr>
        <w:t xml:space="preserve">abaixo </w:t>
      </w:r>
      <w:r w:rsidRPr="0006315C">
        <w:rPr>
          <w:b w:val="0"/>
          <w:bCs w:val="0"/>
        </w:rPr>
        <w:t xml:space="preserve">especificada, retirando-se </w:t>
      </w:r>
      <w:r w:rsidRPr="002C4107">
        <w:rPr>
          <w:b w:val="0"/>
          <w:bCs w:val="0"/>
          <w:lang w:val="pt-BR"/>
        </w:rPr>
        <w:t>R</w:t>
      </w:r>
      <w:r w:rsidRPr="002E1C84">
        <w:rPr>
          <w:b w:val="0"/>
          <w:bCs w:val="0"/>
          <w:lang w:val="pt-BR"/>
        </w:rPr>
        <w:t xml:space="preserve">$ </w:t>
      </w:r>
      <w:r>
        <w:rPr>
          <w:b w:val="0"/>
          <w:bCs w:val="0"/>
          <w:lang w:val="pt-BR"/>
        </w:rPr>
        <w:t>257</w:t>
      </w:r>
      <w:r w:rsidRPr="002E1C84">
        <w:rPr>
          <w:b w:val="0"/>
          <w:bCs w:val="0"/>
          <w:lang w:val="pt-BR"/>
        </w:rPr>
        <w:t>.000,00 (</w:t>
      </w:r>
      <w:r>
        <w:rPr>
          <w:b w:val="0"/>
          <w:bCs w:val="0"/>
          <w:lang w:val="pt-BR"/>
        </w:rPr>
        <w:t>duzentos e cinquenta e sete</w:t>
      </w:r>
      <w:r w:rsidRPr="002E1C84">
        <w:rPr>
          <w:b w:val="0"/>
          <w:bCs w:val="0"/>
          <w:lang w:val="pt-BR"/>
        </w:rPr>
        <w:t xml:space="preserve"> mil reais):</w:t>
      </w:r>
    </w:p>
    <w:p w14:paraId="1D353F64" w14:textId="77777777" w:rsidR="00AB5778" w:rsidRDefault="00AB5778" w:rsidP="00AB5778">
      <w:pPr>
        <w:pStyle w:val="Recuodecorpodetexto"/>
        <w:ind w:left="0" w:firstLine="1418"/>
        <w:rPr>
          <w:b w:val="0"/>
          <w:bCs w:val="0"/>
          <w:lang w:val="pt-BR"/>
        </w:rPr>
      </w:pPr>
    </w:p>
    <w:p w14:paraId="1ECDA949" w14:textId="77777777" w:rsidR="00AB5778" w:rsidRPr="00705CBA" w:rsidRDefault="00AB5778" w:rsidP="00AB5778">
      <w:pPr>
        <w:pStyle w:val="Recuodecorpodetexto"/>
        <w:ind w:left="0" w:firstLine="1418"/>
        <w:rPr>
          <w:b w:val="0"/>
          <w:bCs w:val="0"/>
          <w:lang w:val="pt-BR"/>
        </w:rPr>
      </w:pPr>
    </w:p>
    <w:p w14:paraId="52E413B6" w14:textId="77777777" w:rsidR="00AB5778" w:rsidRPr="00705CBA" w:rsidRDefault="00AB5778" w:rsidP="00AB5778">
      <w:pPr>
        <w:pStyle w:val="Recuodecorpodetexto"/>
        <w:ind w:left="0"/>
        <w:rPr>
          <w:b w:val="0"/>
          <w:bCs w:val="0"/>
          <w:lang w:val="pt-BR"/>
        </w:rPr>
      </w:pPr>
      <w:r w:rsidRPr="00705CBA">
        <w:rPr>
          <w:b w:val="0"/>
          <w:bCs w:val="0"/>
          <w:lang w:val="pt-BR"/>
        </w:rPr>
        <w:t>Órgão:</w:t>
      </w:r>
      <w:r w:rsidRPr="00705CBA">
        <w:rPr>
          <w:b w:val="0"/>
          <w:bCs w:val="0"/>
          <w:lang w:val="pt-BR"/>
        </w:rPr>
        <w:tab/>
      </w:r>
      <w:r w:rsidRPr="00705CBA">
        <w:rPr>
          <w:b w:val="0"/>
          <w:bCs w:val="0"/>
          <w:lang w:val="pt-BR"/>
        </w:rPr>
        <w:tab/>
      </w:r>
      <w:r>
        <w:rPr>
          <w:b w:val="0"/>
          <w:bCs w:val="0"/>
          <w:lang w:val="pt-BR"/>
        </w:rPr>
        <w:tab/>
        <w:t>99</w:t>
      </w:r>
      <w:r w:rsidRPr="00705CBA">
        <w:rPr>
          <w:b w:val="0"/>
          <w:bCs w:val="0"/>
          <w:lang w:val="pt-BR"/>
        </w:rPr>
        <w:t xml:space="preserve"> – </w:t>
      </w:r>
      <w:r>
        <w:rPr>
          <w:b w:val="0"/>
          <w:bCs w:val="0"/>
          <w:lang w:val="pt-BR"/>
        </w:rPr>
        <w:t>RESERVA DE CONTINGÊNCIA</w:t>
      </w:r>
    </w:p>
    <w:p w14:paraId="12D4FDD1" w14:textId="77777777" w:rsidR="00AB5778" w:rsidRPr="00705CBA" w:rsidRDefault="00AB5778" w:rsidP="00AB5778">
      <w:pPr>
        <w:pStyle w:val="Recuodecorpodetexto"/>
        <w:ind w:left="0"/>
        <w:rPr>
          <w:b w:val="0"/>
          <w:bCs w:val="0"/>
          <w:lang w:val="pt-BR"/>
        </w:rPr>
      </w:pPr>
      <w:proofErr w:type="gramStart"/>
      <w:r w:rsidRPr="00705CBA">
        <w:rPr>
          <w:b w:val="0"/>
          <w:bCs w:val="0"/>
          <w:lang w:val="pt-BR"/>
        </w:rPr>
        <w:lastRenderedPageBreak/>
        <w:t>Unidade Orçam</w:t>
      </w:r>
      <w:proofErr w:type="gramEnd"/>
      <w:r w:rsidRPr="00705CBA">
        <w:rPr>
          <w:b w:val="0"/>
          <w:bCs w:val="0"/>
          <w:lang w:val="pt-BR"/>
        </w:rPr>
        <w:t>.:</w:t>
      </w:r>
      <w:r w:rsidRPr="00705CBA">
        <w:rPr>
          <w:b w:val="0"/>
          <w:bCs w:val="0"/>
          <w:lang w:val="pt-BR"/>
        </w:rPr>
        <w:tab/>
      </w:r>
      <w:r>
        <w:rPr>
          <w:b w:val="0"/>
          <w:bCs w:val="0"/>
          <w:lang w:val="pt-BR"/>
        </w:rPr>
        <w:t>099</w:t>
      </w:r>
      <w:r w:rsidRPr="00705CBA">
        <w:rPr>
          <w:b w:val="0"/>
          <w:bCs w:val="0"/>
          <w:lang w:val="pt-BR"/>
        </w:rPr>
        <w:t xml:space="preserve"> – </w:t>
      </w:r>
      <w:r>
        <w:rPr>
          <w:b w:val="0"/>
          <w:bCs w:val="0"/>
          <w:lang w:val="pt-BR"/>
        </w:rPr>
        <w:t>RESERVA DE CONTINGÊNCIA</w:t>
      </w:r>
    </w:p>
    <w:p w14:paraId="101A0675" w14:textId="77777777" w:rsidR="00AB5778" w:rsidRPr="00705CBA" w:rsidRDefault="00AB5778" w:rsidP="00AB5778">
      <w:pPr>
        <w:pStyle w:val="Recuodecorpodetexto"/>
        <w:ind w:left="0"/>
        <w:rPr>
          <w:b w:val="0"/>
          <w:bCs w:val="0"/>
          <w:lang w:val="pt-BR"/>
        </w:rPr>
      </w:pPr>
      <w:r w:rsidRPr="00705CBA">
        <w:rPr>
          <w:b w:val="0"/>
          <w:bCs w:val="0"/>
          <w:lang w:val="pt-BR"/>
        </w:rPr>
        <w:t>Função:</w:t>
      </w:r>
      <w:r w:rsidRPr="00705CBA">
        <w:rPr>
          <w:b w:val="0"/>
          <w:bCs w:val="0"/>
          <w:lang w:val="pt-BR"/>
        </w:rPr>
        <w:tab/>
      </w:r>
      <w:r w:rsidRPr="00705CBA">
        <w:rPr>
          <w:b w:val="0"/>
          <w:bCs w:val="0"/>
          <w:lang w:val="pt-BR"/>
        </w:rPr>
        <w:tab/>
      </w:r>
      <w:r>
        <w:rPr>
          <w:b w:val="0"/>
          <w:bCs w:val="0"/>
          <w:lang w:val="pt-BR"/>
        </w:rPr>
        <w:t>99</w:t>
      </w:r>
      <w:r w:rsidRPr="00705CBA">
        <w:rPr>
          <w:b w:val="0"/>
          <w:bCs w:val="0"/>
          <w:lang w:val="pt-BR"/>
        </w:rPr>
        <w:t xml:space="preserve"> – </w:t>
      </w:r>
      <w:r>
        <w:rPr>
          <w:b w:val="0"/>
          <w:bCs w:val="0"/>
          <w:lang w:val="pt-BR"/>
        </w:rPr>
        <w:t>RESERVA DE CONTINGÊNCIA</w:t>
      </w:r>
    </w:p>
    <w:p w14:paraId="51766D93" w14:textId="77777777" w:rsidR="00AB5778" w:rsidRPr="00705CBA" w:rsidRDefault="00AB5778" w:rsidP="00AB5778">
      <w:pPr>
        <w:pStyle w:val="Recuodecorpodetexto"/>
        <w:ind w:left="0"/>
        <w:rPr>
          <w:b w:val="0"/>
          <w:bCs w:val="0"/>
          <w:lang w:val="pt-BR"/>
        </w:rPr>
      </w:pPr>
      <w:proofErr w:type="spellStart"/>
      <w:r w:rsidRPr="00705CBA">
        <w:rPr>
          <w:b w:val="0"/>
          <w:bCs w:val="0"/>
          <w:lang w:val="pt-BR"/>
        </w:rPr>
        <w:t>Subfunção</w:t>
      </w:r>
      <w:proofErr w:type="spellEnd"/>
      <w:r w:rsidRPr="00705CBA">
        <w:rPr>
          <w:b w:val="0"/>
          <w:bCs w:val="0"/>
          <w:lang w:val="pt-BR"/>
        </w:rPr>
        <w:t>:</w:t>
      </w:r>
      <w:r w:rsidRPr="00705CBA">
        <w:rPr>
          <w:b w:val="0"/>
          <w:bCs w:val="0"/>
          <w:lang w:val="pt-BR"/>
        </w:rPr>
        <w:tab/>
      </w:r>
      <w:r w:rsidRPr="00705CBA">
        <w:rPr>
          <w:b w:val="0"/>
          <w:bCs w:val="0"/>
          <w:lang w:val="pt-BR"/>
        </w:rPr>
        <w:tab/>
      </w:r>
      <w:r>
        <w:rPr>
          <w:b w:val="0"/>
          <w:bCs w:val="0"/>
          <w:lang w:val="pt-BR"/>
        </w:rPr>
        <w:t>999</w:t>
      </w:r>
      <w:r w:rsidRPr="00705CBA">
        <w:rPr>
          <w:b w:val="0"/>
          <w:bCs w:val="0"/>
          <w:lang w:val="pt-BR"/>
        </w:rPr>
        <w:t xml:space="preserve"> – </w:t>
      </w:r>
      <w:r>
        <w:rPr>
          <w:b w:val="0"/>
          <w:bCs w:val="0"/>
          <w:lang w:val="pt-BR"/>
        </w:rPr>
        <w:t>RESERVA DE CONTINGÊNCIA</w:t>
      </w:r>
    </w:p>
    <w:p w14:paraId="47568DA6" w14:textId="77777777" w:rsidR="00AB5778" w:rsidRPr="00705CBA" w:rsidRDefault="00AB5778" w:rsidP="00AB5778">
      <w:pPr>
        <w:pStyle w:val="Recuodecorpodetexto"/>
        <w:ind w:left="0"/>
        <w:rPr>
          <w:b w:val="0"/>
          <w:bCs w:val="0"/>
          <w:lang w:val="pt-BR"/>
        </w:rPr>
      </w:pPr>
      <w:r w:rsidRPr="00705CBA">
        <w:rPr>
          <w:b w:val="0"/>
          <w:bCs w:val="0"/>
          <w:lang w:val="pt-BR"/>
        </w:rPr>
        <w:t>Programa:</w:t>
      </w:r>
      <w:r w:rsidRPr="00705CBA">
        <w:rPr>
          <w:b w:val="0"/>
          <w:bCs w:val="0"/>
          <w:lang w:val="pt-BR"/>
        </w:rPr>
        <w:tab/>
      </w:r>
      <w:r w:rsidRPr="00705CBA">
        <w:rPr>
          <w:b w:val="0"/>
          <w:bCs w:val="0"/>
          <w:lang w:val="pt-BR"/>
        </w:rPr>
        <w:tab/>
      </w:r>
      <w:r>
        <w:rPr>
          <w:b w:val="0"/>
          <w:bCs w:val="0"/>
          <w:lang w:val="pt-BR"/>
        </w:rPr>
        <w:t>0038</w:t>
      </w:r>
      <w:r w:rsidRPr="00705CBA">
        <w:rPr>
          <w:b w:val="0"/>
          <w:bCs w:val="0"/>
          <w:lang w:val="pt-BR"/>
        </w:rPr>
        <w:t xml:space="preserve">- </w:t>
      </w:r>
      <w:r>
        <w:rPr>
          <w:b w:val="0"/>
          <w:bCs w:val="0"/>
          <w:lang w:val="pt-BR"/>
        </w:rPr>
        <w:t>EMENDAS IMPOSITIVAS</w:t>
      </w:r>
    </w:p>
    <w:p w14:paraId="5E84ECB3" w14:textId="77777777" w:rsidR="00AB5778" w:rsidRPr="00705CBA" w:rsidRDefault="00AB5778" w:rsidP="00AB5778">
      <w:pPr>
        <w:pStyle w:val="Recuodecorpodetexto"/>
        <w:ind w:left="0"/>
        <w:rPr>
          <w:b w:val="0"/>
          <w:bCs w:val="0"/>
          <w:lang w:val="pt-BR"/>
        </w:rPr>
      </w:pPr>
      <w:proofErr w:type="spellStart"/>
      <w:proofErr w:type="gramStart"/>
      <w:r w:rsidRPr="00705CBA">
        <w:rPr>
          <w:b w:val="0"/>
          <w:bCs w:val="0"/>
          <w:lang w:val="pt-BR"/>
        </w:rPr>
        <w:t>Proj</w:t>
      </w:r>
      <w:proofErr w:type="spellEnd"/>
      <w:r w:rsidRPr="00705CBA">
        <w:rPr>
          <w:b w:val="0"/>
          <w:bCs w:val="0"/>
          <w:lang w:val="pt-BR"/>
        </w:rPr>
        <w:t>./</w:t>
      </w:r>
      <w:proofErr w:type="gramEnd"/>
      <w:r w:rsidRPr="00705CBA">
        <w:rPr>
          <w:b w:val="0"/>
          <w:bCs w:val="0"/>
          <w:lang w:val="pt-BR"/>
        </w:rPr>
        <w:t>Ativ.:</w:t>
      </w:r>
      <w:r w:rsidRPr="00705CBA">
        <w:rPr>
          <w:b w:val="0"/>
          <w:bCs w:val="0"/>
          <w:lang w:val="pt-BR"/>
        </w:rPr>
        <w:tab/>
      </w:r>
      <w:r w:rsidRPr="00705CBA">
        <w:rPr>
          <w:b w:val="0"/>
          <w:bCs w:val="0"/>
          <w:lang w:val="pt-BR"/>
        </w:rPr>
        <w:tab/>
      </w:r>
      <w:r>
        <w:rPr>
          <w:b w:val="0"/>
          <w:bCs w:val="0"/>
          <w:lang w:val="pt-BR"/>
        </w:rPr>
        <w:t>2130</w:t>
      </w:r>
      <w:r w:rsidRPr="00705CBA">
        <w:rPr>
          <w:b w:val="0"/>
          <w:bCs w:val="0"/>
          <w:lang w:val="pt-BR"/>
        </w:rPr>
        <w:t xml:space="preserve"> – </w:t>
      </w:r>
      <w:r>
        <w:rPr>
          <w:b w:val="0"/>
          <w:bCs w:val="0"/>
          <w:lang w:val="pt-BR"/>
        </w:rPr>
        <w:t>EMENDA PARLAMENTAR IMPOSITIVA</w:t>
      </w:r>
    </w:p>
    <w:p w14:paraId="2C796F3D" w14:textId="77777777" w:rsidR="00AB5778" w:rsidRPr="00705CBA" w:rsidRDefault="00AB5778" w:rsidP="00AB5778">
      <w:pPr>
        <w:pStyle w:val="Recuodecorpodetexto"/>
        <w:ind w:left="0"/>
        <w:rPr>
          <w:b w:val="0"/>
          <w:bCs w:val="0"/>
          <w:lang w:val="pt-BR"/>
        </w:rPr>
      </w:pPr>
      <w:proofErr w:type="spellStart"/>
      <w:r w:rsidRPr="00705CBA">
        <w:rPr>
          <w:b w:val="0"/>
          <w:bCs w:val="0"/>
        </w:rPr>
        <w:t>Classif</w:t>
      </w:r>
      <w:proofErr w:type="spellEnd"/>
      <w:r w:rsidRPr="00705CBA">
        <w:rPr>
          <w:b w:val="0"/>
          <w:bCs w:val="0"/>
        </w:rPr>
        <w:t xml:space="preserve">. </w:t>
      </w:r>
      <w:proofErr w:type="spellStart"/>
      <w:r w:rsidRPr="00705CBA">
        <w:rPr>
          <w:b w:val="0"/>
          <w:bCs w:val="0"/>
        </w:rPr>
        <w:t>Econ</w:t>
      </w:r>
      <w:proofErr w:type="spellEnd"/>
      <w:r w:rsidRPr="00705CBA">
        <w:rPr>
          <w:b w:val="0"/>
          <w:bCs w:val="0"/>
        </w:rPr>
        <w:t>:</w:t>
      </w:r>
      <w:r w:rsidRPr="00705CBA">
        <w:rPr>
          <w:b w:val="0"/>
          <w:bCs w:val="0"/>
        </w:rPr>
        <w:tab/>
      </w:r>
      <w:r w:rsidRPr="00705CBA">
        <w:rPr>
          <w:b w:val="0"/>
          <w:bCs w:val="0"/>
        </w:rPr>
        <w:tab/>
      </w:r>
      <w:r>
        <w:rPr>
          <w:b w:val="0"/>
          <w:bCs w:val="0"/>
          <w:lang w:val="pt-BR"/>
        </w:rPr>
        <w:t>9.9.99.99</w:t>
      </w:r>
      <w:r w:rsidRPr="00705CBA">
        <w:rPr>
          <w:b w:val="0"/>
          <w:bCs w:val="0"/>
        </w:rPr>
        <w:t xml:space="preserve">.00 – </w:t>
      </w:r>
      <w:r>
        <w:rPr>
          <w:b w:val="0"/>
          <w:bCs w:val="0"/>
          <w:lang w:val="pt-BR"/>
        </w:rPr>
        <w:t>Reserva de Contingência</w:t>
      </w:r>
      <w:r w:rsidRPr="00ED60D6">
        <w:rPr>
          <w:b w:val="0"/>
          <w:bCs w:val="0"/>
          <w:lang w:val="pt-BR"/>
        </w:rPr>
        <w:t>.....................</w:t>
      </w:r>
      <w:r w:rsidRPr="00ED60D6">
        <w:rPr>
          <w:b w:val="0"/>
          <w:bCs w:val="0"/>
        </w:rPr>
        <w:t>.</w:t>
      </w:r>
      <w:r w:rsidRPr="00ED60D6">
        <w:rPr>
          <w:b w:val="0"/>
          <w:bCs w:val="0"/>
          <w:lang w:val="pt-BR"/>
        </w:rPr>
        <w:t>[</w:t>
      </w:r>
      <w:r>
        <w:rPr>
          <w:b w:val="0"/>
          <w:bCs w:val="0"/>
          <w:lang w:val="pt-BR"/>
        </w:rPr>
        <w:t>R$ 257</w:t>
      </w:r>
      <w:r w:rsidRPr="00ED60D6">
        <w:rPr>
          <w:b w:val="0"/>
          <w:bCs w:val="0"/>
          <w:lang w:val="pt-BR"/>
        </w:rPr>
        <w:t>.00</w:t>
      </w:r>
      <w:r>
        <w:rPr>
          <w:b w:val="0"/>
          <w:bCs w:val="0"/>
          <w:lang w:val="pt-BR"/>
        </w:rPr>
        <w:t>0</w:t>
      </w:r>
      <w:r w:rsidRPr="00ED60D6">
        <w:rPr>
          <w:b w:val="0"/>
          <w:bCs w:val="0"/>
          <w:lang w:val="pt-BR"/>
        </w:rPr>
        <w:t>,00]</w:t>
      </w:r>
    </w:p>
    <w:p w14:paraId="49AD3354" w14:textId="77777777" w:rsidR="00AB5778" w:rsidRDefault="00AB5778" w:rsidP="00AB5778">
      <w:pPr>
        <w:pStyle w:val="Recuodecorpodetexto"/>
        <w:ind w:left="0" w:firstLine="1418"/>
        <w:rPr>
          <w:bCs w:val="0"/>
        </w:rPr>
      </w:pPr>
    </w:p>
    <w:p w14:paraId="1496F1E3" w14:textId="77777777" w:rsidR="00AB5778" w:rsidRDefault="00AB5778" w:rsidP="00AB5778">
      <w:pPr>
        <w:pStyle w:val="Recuodecorpodetexto"/>
        <w:ind w:left="0" w:firstLine="1418"/>
        <w:rPr>
          <w:bCs w:val="0"/>
        </w:rPr>
      </w:pPr>
    </w:p>
    <w:p w14:paraId="7DCA592B" w14:textId="77777777" w:rsidR="00AB5778" w:rsidRPr="002C4107" w:rsidRDefault="00AB5778" w:rsidP="00AB5778">
      <w:pPr>
        <w:pStyle w:val="Recuodecorpodetexto"/>
        <w:ind w:left="0" w:firstLine="1418"/>
        <w:rPr>
          <w:b w:val="0"/>
          <w:bCs w:val="0"/>
        </w:rPr>
      </w:pPr>
      <w:r w:rsidRPr="002C4107">
        <w:rPr>
          <w:bCs w:val="0"/>
        </w:rPr>
        <w:t xml:space="preserve">Art. </w:t>
      </w:r>
      <w:r w:rsidRPr="002C4107">
        <w:rPr>
          <w:bCs w:val="0"/>
          <w:lang w:val="pt-BR"/>
        </w:rPr>
        <w:t>3</w:t>
      </w:r>
      <w:r w:rsidRPr="002C4107">
        <w:rPr>
          <w:bCs w:val="0"/>
        </w:rPr>
        <w:t>º</w:t>
      </w:r>
      <w:r w:rsidRPr="002C4107">
        <w:rPr>
          <w:b w:val="0"/>
          <w:bCs w:val="0"/>
        </w:rPr>
        <w:t xml:space="preserve"> </w:t>
      </w:r>
      <w:r w:rsidRPr="00AD58DC">
        <w:rPr>
          <w:b w:val="0"/>
          <w:bCs w:val="0"/>
          <w:lang w:val="pt-BR"/>
        </w:rPr>
        <w:t>O Chefe do Poder Executivo procederá as alterações na Lei nº 3.157/2021 (PPA 2022-25) e na Lei nº 3.604/2024 (LDO), adequando as Leis e seus anexos à Emenda proposta.</w:t>
      </w:r>
    </w:p>
    <w:p w14:paraId="56CBC04E" w14:textId="77777777" w:rsidR="00AB5778" w:rsidRPr="002C4107" w:rsidRDefault="00AB5778" w:rsidP="00AB5778">
      <w:pPr>
        <w:pStyle w:val="Recuodecorpodetexto"/>
        <w:ind w:left="0" w:firstLine="1418"/>
        <w:rPr>
          <w:b w:val="0"/>
          <w:bCs w:val="0"/>
        </w:rPr>
      </w:pPr>
    </w:p>
    <w:p w14:paraId="619D4993" w14:textId="77777777" w:rsidR="00AB5778" w:rsidRDefault="00AB5778" w:rsidP="00AB5778">
      <w:pPr>
        <w:pStyle w:val="Recuodecorpodetexto"/>
        <w:ind w:left="0" w:firstLine="1418"/>
        <w:rPr>
          <w:b w:val="0"/>
          <w:bCs w:val="0"/>
          <w:lang w:val="pt-BR"/>
        </w:rPr>
      </w:pPr>
      <w:r w:rsidRPr="002C4107">
        <w:rPr>
          <w:bCs w:val="0"/>
        </w:rPr>
        <w:t xml:space="preserve">Art. </w:t>
      </w:r>
      <w:r w:rsidRPr="002C4107">
        <w:rPr>
          <w:bCs w:val="0"/>
          <w:lang w:val="pt-BR"/>
        </w:rPr>
        <w:t>4</w:t>
      </w:r>
      <w:r w:rsidRPr="002C4107">
        <w:rPr>
          <w:bCs w:val="0"/>
        </w:rPr>
        <w:t>º</w:t>
      </w:r>
      <w:r w:rsidRPr="002C4107">
        <w:rPr>
          <w:b w:val="0"/>
          <w:bCs w:val="0"/>
        </w:rPr>
        <w:t xml:space="preserve"> Esta Emenda entra em vigor na data de sua publicação.</w:t>
      </w:r>
    </w:p>
    <w:p w14:paraId="6A1C730D" w14:textId="77777777" w:rsidR="00AB5778" w:rsidRPr="0084722F" w:rsidRDefault="00AB5778" w:rsidP="00AB5778">
      <w:pPr>
        <w:pStyle w:val="Recuodecorpodetexto"/>
        <w:ind w:left="0" w:firstLine="1418"/>
        <w:rPr>
          <w:b w:val="0"/>
          <w:bCs w:val="0"/>
          <w:lang w:val="pt-BR"/>
        </w:rPr>
      </w:pPr>
    </w:p>
    <w:p w14:paraId="6076B414" w14:textId="77777777" w:rsidR="00AB5778" w:rsidRPr="002C4107" w:rsidRDefault="00AB5778" w:rsidP="00AB5778">
      <w:pPr>
        <w:pStyle w:val="Recuodecorpodetexto"/>
        <w:ind w:left="0" w:firstLine="1418"/>
        <w:rPr>
          <w:b w:val="0"/>
          <w:bCs w:val="0"/>
          <w:lang w:val="pt-BR"/>
        </w:rPr>
      </w:pPr>
    </w:p>
    <w:p w14:paraId="44E754DB" w14:textId="77777777" w:rsidR="00AB5778" w:rsidRDefault="00AB5778" w:rsidP="00AB5778">
      <w:pPr>
        <w:pStyle w:val="Recuodecorpodetexto3"/>
        <w:tabs>
          <w:tab w:val="clear" w:pos="2977"/>
        </w:tabs>
        <w:ind w:firstLine="1418"/>
        <w:rPr>
          <w:sz w:val="24"/>
          <w:szCs w:val="24"/>
          <w:lang w:val="pt-BR"/>
        </w:rPr>
      </w:pPr>
      <w:r w:rsidRPr="002C4107">
        <w:rPr>
          <w:sz w:val="24"/>
          <w:szCs w:val="24"/>
        </w:rPr>
        <w:t>Câmara Municipal de Sorriso, Estado do Mato Grosso, e</w:t>
      </w:r>
      <w:r>
        <w:rPr>
          <w:sz w:val="24"/>
          <w:szCs w:val="24"/>
        </w:rPr>
        <w:t>m 29 de n</w:t>
      </w:r>
      <w:r>
        <w:rPr>
          <w:bCs w:val="0"/>
          <w:sz w:val="24"/>
          <w:szCs w:val="24"/>
        </w:rPr>
        <w:t>ovembro</w:t>
      </w:r>
      <w:r w:rsidRPr="002C4107">
        <w:rPr>
          <w:bCs w:val="0"/>
          <w:sz w:val="24"/>
          <w:szCs w:val="24"/>
        </w:rPr>
        <w:t xml:space="preserve"> de 202</w:t>
      </w:r>
      <w:r>
        <w:rPr>
          <w:bCs w:val="0"/>
          <w:sz w:val="24"/>
          <w:szCs w:val="24"/>
          <w:lang w:val="pt-BR"/>
        </w:rPr>
        <w:t>4</w:t>
      </w:r>
      <w:r w:rsidRPr="002C4107">
        <w:rPr>
          <w:sz w:val="24"/>
          <w:szCs w:val="24"/>
          <w:lang w:val="pt-BR"/>
        </w:rPr>
        <w:t>.</w:t>
      </w:r>
    </w:p>
    <w:p w14:paraId="79AF3D7B" w14:textId="77777777" w:rsidR="00AB5778" w:rsidRDefault="00AB5778" w:rsidP="00AB5778">
      <w:pPr>
        <w:pStyle w:val="Recuodecorpodetexto3"/>
        <w:tabs>
          <w:tab w:val="clear" w:pos="2977"/>
        </w:tabs>
        <w:ind w:firstLine="0"/>
        <w:jc w:val="center"/>
        <w:rPr>
          <w:sz w:val="24"/>
          <w:szCs w:val="24"/>
          <w:lang w:val="pt-BR"/>
        </w:rPr>
      </w:pPr>
    </w:p>
    <w:p w14:paraId="52D6956A" w14:textId="77777777" w:rsidR="00AB5778" w:rsidRDefault="00AB5778" w:rsidP="00AB5778">
      <w:pPr>
        <w:pStyle w:val="Recuodecorpodetexto3"/>
        <w:tabs>
          <w:tab w:val="clear" w:pos="2977"/>
        </w:tabs>
        <w:ind w:firstLine="0"/>
        <w:jc w:val="center"/>
        <w:rPr>
          <w:sz w:val="24"/>
          <w:szCs w:val="24"/>
          <w:lang w:val="pt-BR"/>
        </w:rPr>
      </w:pPr>
    </w:p>
    <w:p w14:paraId="0D2ED58F" w14:textId="77777777" w:rsidR="00AB5778" w:rsidRDefault="00AB5778" w:rsidP="00AB5778">
      <w:pPr>
        <w:pStyle w:val="Recuodecorpodetexto3"/>
        <w:tabs>
          <w:tab w:val="clear" w:pos="2977"/>
        </w:tabs>
        <w:ind w:firstLine="0"/>
        <w:jc w:val="center"/>
        <w:rPr>
          <w:sz w:val="24"/>
          <w:szCs w:val="24"/>
          <w:lang w:val="pt-BR"/>
        </w:rPr>
      </w:pPr>
    </w:p>
    <w:p w14:paraId="58C37E74" w14:textId="77777777" w:rsidR="00AB5778" w:rsidRDefault="00AB5778" w:rsidP="00AB5778">
      <w:pPr>
        <w:pStyle w:val="Recuodecorpodetexto3"/>
        <w:tabs>
          <w:tab w:val="clear" w:pos="2977"/>
        </w:tabs>
        <w:ind w:firstLine="0"/>
        <w:jc w:val="center"/>
        <w:rPr>
          <w:sz w:val="24"/>
          <w:szCs w:val="24"/>
          <w:lang w:val="pt-BR"/>
        </w:rPr>
      </w:pPr>
    </w:p>
    <w:p w14:paraId="5ED7081F" w14:textId="77777777" w:rsidR="00AB5778" w:rsidRDefault="00AB5778" w:rsidP="00AB5778">
      <w:pPr>
        <w:pStyle w:val="Recuodecorpodetexto3"/>
        <w:tabs>
          <w:tab w:val="clear" w:pos="2977"/>
        </w:tabs>
        <w:ind w:firstLine="0"/>
        <w:jc w:val="center"/>
        <w:rPr>
          <w:sz w:val="24"/>
          <w:szCs w:val="24"/>
          <w:lang w:val="pt-BR"/>
        </w:rPr>
      </w:pPr>
    </w:p>
    <w:p w14:paraId="7A5F813F" w14:textId="77777777" w:rsidR="00AB5778" w:rsidRDefault="00AB5778" w:rsidP="00AB5778">
      <w:pPr>
        <w:pStyle w:val="NCNormalCentralizado"/>
        <w:rPr>
          <w:b/>
          <w:color w:val="auto"/>
          <w:sz w:val="24"/>
          <w:szCs w:val="24"/>
        </w:rPr>
      </w:pPr>
      <w:r>
        <w:rPr>
          <w:b/>
          <w:color w:val="auto"/>
          <w:sz w:val="24"/>
          <w:szCs w:val="24"/>
        </w:rPr>
        <w:t>JANE DELALIBERA</w:t>
      </w:r>
    </w:p>
    <w:p w14:paraId="3CEE54FC" w14:textId="77777777" w:rsidR="00AB5778" w:rsidRDefault="00AB5778" w:rsidP="00AB5778">
      <w:pPr>
        <w:pStyle w:val="NCNormalCentralizado"/>
        <w:rPr>
          <w:b/>
          <w:color w:val="auto"/>
          <w:sz w:val="24"/>
          <w:szCs w:val="24"/>
        </w:rPr>
      </w:pPr>
      <w:r>
        <w:rPr>
          <w:b/>
          <w:color w:val="auto"/>
          <w:sz w:val="24"/>
          <w:szCs w:val="24"/>
        </w:rPr>
        <w:t>Vereadora PL</w:t>
      </w:r>
    </w:p>
    <w:p w14:paraId="1E3F0E35" w14:textId="77777777" w:rsidR="00AB5778" w:rsidRDefault="00AB5778" w:rsidP="00AB5778">
      <w:pPr>
        <w:pStyle w:val="NCNormalCentralizado"/>
        <w:rPr>
          <w:b/>
          <w:color w:val="auto"/>
          <w:sz w:val="24"/>
          <w:szCs w:val="24"/>
        </w:rPr>
      </w:pPr>
    </w:p>
    <w:p w14:paraId="7410C5BE" w14:textId="77777777" w:rsidR="00AB5778" w:rsidRDefault="00AB5778" w:rsidP="00AB5778">
      <w:pPr>
        <w:pStyle w:val="NCNormalCentralizado"/>
        <w:rPr>
          <w:b/>
          <w:color w:val="auto"/>
          <w:sz w:val="24"/>
          <w:szCs w:val="24"/>
        </w:rPr>
      </w:pPr>
    </w:p>
    <w:p w14:paraId="427EF698" w14:textId="77777777" w:rsidR="00AB5778" w:rsidRDefault="00AB5778" w:rsidP="00AB5778">
      <w:pPr>
        <w:pStyle w:val="NCNormalCentralizado"/>
        <w:rPr>
          <w:b/>
          <w:color w:val="auto"/>
          <w:sz w:val="24"/>
          <w:szCs w:val="24"/>
        </w:rPr>
      </w:pPr>
    </w:p>
    <w:p w14:paraId="1BC706B4" w14:textId="77777777" w:rsidR="00AB5778" w:rsidRDefault="00AB5778" w:rsidP="00AB5778">
      <w:pPr>
        <w:pStyle w:val="NCNormalCentralizado"/>
        <w:rPr>
          <w:b/>
          <w:color w:val="auto"/>
          <w:sz w:val="24"/>
          <w:szCs w:val="24"/>
        </w:rPr>
      </w:pPr>
    </w:p>
    <w:p w14:paraId="3D58E6EE" w14:textId="77777777" w:rsidR="00AB5778" w:rsidRDefault="00AB5778" w:rsidP="00AB5778">
      <w:pPr>
        <w:pStyle w:val="NCNormalCentralizado"/>
        <w:rPr>
          <w:b/>
          <w:color w:val="auto"/>
          <w:sz w:val="24"/>
          <w:szCs w:val="24"/>
        </w:rPr>
      </w:pPr>
    </w:p>
    <w:p w14:paraId="16A01380" w14:textId="77777777" w:rsidR="00AB5778" w:rsidRDefault="00AB5778" w:rsidP="00AB5778">
      <w:pPr>
        <w:pStyle w:val="NCNormalCentralizado"/>
        <w:rPr>
          <w:b/>
          <w:color w:val="auto"/>
          <w:sz w:val="24"/>
          <w:szCs w:val="24"/>
        </w:rPr>
      </w:pPr>
    </w:p>
    <w:p w14:paraId="1618E394" w14:textId="77777777" w:rsidR="00AB5778" w:rsidRDefault="00AB5778" w:rsidP="00AB5778">
      <w:pPr>
        <w:pStyle w:val="NCNormalCentralizado"/>
        <w:rPr>
          <w:b/>
          <w:color w:val="auto"/>
          <w:sz w:val="24"/>
          <w:szCs w:val="24"/>
        </w:rPr>
      </w:pPr>
      <w:r>
        <w:rPr>
          <w:b/>
          <w:color w:val="auto"/>
          <w:sz w:val="24"/>
          <w:szCs w:val="24"/>
        </w:rPr>
        <w:br w:type="page"/>
      </w:r>
    </w:p>
    <w:p w14:paraId="53DF6295" w14:textId="77777777" w:rsidR="00AB5778" w:rsidRPr="002C4107" w:rsidRDefault="00AB5778" w:rsidP="00AB5778">
      <w:pPr>
        <w:pStyle w:val="NCNormalCentralizado"/>
        <w:rPr>
          <w:b/>
          <w:color w:val="auto"/>
          <w:sz w:val="24"/>
          <w:szCs w:val="24"/>
        </w:rPr>
      </w:pPr>
      <w:r w:rsidRPr="002C4107">
        <w:rPr>
          <w:b/>
          <w:color w:val="auto"/>
          <w:sz w:val="24"/>
          <w:szCs w:val="24"/>
        </w:rPr>
        <w:lastRenderedPageBreak/>
        <w:t>JUSTIFICATIVA</w:t>
      </w:r>
    </w:p>
    <w:p w14:paraId="3BD5C259" w14:textId="77777777" w:rsidR="00AB5778" w:rsidRPr="002C4107" w:rsidRDefault="00AB5778" w:rsidP="00AB5778">
      <w:pPr>
        <w:pStyle w:val="NCNormalCentralizado"/>
        <w:ind w:firstLine="1418"/>
        <w:jc w:val="both"/>
        <w:rPr>
          <w:color w:val="auto"/>
          <w:sz w:val="24"/>
          <w:szCs w:val="24"/>
        </w:rPr>
      </w:pPr>
    </w:p>
    <w:p w14:paraId="128DB078" w14:textId="77777777" w:rsidR="00AB5778" w:rsidRPr="00773944" w:rsidRDefault="00AB5778" w:rsidP="00AB5778">
      <w:pPr>
        <w:ind w:firstLine="1418"/>
        <w:jc w:val="both"/>
        <w:rPr>
          <w:sz w:val="24"/>
          <w:szCs w:val="24"/>
        </w:rPr>
      </w:pPr>
      <w:r w:rsidRPr="00773944">
        <w:rPr>
          <w:sz w:val="24"/>
          <w:szCs w:val="24"/>
        </w:rPr>
        <w:t xml:space="preserve">A presente emenda tem por objetivo destinar recursos ao Fundo Municipal de Saúde para custear cirurgias bariátricas de pacientes regulados pela Central de Regulação do município de Sorriso. Esta iniciativa visa atender à crescente demanda por esse procedimento, que é fundamental no tratamento de obesidade mórbida e suas </w:t>
      </w:r>
      <w:proofErr w:type="spellStart"/>
      <w:r w:rsidRPr="00773944">
        <w:rPr>
          <w:sz w:val="24"/>
          <w:szCs w:val="24"/>
        </w:rPr>
        <w:t>comorbidades</w:t>
      </w:r>
      <w:proofErr w:type="spellEnd"/>
      <w:r w:rsidRPr="00773944">
        <w:rPr>
          <w:sz w:val="24"/>
          <w:szCs w:val="24"/>
        </w:rPr>
        <w:t>, garantindo mais qualidade de vida e diminuindo os impactos dessa condição na saúde pública.</w:t>
      </w:r>
    </w:p>
    <w:p w14:paraId="60B7A0CB" w14:textId="77777777" w:rsidR="00AB5778" w:rsidRPr="00773944" w:rsidRDefault="00AB5778" w:rsidP="00AB5778">
      <w:pPr>
        <w:ind w:firstLine="1418"/>
        <w:jc w:val="both"/>
        <w:rPr>
          <w:sz w:val="24"/>
          <w:szCs w:val="24"/>
        </w:rPr>
      </w:pPr>
    </w:p>
    <w:p w14:paraId="7FA0643C" w14:textId="77777777" w:rsidR="00AB5778" w:rsidRPr="00773944" w:rsidRDefault="00AB5778" w:rsidP="00AB5778">
      <w:pPr>
        <w:ind w:firstLine="1418"/>
        <w:jc w:val="both"/>
        <w:rPr>
          <w:sz w:val="24"/>
          <w:szCs w:val="24"/>
        </w:rPr>
      </w:pPr>
      <w:r w:rsidRPr="00773944">
        <w:rPr>
          <w:sz w:val="24"/>
          <w:szCs w:val="24"/>
        </w:rPr>
        <w:t>A obesidade é um problema de saúde pública global, reconhecida como uma doença crônica pela Organização Mundial da Saúde (OMS). No Brasil, dados do Ministério da Saúde indicam que mais de 20% da população adulta sofre de obesidade, sendo que uma parcela significativa apresenta obesidade mórbida, cuja principal solução terapêutica é a cirurgia bariátrica.</w:t>
      </w:r>
    </w:p>
    <w:p w14:paraId="47323F7E" w14:textId="77777777" w:rsidR="00AB5778" w:rsidRPr="00773944" w:rsidRDefault="00AB5778" w:rsidP="00AB5778">
      <w:pPr>
        <w:ind w:firstLine="1418"/>
        <w:jc w:val="both"/>
        <w:rPr>
          <w:sz w:val="24"/>
          <w:szCs w:val="24"/>
        </w:rPr>
      </w:pPr>
    </w:p>
    <w:p w14:paraId="6DBA9B9D" w14:textId="77777777" w:rsidR="00AB5778" w:rsidRPr="00773944" w:rsidRDefault="00AB5778" w:rsidP="00AB5778">
      <w:pPr>
        <w:ind w:firstLine="1418"/>
        <w:jc w:val="both"/>
        <w:rPr>
          <w:sz w:val="24"/>
          <w:szCs w:val="24"/>
        </w:rPr>
      </w:pPr>
      <w:r w:rsidRPr="00773944">
        <w:rPr>
          <w:sz w:val="24"/>
          <w:szCs w:val="24"/>
        </w:rPr>
        <w:t>Esse procedimento é essencial para pacientes que não obtiveram sucesso em tratamentos clínicos convencionais, enfrentam graves complicações de saúde e possuem indicação médica específica para a intervenção cirúrgica. A cirurgia bariátrica não apenas auxilia na redução do peso, mas contribui significativamente para o controle e até a remissão de doenças associadas, como diabetes tipo 2, hipertensão arterial, apneia do sono e dislipidemias.</w:t>
      </w:r>
    </w:p>
    <w:p w14:paraId="2AF0C3E2" w14:textId="77777777" w:rsidR="00AB5778" w:rsidRPr="00773944" w:rsidRDefault="00AB5778" w:rsidP="00AB5778">
      <w:pPr>
        <w:ind w:firstLine="1418"/>
        <w:jc w:val="both"/>
        <w:rPr>
          <w:sz w:val="24"/>
          <w:szCs w:val="24"/>
        </w:rPr>
      </w:pPr>
    </w:p>
    <w:p w14:paraId="719773AA" w14:textId="77777777" w:rsidR="00AB5778" w:rsidRPr="00773944" w:rsidRDefault="00AB5778" w:rsidP="00AB5778">
      <w:pPr>
        <w:ind w:firstLine="1418"/>
        <w:jc w:val="both"/>
        <w:rPr>
          <w:sz w:val="24"/>
          <w:szCs w:val="24"/>
        </w:rPr>
      </w:pPr>
      <w:r w:rsidRPr="00773944">
        <w:rPr>
          <w:sz w:val="24"/>
          <w:szCs w:val="24"/>
        </w:rPr>
        <w:t>No entanto, o acesso a esse tratamento pelo Sistema Único de Saúde (SUS) é frequentemente dificultado pela escassez de recursos e pela alta demanda, o que resulta em longas filas de espera. Atualmente, o município de Sorriso enfrenta um número crescente de pacientes regulados aguardando pela cirurgia bariátrica, o que evidencia a necessidade de medidas urgentes para reduzir esse gargalo e ampliar o acesso ao procedimento.</w:t>
      </w:r>
    </w:p>
    <w:p w14:paraId="5A3D344C" w14:textId="77777777" w:rsidR="00AB5778" w:rsidRPr="00773944" w:rsidRDefault="00AB5778" w:rsidP="00AB5778">
      <w:pPr>
        <w:ind w:firstLine="1418"/>
        <w:jc w:val="both"/>
        <w:rPr>
          <w:sz w:val="24"/>
          <w:szCs w:val="24"/>
        </w:rPr>
      </w:pPr>
    </w:p>
    <w:p w14:paraId="790C250B" w14:textId="77777777" w:rsidR="00AB5778" w:rsidRPr="00773944" w:rsidRDefault="00AB5778" w:rsidP="00AB5778">
      <w:pPr>
        <w:ind w:firstLine="1418"/>
        <w:jc w:val="both"/>
        <w:rPr>
          <w:sz w:val="24"/>
          <w:szCs w:val="24"/>
        </w:rPr>
      </w:pPr>
      <w:r w:rsidRPr="00773944">
        <w:rPr>
          <w:sz w:val="24"/>
          <w:szCs w:val="24"/>
        </w:rPr>
        <w:t xml:space="preserve">A alocação dos recursos por meio desta emenda permitirá não apenas o aumento do número de cirurgias realizadas, mas também o fortalecimento da estrutura necessária para o acompanhamento </w:t>
      </w:r>
      <w:proofErr w:type="spellStart"/>
      <w:r w:rsidRPr="00773944">
        <w:rPr>
          <w:sz w:val="24"/>
          <w:szCs w:val="24"/>
        </w:rPr>
        <w:t>pré</w:t>
      </w:r>
      <w:proofErr w:type="spellEnd"/>
      <w:r w:rsidRPr="00773944">
        <w:rPr>
          <w:sz w:val="24"/>
          <w:szCs w:val="24"/>
        </w:rPr>
        <w:t xml:space="preserve"> e pós-operatório, garantindo a segurança e a eficácia do tratamento. Isso contribuirá diretamente para a melhoria da qualidade de vida dos pacientes, a redução de complicações de saúde a médio e longo prazo e a diminuição dos custos associados ao tratamento das </w:t>
      </w:r>
      <w:proofErr w:type="spellStart"/>
      <w:r w:rsidRPr="00773944">
        <w:rPr>
          <w:sz w:val="24"/>
          <w:szCs w:val="24"/>
        </w:rPr>
        <w:t>comorbidades</w:t>
      </w:r>
      <w:proofErr w:type="spellEnd"/>
      <w:r w:rsidRPr="00773944">
        <w:rPr>
          <w:sz w:val="24"/>
          <w:szCs w:val="24"/>
        </w:rPr>
        <w:t xml:space="preserve"> da obesidade.</w:t>
      </w:r>
    </w:p>
    <w:p w14:paraId="61F6043D" w14:textId="77777777" w:rsidR="00AB5778" w:rsidRPr="00773944" w:rsidRDefault="00AB5778" w:rsidP="00AB5778">
      <w:pPr>
        <w:ind w:firstLine="1418"/>
        <w:jc w:val="both"/>
        <w:rPr>
          <w:sz w:val="24"/>
          <w:szCs w:val="24"/>
        </w:rPr>
      </w:pPr>
    </w:p>
    <w:p w14:paraId="360D9212" w14:textId="77777777" w:rsidR="00AB5778" w:rsidRDefault="00AB5778" w:rsidP="00AB5778">
      <w:pPr>
        <w:ind w:firstLine="1418"/>
        <w:jc w:val="both"/>
        <w:rPr>
          <w:sz w:val="24"/>
          <w:szCs w:val="24"/>
        </w:rPr>
      </w:pPr>
      <w:r w:rsidRPr="00773944">
        <w:rPr>
          <w:sz w:val="24"/>
          <w:szCs w:val="24"/>
        </w:rPr>
        <w:t>Assim, esta emenda reafirma o compromisso com o direito à saúde e à dignidade dos cidadãos de Sorriso, promovendo ações concretas para atender às necessidades da população e fortalecer o sistema de saúde pública local.</w:t>
      </w:r>
    </w:p>
    <w:p w14:paraId="41A98452" w14:textId="77777777" w:rsidR="00AB5778" w:rsidRDefault="00AB5778" w:rsidP="00AB5778">
      <w:pPr>
        <w:ind w:firstLine="1418"/>
        <w:jc w:val="both"/>
        <w:rPr>
          <w:sz w:val="24"/>
          <w:szCs w:val="24"/>
        </w:rPr>
      </w:pPr>
    </w:p>
    <w:p w14:paraId="1F461814" w14:textId="77777777" w:rsidR="00AB5778" w:rsidRDefault="00AB5778" w:rsidP="00AB5778">
      <w:pPr>
        <w:ind w:firstLine="1418"/>
        <w:jc w:val="both"/>
        <w:rPr>
          <w:sz w:val="24"/>
          <w:szCs w:val="24"/>
        </w:rPr>
      </w:pPr>
      <w:r w:rsidRPr="006B24FF">
        <w:rPr>
          <w:sz w:val="24"/>
          <w:szCs w:val="24"/>
        </w:rPr>
        <w:t>Desta forma, solicit</w:t>
      </w:r>
      <w:r>
        <w:rPr>
          <w:sz w:val="24"/>
          <w:szCs w:val="24"/>
        </w:rPr>
        <w:t xml:space="preserve">o </w:t>
      </w:r>
      <w:r w:rsidRPr="006B24FF">
        <w:rPr>
          <w:sz w:val="24"/>
          <w:szCs w:val="24"/>
        </w:rPr>
        <w:t>apoio</w:t>
      </w:r>
      <w:r>
        <w:rPr>
          <w:sz w:val="24"/>
          <w:szCs w:val="24"/>
        </w:rPr>
        <w:t xml:space="preserve"> dos nobres E</w:t>
      </w:r>
      <w:r w:rsidRPr="006B24FF">
        <w:rPr>
          <w:sz w:val="24"/>
          <w:szCs w:val="24"/>
        </w:rPr>
        <w:t>dis em deliberar favoravelmente a presente propositura.</w:t>
      </w:r>
    </w:p>
    <w:p w14:paraId="5F168C62" w14:textId="77777777" w:rsidR="00AB5778" w:rsidRDefault="00AB5778" w:rsidP="00AB5778">
      <w:pPr>
        <w:ind w:firstLine="1418"/>
        <w:jc w:val="both"/>
        <w:rPr>
          <w:sz w:val="24"/>
          <w:szCs w:val="24"/>
        </w:rPr>
      </w:pPr>
    </w:p>
    <w:p w14:paraId="7F1472A0" w14:textId="77777777" w:rsidR="00AB5778" w:rsidRDefault="00AB5778" w:rsidP="00AB5778">
      <w:pPr>
        <w:ind w:firstLine="1418"/>
        <w:jc w:val="both"/>
        <w:rPr>
          <w:sz w:val="24"/>
          <w:szCs w:val="24"/>
        </w:rPr>
      </w:pPr>
      <w:r w:rsidRPr="002C4107">
        <w:rPr>
          <w:sz w:val="24"/>
          <w:szCs w:val="24"/>
        </w:rPr>
        <w:lastRenderedPageBreak/>
        <w:t>Câmara Municipal de Sorriso, Estado do Mato Grosso, e</w:t>
      </w:r>
      <w:r>
        <w:rPr>
          <w:sz w:val="24"/>
          <w:szCs w:val="24"/>
        </w:rPr>
        <w:t>m 29 de novembro</w:t>
      </w:r>
      <w:r w:rsidRPr="002C4107">
        <w:rPr>
          <w:sz w:val="24"/>
          <w:szCs w:val="24"/>
        </w:rPr>
        <w:t xml:space="preserve"> de 202</w:t>
      </w:r>
      <w:r>
        <w:rPr>
          <w:sz w:val="24"/>
          <w:szCs w:val="24"/>
        </w:rPr>
        <w:t>4</w:t>
      </w:r>
      <w:r w:rsidRPr="002C4107">
        <w:rPr>
          <w:sz w:val="24"/>
          <w:szCs w:val="24"/>
        </w:rPr>
        <w:t>.</w:t>
      </w:r>
    </w:p>
    <w:p w14:paraId="4E7E5AF6" w14:textId="77777777" w:rsidR="00AB5778" w:rsidRDefault="00AB5778" w:rsidP="00AB5778">
      <w:pPr>
        <w:pStyle w:val="Recuodecorpodetexto3"/>
        <w:tabs>
          <w:tab w:val="clear" w:pos="2977"/>
        </w:tabs>
        <w:ind w:firstLine="0"/>
        <w:jc w:val="center"/>
        <w:rPr>
          <w:b/>
          <w:sz w:val="24"/>
          <w:szCs w:val="24"/>
          <w:lang w:val="pt-BR"/>
        </w:rPr>
      </w:pPr>
    </w:p>
    <w:p w14:paraId="60746C80" w14:textId="77777777" w:rsidR="00AB5778" w:rsidRDefault="00AB5778" w:rsidP="00AB5778">
      <w:pPr>
        <w:pStyle w:val="Recuodecorpodetexto3"/>
        <w:tabs>
          <w:tab w:val="clear" w:pos="2977"/>
        </w:tabs>
        <w:ind w:firstLine="0"/>
        <w:jc w:val="center"/>
        <w:rPr>
          <w:b/>
          <w:sz w:val="24"/>
          <w:szCs w:val="24"/>
          <w:lang w:val="pt-BR"/>
        </w:rPr>
      </w:pPr>
    </w:p>
    <w:p w14:paraId="6D73623C" w14:textId="77777777" w:rsidR="00AB5778" w:rsidRPr="006B24FF" w:rsidRDefault="00AB5778" w:rsidP="00AB5778">
      <w:pPr>
        <w:pStyle w:val="Recuodecorpodetexto3"/>
        <w:tabs>
          <w:tab w:val="clear" w:pos="2977"/>
        </w:tabs>
        <w:ind w:firstLine="0"/>
        <w:jc w:val="center"/>
        <w:rPr>
          <w:b/>
          <w:sz w:val="24"/>
          <w:szCs w:val="24"/>
          <w:lang w:val="pt-BR"/>
        </w:rPr>
      </w:pPr>
    </w:p>
    <w:p w14:paraId="7E8C7BAC" w14:textId="77777777" w:rsidR="00AB5778" w:rsidRDefault="00AB5778" w:rsidP="00AB5778">
      <w:pPr>
        <w:pStyle w:val="NCNormalCentralizado"/>
        <w:rPr>
          <w:b/>
          <w:color w:val="auto"/>
          <w:sz w:val="24"/>
          <w:szCs w:val="24"/>
        </w:rPr>
      </w:pPr>
      <w:r>
        <w:rPr>
          <w:b/>
          <w:color w:val="auto"/>
          <w:sz w:val="24"/>
          <w:szCs w:val="24"/>
        </w:rPr>
        <w:t>JANE DELALIBERA</w:t>
      </w:r>
    </w:p>
    <w:p w14:paraId="6E717AA1" w14:textId="77777777" w:rsidR="00AB5778" w:rsidRPr="0047795E" w:rsidRDefault="00AB5778" w:rsidP="00AB5778">
      <w:pPr>
        <w:pStyle w:val="NCNormalCentralizado"/>
        <w:rPr>
          <w:b/>
          <w:color w:val="auto"/>
          <w:sz w:val="24"/>
          <w:szCs w:val="24"/>
        </w:rPr>
      </w:pPr>
      <w:r>
        <w:rPr>
          <w:b/>
          <w:color w:val="auto"/>
          <w:sz w:val="24"/>
          <w:szCs w:val="24"/>
        </w:rPr>
        <w:t>Vereadora PL</w:t>
      </w:r>
    </w:p>
    <w:p w14:paraId="1A791811" w14:textId="2D1BD82F" w:rsidR="00C55537" w:rsidRPr="00AB5778" w:rsidRDefault="00C55537" w:rsidP="00AB5778">
      <w:bookmarkStart w:id="0" w:name="_GoBack"/>
      <w:bookmarkEnd w:id="0"/>
    </w:p>
    <w:sectPr w:rsidR="00C55537" w:rsidRPr="00AB5778" w:rsidSect="0009295A">
      <w:headerReference w:type="default" r:id="rId7"/>
      <w:pgSz w:w="12240" w:h="15840"/>
      <w:pgMar w:top="2410"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C4BE7" w14:textId="77777777" w:rsidR="001829D9" w:rsidRDefault="001829D9">
      <w:r>
        <w:separator/>
      </w:r>
    </w:p>
  </w:endnote>
  <w:endnote w:type="continuationSeparator" w:id="0">
    <w:p w14:paraId="7B5CBEBA" w14:textId="77777777" w:rsidR="001829D9" w:rsidRDefault="0018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EAF3F" w14:textId="77777777" w:rsidR="001829D9" w:rsidRDefault="001829D9">
      <w:r>
        <w:separator/>
      </w:r>
    </w:p>
  </w:footnote>
  <w:footnote w:type="continuationSeparator" w:id="0">
    <w:p w14:paraId="6F3F45D3" w14:textId="77777777" w:rsidR="001829D9" w:rsidRDefault="001829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3273" w14:textId="77777777" w:rsidR="005839A1" w:rsidRDefault="005839A1">
    <w:pPr>
      <w:jc w:val="center"/>
      <w:rPr>
        <w:b/>
        <w:sz w:val="28"/>
      </w:rPr>
    </w:pPr>
  </w:p>
  <w:p w14:paraId="39753667" w14:textId="77777777" w:rsidR="005839A1" w:rsidRDefault="005839A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24FC2"/>
    <w:multiLevelType w:val="hybridMultilevel"/>
    <w:tmpl w:val="7C044D3E"/>
    <w:lvl w:ilvl="0" w:tplc="8C74CB8A">
      <w:start w:val="1"/>
      <w:numFmt w:val="bullet"/>
      <w:lvlText w:val=""/>
      <w:lvlJc w:val="left"/>
      <w:pPr>
        <w:ind w:left="720" w:hanging="360"/>
      </w:pPr>
      <w:rPr>
        <w:rFonts w:ascii="Symbol" w:hAnsi="Symbol" w:hint="default"/>
      </w:rPr>
    </w:lvl>
    <w:lvl w:ilvl="1" w:tplc="2C06494E" w:tentative="1">
      <w:start w:val="1"/>
      <w:numFmt w:val="bullet"/>
      <w:lvlText w:val="o"/>
      <w:lvlJc w:val="left"/>
      <w:pPr>
        <w:ind w:left="1440" w:hanging="360"/>
      </w:pPr>
      <w:rPr>
        <w:rFonts w:ascii="Courier New" w:hAnsi="Courier New" w:cs="Courier New" w:hint="default"/>
      </w:rPr>
    </w:lvl>
    <w:lvl w:ilvl="2" w:tplc="963E572C" w:tentative="1">
      <w:start w:val="1"/>
      <w:numFmt w:val="bullet"/>
      <w:lvlText w:val=""/>
      <w:lvlJc w:val="left"/>
      <w:pPr>
        <w:ind w:left="2160" w:hanging="360"/>
      </w:pPr>
      <w:rPr>
        <w:rFonts w:ascii="Wingdings" w:hAnsi="Wingdings" w:hint="default"/>
      </w:rPr>
    </w:lvl>
    <w:lvl w:ilvl="3" w:tplc="C0BC75A6" w:tentative="1">
      <w:start w:val="1"/>
      <w:numFmt w:val="bullet"/>
      <w:lvlText w:val=""/>
      <w:lvlJc w:val="left"/>
      <w:pPr>
        <w:ind w:left="2880" w:hanging="360"/>
      </w:pPr>
      <w:rPr>
        <w:rFonts w:ascii="Symbol" w:hAnsi="Symbol" w:hint="default"/>
      </w:rPr>
    </w:lvl>
    <w:lvl w:ilvl="4" w:tplc="D4AA32B8" w:tentative="1">
      <w:start w:val="1"/>
      <w:numFmt w:val="bullet"/>
      <w:lvlText w:val="o"/>
      <w:lvlJc w:val="left"/>
      <w:pPr>
        <w:ind w:left="3600" w:hanging="360"/>
      </w:pPr>
      <w:rPr>
        <w:rFonts w:ascii="Courier New" w:hAnsi="Courier New" w:cs="Courier New" w:hint="default"/>
      </w:rPr>
    </w:lvl>
    <w:lvl w:ilvl="5" w:tplc="3E1C1B28" w:tentative="1">
      <w:start w:val="1"/>
      <w:numFmt w:val="bullet"/>
      <w:lvlText w:val=""/>
      <w:lvlJc w:val="left"/>
      <w:pPr>
        <w:ind w:left="4320" w:hanging="360"/>
      </w:pPr>
      <w:rPr>
        <w:rFonts w:ascii="Wingdings" w:hAnsi="Wingdings" w:hint="default"/>
      </w:rPr>
    </w:lvl>
    <w:lvl w:ilvl="6" w:tplc="1AD23D04" w:tentative="1">
      <w:start w:val="1"/>
      <w:numFmt w:val="bullet"/>
      <w:lvlText w:val=""/>
      <w:lvlJc w:val="left"/>
      <w:pPr>
        <w:ind w:left="5040" w:hanging="360"/>
      </w:pPr>
      <w:rPr>
        <w:rFonts w:ascii="Symbol" w:hAnsi="Symbol" w:hint="default"/>
      </w:rPr>
    </w:lvl>
    <w:lvl w:ilvl="7" w:tplc="1C36AABA" w:tentative="1">
      <w:start w:val="1"/>
      <w:numFmt w:val="bullet"/>
      <w:lvlText w:val="o"/>
      <w:lvlJc w:val="left"/>
      <w:pPr>
        <w:ind w:left="5760" w:hanging="360"/>
      </w:pPr>
      <w:rPr>
        <w:rFonts w:ascii="Courier New" w:hAnsi="Courier New" w:cs="Courier New" w:hint="default"/>
      </w:rPr>
    </w:lvl>
    <w:lvl w:ilvl="8" w:tplc="2996A6F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DA"/>
    <w:rsid w:val="000006ED"/>
    <w:rsid w:val="00001270"/>
    <w:rsid w:val="00004921"/>
    <w:rsid w:val="0001446C"/>
    <w:rsid w:val="000150EE"/>
    <w:rsid w:val="000215FF"/>
    <w:rsid w:val="00030553"/>
    <w:rsid w:val="000340A9"/>
    <w:rsid w:val="00036D20"/>
    <w:rsid w:val="00043737"/>
    <w:rsid w:val="00044CC3"/>
    <w:rsid w:val="00046059"/>
    <w:rsid w:val="0006315C"/>
    <w:rsid w:val="000663F8"/>
    <w:rsid w:val="00070151"/>
    <w:rsid w:val="00070A8B"/>
    <w:rsid w:val="000728F7"/>
    <w:rsid w:val="00072A7C"/>
    <w:rsid w:val="00072FEA"/>
    <w:rsid w:val="00074FED"/>
    <w:rsid w:val="00080506"/>
    <w:rsid w:val="00080598"/>
    <w:rsid w:val="00080EAF"/>
    <w:rsid w:val="0008209E"/>
    <w:rsid w:val="0009295A"/>
    <w:rsid w:val="0009372F"/>
    <w:rsid w:val="000970DE"/>
    <w:rsid w:val="000B5C91"/>
    <w:rsid w:val="000C0A7E"/>
    <w:rsid w:val="001004BD"/>
    <w:rsid w:val="0012359C"/>
    <w:rsid w:val="00127841"/>
    <w:rsid w:val="00136D1E"/>
    <w:rsid w:val="001501CC"/>
    <w:rsid w:val="0015579D"/>
    <w:rsid w:val="00164338"/>
    <w:rsid w:val="00172241"/>
    <w:rsid w:val="001726AB"/>
    <w:rsid w:val="001816AC"/>
    <w:rsid w:val="001829D9"/>
    <w:rsid w:val="00187C9A"/>
    <w:rsid w:val="00191D1A"/>
    <w:rsid w:val="00191EBF"/>
    <w:rsid w:val="001A134F"/>
    <w:rsid w:val="001A27F6"/>
    <w:rsid w:val="001A2AFA"/>
    <w:rsid w:val="001A330F"/>
    <w:rsid w:val="001B0B91"/>
    <w:rsid w:val="001D5717"/>
    <w:rsid w:val="001D7D27"/>
    <w:rsid w:val="001F2AA2"/>
    <w:rsid w:val="001F2D33"/>
    <w:rsid w:val="00201660"/>
    <w:rsid w:val="00201930"/>
    <w:rsid w:val="00203B3D"/>
    <w:rsid w:val="00203FC4"/>
    <w:rsid w:val="0021489B"/>
    <w:rsid w:val="002157A1"/>
    <w:rsid w:val="00220CA8"/>
    <w:rsid w:val="002268D5"/>
    <w:rsid w:val="00230996"/>
    <w:rsid w:val="00237979"/>
    <w:rsid w:val="00242F6B"/>
    <w:rsid w:val="002509D0"/>
    <w:rsid w:val="00251CDB"/>
    <w:rsid w:val="0027720C"/>
    <w:rsid w:val="00281CB1"/>
    <w:rsid w:val="00283A48"/>
    <w:rsid w:val="002902DE"/>
    <w:rsid w:val="002A3DDD"/>
    <w:rsid w:val="002A4A61"/>
    <w:rsid w:val="002B4DA3"/>
    <w:rsid w:val="002B506C"/>
    <w:rsid w:val="002B76E2"/>
    <w:rsid w:val="002C4107"/>
    <w:rsid w:val="002C70DA"/>
    <w:rsid w:val="002C7E26"/>
    <w:rsid w:val="002D25CD"/>
    <w:rsid w:val="002E1580"/>
    <w:rsid w:val="002E1C84"/>
    <w:rsid w:val="002E7607"/>
    <w:rsid w:val="002E7718"/>
    <w:rsid w:val="002E7FD6"/>
    <w:rsid w:val="00302C39"/>
    <w:rsid w:val="00302F14"/>
    <w:rsid w:val="00304F48"/>
    <w:rsid w:val="0030627A"/>
    <w:rsid w:val="003139E7"/>
    <w:rsid w:val="003145B0"/>
    <w:rsid w:val="003152E8"/>
    <w:rsid w:val="00316443"/>
    <w:rsid w:val="00322EC6"/>
    <w:rsid w:val="003240C4"/>
    <w:rsid w:val="0032557D"/>
    <w:rsid w:val="00346319"/>
    <w:rsid w:val="0034654B"/>
    <w:rsid w:val="00346C1A"/>
    <w:rsid w:val="003524B5"/>
    <w:rsid w:val="0035301B"/>
    <w:rsid w:val="003554DF"/>
    <w:rsid w:val="003606E3"/>
    <w:rsid w:val="00362600"/>
    <w:rsid w:val="00364EB3"/>
    <w:rsid w:val="00381763"/>
    <w:rsid w:val="00397163"/>
    <w:rsid w:val="003A2943"/>
    <w:rsid w:val="003B1C53"/>
    <w:rsid w:val="003B1E53"/>
    <w:rsid w:val="003B76DF"/>
    <w:rsid w:val="003D55E2"/>
    <w:rsid w:val="003D6582"/>
    <w:rsid w:val="003D65B9"/>
    <w:rsid w:val="003E07DE"/>
    <w:rsid w:val="003E4007"/>
    <w:rsid w:val="003E571E"/>
    <w:rsid w:val="003F58D8"/>
    <w:rsid w:val="004070C9"/>
    <w:rsid w:val="004076DD"/>
    <w:rsid w:val="00414626"/>
    <w:rsid w:val="0043432B"/>
    <w:rsid w:val="0044483A"/>
    <w:rsid w:val="00456F0A"/>
    <w:rsid w:val="00463FA6"/>
    <w:rsid w:val="004677DF"/>
    <w:rsid w:val="00474027"/>
    <w:rsid w:val="0047795E"/>
    <w:rsid w:val="00481AD0"/>
    <w:rsid w:val="00482C8B"/>
    <w:rsid w:val="00483C82"/>
    <w:rsid w:val="00496408"/>
    <w:rsid w:val="00496E55"/>
    <w:rsid w:val="004C2AC8"/>
    <w:rsid w:val="004C52CB"/>
    <w:rsid w:val="004D187C"/>
    <w:rsid w:val="004D5C87"/>
    <w:rsid w:val="004E099C"/>
    <w:rsid w:val="0050228F"/>
    <w:rsid w:val="00510DBF"/>
    <w:rsid w:val="00510F99"/>
    <w:rsid w:val="00511A4D"/>
    <w:rsid w:val="00520115"/>
    <w:rsid w:val="00525E21"/>
    <w:rsid w:val="00531886"/>
    <w:rsid w:val="00543205"/>
    <w:rsid w:val="005438C2"/>
    <w:rsid w:val="00561308"/>
    <w:rsid w:val="00566698"/>
    <w:rsid w:val="00575F0E"/>
    <w:rsid w:val="00577D93"/>
    <w:rsid w:val="00581EF3"/>
    <w:rsid w:val="005839A1"/>
    <w:rsid w:val="00585B8A"/>
    <w:rsid w:val="00592798"/>
    <w:rsid w:val="005936BD"/>
    <w:rsid w:val="005957C5"/>
    <w:rsid w:val="00595CC6"/>
    <w:rsid w:val="005973D8"/>
    <w:rsid w:val="005B3D77"/>
    <w:rsid w:val="005B567B"/>
    <w:rsid w:val="005C06C5"/>
    <w:rsid w:val="005C1703"/>
    <w:rsid w:val="005C457A"/>
    <w:rsid w:val="005C7CD8"/>
    <w:rsid w:val="005D0C0C"/>
    <w:rsid w:val="005F7914"/>
    <w:rsid w:val="00625950"/>
    <w:rsid w:val="00625AF3"/>
    <w:rsid w:val="0062695D"/>
    <w:rsid w:val="00636A5E"/>
    <w:rsid w:val="00647D7A"/>
    <w:rsid w:val="00650884"/>
    <w:rsid w:val="0065598D"/>
    <w:rsid w:val="006759DB"/>
    <w:rsid w:val="006912AE"/>
    <w:rsid w:val="0069396F"/>
    <w:rsid w:val="006A42F0"/>
    <w:rsid w:val="006B24FF"/>
    <w:rsid w:val="006B3F7F"/>
    <w:rsid w:val="006C5207"/>
    <w:rsid w:val="006D6EAE"/>
    <w:rsid w:val="006E072F"/>
    <w:rsid w:val="006E2B00"/>
    <w:rsid w:val="006F1391"/>
    <w:rsid w:val="007013C7"/>
    <w:rsid w:val="00701855"/>
    <w:rsid w:val="00705CBA"/>
    <w:rsid w:val="00707D9C"/>
    <w:rsid w:val="00713B54"/>
    <w:rsid w:val="007144A1"/>
    <w:rsid w:val="00724E8C"/>
    <w:rsid w:val="0073159A"/>
    <w:rsid w:val="00731696"/>
    <w:rsid w:val="00747B03"/>
    <w:rsid w:val="00756A41"/>
    <w:rsid w:val="00773944"/>
    <w:rsid w:val="00775E80"/>
    <w:rsid w:val="00781829"/>
    <w:rsid w:val="00795939"/>
    <w:rsid w:val="007A78E2"/>
    <w:rsid w:val="007B735C"/>
    <w:rsid w:val="007C613D"/>
    <w:rsid w:val="007D0564"/>
    <w:rsid w:val="007D6ACE"/>
    <w:rsid w:val="007E1A2C"/>
    <w:rsid w:val="007F1372"/>
    <w:rsid w:val="007F2D10"/>
    <w:rsid w:val="00806832"/>
    <w:rsid w:val="00807C36"/>
    <w:rsid w:val="00820DFE"/>
    <w:rsid w:val="008213E2"/>
    <w:rsid w:val="008436EE"/>
    <w:rsid w:val="008457CA"/>
    <w:rsid w:val="00846F4E"/>
    <w:rsid w:val="0084722F"/>
    <w:rsid w:val="00850C84"/>
    <w:rsid w:val="00852B21"/>
    <w:rsid w:val="00853516"/>
    <w:rsid w:val="00856B41"/>
    <w:rsid w:val="008655C0"/>
    <w:rsid w:val="00873C94"/>
    <w:rsid w:val="00882D92"/>
    <w:rsid w:val="008830F6"/>
    <w:rsid w:val="00891D88"/>
    <w:rsid w:val="00891F18"/>
    <w:rsid w:val="008B2337"/>
    <w:rsid w:val="008D170A"/>
    <w:rsid w:val="008E1698"/>
    <w:rsid w:val="008E1BDC"/>
    <w:rsid w:val="00902E10"/>
    <w:rsid w:val="00904A06"/>
    <w:rsid w:val="009061AD"/>
    <w:rsid w:val="0090649A"/>
    <w:rsid w:val="00914363"/>
    <w:rsid w:val="00924AC3"/>
    <w:rsid w:val="00924CFD"/>
    <w:rsid w:val="0093085E"/>
    <w:rsid w:val="00930E97"/>
    <w:rsid w:val="009368BA"/>
    <w:rsid w:val="0095484B"/>
    <w:rsid w:val="00962E29"/>
    <w:rsid w:val="00975915"/>
    <w:rsid w:val="009851FC"/>
    <w:rsid w:val="009A602C"/>
    <w:rsid w:val="009B3619"/>
    <w:rsid w:val="009B5594"/>
    <w:rsid w:val="009B7334"/>
    <w:rsid w:val="009B7C3E"/>
    <w:rsid w:val="009C28B2"/>
    <w:rsid w:val="009D79B4"/>
    <w:rsid w:val="009D7B84"/>
    <w:rsid w:val="009F7357"/>
    <w:rsid w:val="009F7CB2"/>
    <w:rsid w:val="00A02A3B"/>
    <w:rsid w:val="00A1073B"/>
    <w:rsid w:val="00A179C7"/>
    <w:rsid w:val="00A235B1"/>
    <w:rsid w:val="00A23B16"/>
    <w:rsid w:val="00A36626"/>
    <w:rsid w:val="00A41CDD"/>
    <w:rsid w:val="00A42016"/>
    <w:rsid w:val="00A5088D"/>
    <w:rsid w:val="00A52DED"/>
    <w:rsid w:val="00A5368D"/>
    <w:rsid w:val="00A606B8"/>
    <w:rsid w:val="00A63B04"/>
    <w:rsid w:val="00A67F62"/>
    <w:rsid w:val="00A90DE3"/>
    <w:rsid w:val="00AB1721"/>
    <w:rsid w:val="00AB3AAD"/>
    <w:rsid w:val="00AB3EC2"/>
    <w:rsid w:val="00AB55EE"/>
    <w:rsid w:val="00AB56CF"/>
    <w:rsid w:val="00AB5778"/>
    <w:rsid w:val="00AC7C89"/>
    <w:rsid w:val="00AD58DC"/>
    <w:rsid w:val="00AE0984"/>
    <w:rsid w:val="00AE136C"/>
    <w:rsid w:val="00AE2EB7"/>
    <w:rsid w:val="00AF4B50"/>
    <w:rsid w:val="00B166A7"/>
    <w:rsid w:val="00B166AB"/>
    <w:rsid w:val="00B3385B"/>
    <w:rsid w:val="00B4029B"/>
    <w:rsid w:val="00B43055"/>
    <w:rsid w:val="00B5671E"/>
    <w:rsid w:val="00B60619"/>
    <w:rsid w:val="00B60A28"/>
    <w:rsid w:val="00B63B43"/>
    <w:rsid w:val="00B7445D"/>
    <w:rsid w:val="00B923B9"/>
    <w:rsid w:val="00B95039"/>
    <w:rsid w:val="00BB1BB5"/>
    <w:rsid w:val="00BE1786"/>
    <w:rsid w:val="00BE7751"/>
    <w:rsid w:val="00C004F0"/>
    <w:rsid w:val="00C034F6"/>
    <w:rsid w:val="00C04DD5"/>
    <w:rsid w:val="00C15D16"/>
    <w:rsid w:val="00C17A16"/>
    <w:rsid w:val="00C20A2B"/>
    <w:rsid w:val="00C214C9"/>
    <w:rsid w:val="00C261B8"/>
    <w:rsid w:val="00C417FB"/>
    <w:rsid w:val="00C46DF4"/>
    <w:rsid w:val="00C47027"/>
    <w:rsid w:val="00C55537"/>
    <w:rsid w:val="00C623F3"/>
    <w:rsid w:val="00C627A0"/>
    <w:rsid w:val="00C6290C"/>
    <w:rsid w:val="00C6318C"/>
    <w:rsid w:val="00C75A76"/>
    <w:rsid w:val="00C81FA4"/>
    <w:rsid w:val="00C9066A"/>
    <w:rsid w:val="00C908E2"/>
    <w:rsid w:val="00C90EA6"/>
    <w:rsid w:val="00C95416"/>
    <w:rsid w:val="00CA1E87"/>
    <w:rsid w:val="00CA4F19"/>
    <w:rsid w:val="00CA670E"/>
    <w:rsid w:val="00CC07B9"/>
    <w:rsid w:val="00CE06A1"/>
    <w:rsid w:val="00CE11D9"/>
    <w:rsid w:val="00CE4D1C"/>
    <w:rsid w:val="00CE759B"/>
    <w:rsid w:val="00CE7D50"/>
    <w:rsid w:val="00CF793D"/>
    <w:rsid w:val="00D025FF"/>
    <w:rsid w:val="00D06802"/>
    <w:rsid w:val="00D0780A"/>
    <w:rsid w:val="00D07FA4"/>
    <w:rsid w:val="00D122E9"/>
    <w:rsid w:val="00D20DF5"/>
    <w:rsid w:val="00D32D78"/>
    <w:rsid w:val="00D4401D"/>
    <w:rsid w:val="00D45B92"/>
    <w:rsid w:val="00D461F6"/>
    <w:rsid w:val="00D51D66"/>
    <w:rsid w:val="00D52EE1"/>
    <w:rsid w:val="00D57382"/>
    <w:rsid w:val="00D71A00"/>
    <w:rsid w:val="00D73DF7"/>
    <w:rsid w:val="00D83498"/>
    <w:rsid w:val="00D846DC"/>
    <w:rsid w:val="00D87F62"/>
    <w:rsid w:val="00D91406"/>
    <w:rsid w:val="00D95A3F"/>
    <w:rsid w:val="00D97483"/>
    <w:rsid w:val="00DA1377"/>
    <w:rsid w:val="00DB0D2D"/>
    <w:rsid w:val="00DB2E81"/>
    <w:rsid w:val="00DB4458"/>
    <w:rsid w:val="00DB5DC4"/>
    <w:rsid w:val="00DC721A"/>
    <w:rsid w:val="00DD0D92"/>
    <w:rsid w:val="00DE725D"/>
    <w:rsid w:val="00DF4F30"/>
    <w:rsid w:val="00DF7217"/>
    <w:rsid w:val="00E026DF"/>
    <w:rsid w:val="00E03489"/>
    <w:rsid w:val="00E20D0A"/>
    <w:rsid w:val="00E21E32"/>
    <w:rsid w:val="00E302AD"/>
    <w:rsid w:val="00E507AC"/>
    <w:rsid w:val="00E533DB"/>
    <w:rsid w:val="00E62271"/>
    <w:rsid w:val="00E6582C"/>
    <w:rsid w:val="00E67F39"/>
    <w:rsid w:val="00E703EB"/>
    <w:rsid w:val="00E7541E"/>
    <w:rsid w:val="00E81823"/>
    <w:rsid w:val="00E86C70"/>
    <w:rsid w:val="00E86F23"/>
    <w:rsid w:val="00E874F5"/>
    <w:rsid w:val="00E87710"/>
    <w:rsid w:val="00E87D26"/>
    <w:rsid w:val="00EA116A"/>
    <w:rsid w:val="00EC67C2"/>
    <w:rsid w:val="00ED0FA9"/>
    <w:rsid w:val="00ED4CF9"/>
    <w:rsid w:val="00ED60D6"/>
    <w:rsid w:val="00EE17A9"/>
    <w:rsid w:val="00EE49D0"/>
    <w:rsid w:val="00EF1C67"/>
    <w:rsid w:val="00F07E54"/>
    <w:rsid w:val="00F1514D"/>
    <w:rsid w:val="00F154C2"/>
    <w:rsid w:val="00F22EC9"/>
    <w:rsid w:val="00F23941"/>
    <w:rsid w:val="00F27EC3"/>
    <w:rsid w:val="00F36B7B"/>
    <w:rsid w:val="00F37127"/>
    <w:rsid w:val="00F420DF"/>
    <w:rsid w:val="00F46A5A"/>
    <w:rsid w:val="00F55854"/>
    <w:rsid w:val="00F638E9"/>
    <w:rsid w:val="00F727B7"/>
    <w:rsid w:val="00F86652"/>
    <w:rsid w:val="00F87892"/>
    <w:rsid w:val="00FB10E5"/>
    <w:rsid w:val="00FB7BF9"/>
    <w:rsid w:val="00FC0681"/>
    <w:rsid w:val="00FC5ADF"/>
    <w:rsid w:val="00FC6849"/>
    <w:rsid w:val="00FD2303"/>
    <w:rsid w:val="00FD6726"/>
    <w:rsid w:val="00FD7C50"/>
    <w:rsid w:val="00FE44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1EBD5"/>
  <w15:chartTrackingRefBased/>
  <w15:docId w15:val="{34DDC4B0-9596-48B5-81B8-DB74BF9F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pPr>
      <w:keepNext/>
      <w:ind w:firstLine="2880"/>
      <w:jc w:val="both"/>
      <w:outlineLvl w:val="0"/>
    </w:pPr>
    <w:rPr>
      <w:rFonts w:ascii="Arial" w:eastAsia="Arial Unicode MS" w:hAnsi="Arial" w:cs="Arial"/>
      <w:b/>
      <w:bCs/>
      <w:sz w:val="24"/>
      <w:szCs w:val="24"/>
    </w:rPr>
  </w:style>
  <w:style w:type="paragraph" w:styleId="Ttulo2">
    <w:name w:val="heading 2"/>
    <w:basedOn w:val="Normal"/>
    <w:next w:val="Normal"/>
    <w:link w:val="Ttulo2Char"/>
    <w:semiHidden/>
    <w:unhideWhenUsed/>
    <w:qFormat/>
    <w:rsid w:val="002B76E2"/>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2E1C8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8655C0"/>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link w:val="RecuodecorpodetextoChar"/>
    <w:pPr>
      <w:ind w:left="2880"/>
      <w:jc w:val="both"/>
    </w:pPr>
    <w:rPr>
      <w:b/>
      <w:bCs/>
      <w:sz w:val="24"/>
      <w:szCs w:val="24"/>
      <w:lang w:val="x-none" w:eastAsia="x-none"/>
    </w:rPr>
  </w:style>
  <w:style w:type="paragraph" w:styleId="Recuodecorpodetexto2">
    <w:name w:val="Body Text Indent 2"/>
    <w:basedOn w:val="Normal"/>
    <w:link w:val="Recuodecorpodetexto2Char"/>
    <w:pPr>
      <w:ind w:left="3960" w:hanging="1080"/>
      <w:jc w:val="both"/>
    </w:pPr>
    <w:rPr>
      <w:rFonts w:ascii="Arial" w:hAnsi="Arial" w:cs="Arial"/>
      <w:b/>
      <w:bCs/>
      <w:sz w:val="24"/>
      <w:szCs w:val="24"/>
    </w:rPr>
  </w:style>
  <w:style w:type="paragraph" w:styleId="Recuodecorpodetexto3">
    <w:name w:val="Body Text Indent 3"/>
    <w:basedOn w:val="Normal"/>
    <w:link w:val="Recuodecorpodetexto3Char"/>
    <w:pPr>
      <w:tabs>
        <w:tab w:val="left" w:pos="2977"/>
      </w:tabs>
      <w:autoSpaceDE w:val="0"/>
      <w:autoSpaceDN w:val="0"/>
      <w:adjustRightInd w:val="0"/>
      <w:ind w:firstLine="1701"/>
      <w:jc w:val="both"/>
    </w:pPr>
    <w:rPr>
      <w:bCs/>
      <w:iCs/>
      <w:sz w:val="28"/>
      <w:szCs w:val="28"/>
      <w:lang w:val="x-none" w:eastAsia="x-none"/>
    </w:rPr>
  </w:style>
  <w:style w:type="character" w:customStyle="1" w:styleId="conteudo1">
    <w:name w:val="conteudo1"/>
    <w:rPr>
      <w:rFonts w:ascii="Verdana" w:hAnsi="Verdana"/>
      <w:b w:val="0"/>
      <w:bCs w:val="0"/>
      <w:strike w:val="0"/>
      <w:dstrike w:val="0"/>
      <w:color w:val="76279C"/>
      <w:sz w:val="17"/>
      <w:szCs w:val="17"/>
      <w:u w:val="none"/>
      <w:effect w:val="none"/>
    </w:rPr>
  </w:style>
  <w:style w:type="character" w:customStyle="1" w:styleId="RecuodecorpodetextoChar">
    <w:name w:val="Recuo de corpo de texto Char"/>
    <w:link w:val="Recuodecorpodetexto"/>
    <w:rsid w:val="003606E3"/>
    <w:rPr>
      <w:b/>
      <w:bCs/>
      <w:sz w:val="24"/>
      <w:szCs w:val="24"/>
    </w:rPr>
  </w:style>
  <w:style w:type="character" w:customStyle="1" w:styleId="Recuodecorpodetexto3Char">
    <w:name w:val="Recuo de corpo de texto 3 Char"/>
    <w:link w:val="Recuodecorpodetexto3"/>
    <w:rsid w:val="003606E3"/>
    <w:rPr>
      <w:bCs/>
      <w:iCs/>
      <w:sz w:val="28"/>
      <w:szCs w:val="28"/>
    </w:rPr>
  </w:style>
  <w:style w:type="paragraph" w:customStyle="1" w:styleId="NCNormalCentralizado">
    <w:name w:val="NC Normal Centralizado"/>
    <w:rsid w:val="003606E3"/>
    <w:pPr>
      <w:jc w:val="center"/>
    </w:pPr>
    <w:rPr>
      <w:color w:val="000000"/>
    </w:rPr>
  </w:style>
  <w:style w:type="table" w:styleId="Tabelacomgrade">
    <w:name w:val="Table Grid"/>
    <w:basedOn w:val="Tabelanormal"/>
    <w:uiPriority w:val="59"/>
    <w:rsid w:val="003606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6A42F0"/>
    <w:rPr>
      <w:rFonts w:ascii="Tahoma" w:hAnsi="Tahoma" w:cs="Tahoma"/>
      <w:sz w:val="16"/>
      <w:szCs w:val="16"/>
    </w:rPr>
  </w:style>
  <w:style w:type="character" w:customStyle="1" w:styleId="TextodebaloChar">
    <w:name w:val="Texto de balão Char"/>
    <w:link w:val="Textodebalo"/>
    <w:rsid w:val="006A42F0"/>
    <w:rPr>
      <w:rFonts w:ascii="Tahoma" w:hAnsi="Tahoma" w:cs="Tahoma"/>
      <w:sz w:val="16"/>
      <w:szCs w:val="16"/>
    </w:rPr>
  </w:style>
  <w:style w:type="character" w:styleId="Hyperlink">
    <w:name w:val="Hyperlink"/>
    <w:rsid w:val="005C06C5"/>
    <w:rPr>
      <w:color w:val="0563C1"/>
      <w:u w:val="single"/>
    </w:rPr>
  </w:style>
  <w:style w:type="character" w:customStyle="1" w:styleId="Ttulo4Char">
    <w:name w:val="Título 4 Char"/>
    <w:link w:val="Ttulo4"/>
    <w:semiHidden/>
    <w:rsid w:val="008655C0"/>
    <w:rPr>
      <w:rFonts w:ascii="Calibri" w:eastAsia="Times New Roman" w:hAnsi="Calibri" w:cs="Times New Roman"/>
      <w:b/>
      <w:bCs/>
      <w:sz w:val="28"/>
      <w:szCs w:val="28"/>
    </w:rPr>
  </w:style>
  <w:style w:type="character" w:customStyle="1" w:styleId="Ttulo2Char">
    <w:name w:val="Título 2 Char"/>
    <w:link w:val="Ttulo2"/>
    <w:semiHidden/>
    <w:rsid w:val="002B76E2"/>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2E1C84"/>
    <w:rPr>
      <w:rFonts w:asciiTheme="majorHAnsi" w:eastAsiaTheme="majorEastAsia" w:hAnsiTheme="majorHAnsi" w:cstheme="majorBidi"/>
      <w:color w:val="1F4D78" w:themeColor="accent1" w:themeShade="7F"/>
      <w:sz w:val="24"/>
      <w:szCs w:val="24"/>
    </w:rPr>
  </w:style>
  <w:style w:type="character" w:customStyle="1" w:styleId="MenoPendente1">
    <w:name w:val="Menção Pendente1"/>
    <w:basedOn w:val="Fontepargpadro"/>
    <w:uiPriority w:val="99"/>
    <w:semiHidden/>
    <w:unhideWhenUsed/>
    <w:rsid w:val="002E1C84"/>
    <w:rPr>
      <w:color w:val="605E5C"/>
      <w:shd w:val="clear" w:color="auto" w:fill="E1DFDD"/>
    </w:rPr>
  </w:style>
  <w:style w:type="character" w:customStyle="1" w:styleId="Ttulo1Char">
    <w:name w:val="Título 1 Char"/>
    <w:basedOn w:val="Fontepargpadro"/>
    <w:link w:val="Ttulo1"/>
    <w:rsid w:val="00AB5778"/>
    <w:rPr>
      <w:rFonts w:ascii="Arial" w:eastAsia="Arial Unicode MS" w:hAnsi="Arial" w:cs="Arial"/>
      <w:b/>
      <w:bCs/>
      <w:sz w:val="24"/>
      <w:szCs w:val="24"/>
    </w:rPr>
  </w:style>
  <w:style w:type="character" w:customStyle="1" w:styleId="Recuodecorpodetexto2Char">
    <w:name w:val="Recuo de corpo de texto 2 Char"/>
    <w:basedOn w:val="Fontepargpadro"/>
    <w:link w:val="Recuodecorpodetexto2"/>
    <w:rsid w:val="00AB5778"/>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741</Words>
  <Characters>4003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FAZENDA</dc:creator>
  <cp:lastModifiedBy>Timoteo</cp:lastModifiedBy>
  <cp:revision>41</cp:revision>
  <cp:lastPrinted>2021-11-29T11:54:00Z</cp:lastPrinted>
  <dcterms:created xsi:type="dcterms:W3CDTF">2023-11-16T13:23:00Z</dcterms:created>
  <dcterms:modified xsi:type="dcterms:W3CDTF">2024-12-10T14:20:00Z</dcterms:modified>
</cp:coreProperties>
</file>