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>LEI Nº</w:t>
      </w:r>
      <w:r w:rsidR="00497A03" w:rsidRPr="00497A03">
        <w:rPr>
          <w:rFonts w:ascii="Arial" w:hAnsi="Arial" w:cs="Arial"/>
          <w:b/>
          <w:bCs/>
          <w:sz w:val="24"/>
          <w:szCs w:val="24"/>
        </w:rPr>
        <w:t xml:space="preserve"> 2.189, DE</w:t>
      </w:r>
      <w:r w:rsidRPr="00497A03">
        <w:rPr>
          <w:rFonts w:ascii="Arial" w:hAnsi="Arial" w:cs="Arial"/>
          <w:b/>
          <w:bCs/>
          <w:sz w:val="24"/>
          <w:szCs w:val="24"/>
        </w:rPr>
        <w:t xml:space="preserve"> 1</w:t>
      </w:r>
      <w:r w:rsidR="00497A03" w:rsidRPr="00497A03">
        <w:rPr>
          <w:rFonts w:ascii="Arial" w:hAnsi="Arial" w:cs="Arial"/>
          <w:b/>
          <w:bCs/>
          <w:sz w:val="24"/>
          <w:szCs w:val="24"/>
        </w:rPr>
        <w:t>7</w:t>
      </w:r>
      <w:r w:rsidRPr="00497A03">
        <w:rPr>
          <w:rFonts w:ascii="Arial" w:hAnsi="Arial" w:cs="Arial"/>
          <w:b/>
          <w:bCs/>
          <w:sz w:val="24"/>
          <w:szCs w:val="24"/>
        </w:rPr>
        <w:t xml:space="preserve"> DE ABRIL DE 2013.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046110" w:rsidRDefault="00046110" w:rsidP="0004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97A03" w:rsidRPr="00497A03" w:rsidRDefault="00497A03" w:rsidP="0004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97A03" w:rsidRPr="00497A03" w:rsidRDefault="00497A03" w:rsidP="00497A0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bCs/>
          <w:sz w:val="24"/>
          <w:szCs w:val="24"/>
        </w:rPr>
      </w:pPr>
      <w:r w:rsidRPr="00497A03">
        <w:rPr>
          <w:rFonts w:ascii="Arial" w:hAnsi="Arial" w:cs="Arial"/>
          <w:bCs/>
          <w:sz w:val="24"/>
          <w:szCs w:val="24"/>
        </w:rPr>
        <w:t>Dispõe sobre a padronização das cores dos veículos e imóveis do Município de Sorriso, e dá outras providências.</w:t>
      </w: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497A03" w:rsidRP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497A03" w:rsidRPr="00497A03" w:rsidRDefault="00497A03" w:rsidP="00497A0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DILCEU ROSSATO,</w:t>
      </w:r>
      <w:r w:rsidRPr="00497A03">
        <w:rPr>
          <w:rFonts w:ascii="Arial" w:hAnsi="Arial" w:cs="Arial"/>
          <w:b/>
          <w:sz w:val="24"/>
          <w:szCs w:val="24"/>
        </w:rPr>
        <w:t xml:space="preserve"> PREFEITO MUNICIPAL DE SORRISO, ESTADO DE MATO GROSSO</w:t>
      </w:r>
      <w:r w:rsidRPr="00497A03">
        <w:rPr>
          <w:rFonts w:ascii="Arial" w:hAnsi="Arial" w:cs="Arial"/>
          <w:sz w:val="24"/>
          <w:szCs w:val="24"/>
        </w:rPr>
        <w:t>, faz saber que a Câmara Municipal de Vereadores aprovou e ele sanciona a seguinte Lei:</w:t>
      </w: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497A03" w:rsidRP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497A03" w:rsidRPr="00497A03" w:rsidRDefault="00497A03" w:rsidP="0004611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497A03">
        <w:rPr>
          <w:rFonts w:ascii="Arial" w:hAnsi="Arial" w:cs="Arial"/>
          <w:sz w:val="24"/>
          <w:szCs w:val="24"/>
        </w:rPr>
        <w:t>Ficam</w:t>
      </w:r>
      <w:r w:rsidRPr="00497A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A03">
        <w:rPr>
          <w:rFonts w:ascii="Arial" w:hAnsi="Arial" w:cs="Arial"/>
          <w:sz w:val="24"/>
          <w:szCs w:val="24"/>
        </w:rPr>
        <w:t>instituídas como cores a serem utilizadas no Município, aquelas predominantes no brasão e na bandeira municipal: vermelho, azul, branco, preto, amarelo e verde.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 Art. 2º </w:t>
      </w:r>
      <w:r w:rsidRPr="00497A03">
        <w:rPr>
          <w:rFonts w:ascii="Arial" w:hAnsi="Arial" w:cs="Arial"/>
          <w:sz w:val="24"/>
          <w:szCs w:val="24"/>
        </w:rPr>
        <w:t xml:space="preserve">Os imóveis públicos, os particulares utilizados pela Administração Direta, Indireta, Autárquica e </w:t>
      </w:r>
      <w:proofErr w:type="spellStart"/>
      <w:r w:rsidRPr="00497A03">
        <w:rPr>
          <w:rFonts w:ascii="Arial" w:hAnsi="Arial" w:cs="Arial"/>
          <w:sz w:val="24"/>
          <w:szCs w:val="24"/>
        </w:rPr>
        <w:t>Fundacional</w:t>
      </w:r>
      <w:proofErr w:type="spellEnd"/>
      <w:r w:rsidRPr="00497A03">
        <w:rPr>
          <w:rFonts w:ascii="Arial" w:hAnsi="Arial" w:cs="Arial"/>
          <w:sz w:val="24"/>
          <w:szCs w:val="24"/>
        </w:rPr>
        <w:t xml:space="preserve"> do Município, bem como as obras de engenharia e arquiteturas públicas, obrigatoriamente serão pintados na parte externa com as cores predominantes no brasão e na bandeira do Município.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497A03">
        <w:rPr>
          <w:rFonts w:ascii="Arial" w:hAnsi="Arial" w:cs="Arial"/>
          <w:sz w:val="24"/>
          <w:szCs w:val="24"/>
        </w:rPr>
        <w:t>A utilização das cores oficiais do Município, instituídas por esta lei, será obrigatória quando da construção ou reforma dos prédios públicos de que trata o artigo anterior.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497A03">
        <w:rPr>
          <w:rFonts w:ascii="Arial" w:hAnsi="Arial" w:cs="Arial"/>
          <w:sz w:val="24"/>
          <w:szCs w:val="24"/>
        </w:rPr>
        <w:t>Será dispensada a utilização das cores de que trata esta Lei, quando: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I - </w:t>
      </w:r>
      <w:r w:rsidRPr="00497A03">
        <w:rPr>
          <w:rFonts w:ascii="Arial" w:hAnsi="Arial" w:cs="Arial"/>
          <w:sz w:val="24"/>
          <w:szCs w:val="24"/>
        </w:rPr>
        <w:t>o bem imóvel ou obra que, por sua identificação e ou visualização, exigir cores especiais definidas em normas técnicas nacionais ou internacionais;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II - </w:t>
      </w:r>
      <w:r w:rsidRPr="00497A03">
        <w:rPr>
          <w:rFonts w:ascii="Arial" w:hAnsi="Arial" w:cs="Arial"/>
          <w:sz w:val="24"/>
          <w:szCs w:val="24"/>
        </w:rPr>
        <w:t>se tratar de obras de arte ou bens tombados como patrimônio histórico e cultural, assim definidos em Lei;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497A03">
        <w:rPr>
          <w:rFonts w:ascii="Arial" w:hAnsi="Arial" w:cs="Arial"/>
          <w:sz w:val="24"/>
          <w:szCs w:val="24"/>
        </w:rPr>
        <w:t>se tratar de imóveis cedidos por órgãos da Administração Direta ou Indireta da União ou do Estado.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497A03">
        <w:rPr>
          <w:rFonts w:ascii="Arial" w:hAnsi="Arial" w:cs="Arial"/>
          <w:sz w:val="24"/>
          <w:szCs w:val="24"/>
        </w:rPr>
        <w:t>Os veículos automotores e máquinas pertencentes à frota municipal deverão conter adesivos contendo as cores predominantes no brasão e na bandeira municipal.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§ 1º </w:t>
      </w:r>
      <w:r w:rsidRPr="00497A03">
        <w:rPr>
          <w:rFonts w:ascii="Arial" w:hAnsi="Arial" w:cs="Arial"/>
          <w:sz w:val="24"/>
          <w:szCs w:val="24"/>
        </w:rPr>
        <w:t>A obrigatoriedade de utilização das cores a que trata esta Lei, poderá se estender aos permissionários ou concessionários de serviços públicos municipais, a critério da Administração Municipal.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lastRenderedPageBreak/>
        <w:t xml:space="preserve">§ 2º </w:t>
      </w:r>
      <w:r w:rsidRPr="00497A03">
        <w:rPr>
          <w:rFonts w:ascii="Arial" w:hAnsi="Arial" w:cs="Arial"/>
          <w:sz w:val="24"/>
          <w:szCs w:val="24"/>
        </w:rPr>
        <w:t>O disposto no “caput” deste artigo não se aplica aos veículos de uso exclusivo do Prefeito, Presidente da Câmara Municipal, Presidentes de Autarquias e Fundações.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497A03">
        <w:rPr>
          <w:rFonts w:ascii="Arial" w:hAnsi="Arial" w:cs="Arial"/>
          <w:sz w:val="24"/>
          <w:szCs w:val="24"/>
        </w:rPr>
        <w:t>O Uniforme destinado aos alunos da rede municipal de ensino, deverá obedecer à padronização com a utilização das cores predominantes no brasão e na bandeira municipal.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>Art. 7º</w:t>
      </w:r>
      <w:r w:rsidRPr="00497A03">
        <w:rPr>
          <w:rFonts w:ascii="Arial" w:hAnsi="Arial" w:cs="Arial"/>
          <w:sz w:val="24"/>
          <w:szCs w:val="24"/>
        </w:rPr>
        <w:t xml:space="preserve"> O Chefe do Poder Executivo Municipal ou seus subordinados que violarem esta Lei, responderão por crime de responsabilidade e administrativamente, na forma da Lei.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8º </w:t>
      </w:r>
      <w:r w:rsidRPr="00497A03">
        <w:rPr>
          <w:rFonts w:ascii="Arial" w:hAnsi="Arial" w:cs="Arial"/>
          <w:sz w:val="24"/>
          <w:szCs w:val="24"/>
        </w:rPr>
        <w:t>Fica o Poder Executivo autorizado a regulamentar a presente Lei, caso seja necessário.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A03">
        <w:rPr>
          <w:rFonts w:ascii="Arial" w:hAnsi="Arial" w:cs="Arial"/>
          <w:b/>
          <w:bCs/>
          <w:sz w:val="24"/>
          <w:szCs w:val="24"/>
        </w:rPr>
        <w:t xml:space="preserve">Art. 9º </w:t>
      </w:r>
      <w:r w:rsidRPr="00497A03">
        <w:rPr>
          <w:rFonts w:ascii="Arial" w:hAnsi="Arial" w:cs="Arial"/>
          <w:sz w:val="24"/>
          <w:szCs w:val="24"/>
        </w:rPr>
        <w:t xml:space="preserve">As despesas decorrentes da execução da presente Lei correrão à conta de verba própria consignada no orçamento vigente. 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497A03">
        <w:rPr>
          <w:rFonts w:ascii="Arial" w:hAnsi="Arial" w:cs="Arial"/>
          <w:b/>
          <w:bCs/>
          <w:color w:val="000000"/>
          <w:sz w:val="24"/>
          <w:szCs w:val="24"/>
        </w:rPr>
        <w:t>Art. 10</w:t>
      </w:r>
      <w:r w:rsidRPr="00497A03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497A03">
        <w:rPr>
          <w:rFonts w:ascii="Arial" w:hAnsi="Arial" w:cs="Arial"/>
          <w:b/>
          <w:bCs/>
          <w:color w:val="000000"/>
          <w:sz w:val="24"/>
          <w:szCs w:val="24"/>
        </w:rPr>
        <w:t xml:space="preserve">Art. 11 </w:t>
      </w:r>
      <w:r w:rsidRPr="00497A03">
        <w:rPr>
          <w:rFonts w:ascii="Arial" w:hAnsi="Arial" w:cs="Arial"/>
          <w:color w:val="000000"/>
          <w:sz w:val="24"/>
          <w:szCs w:val="24"/>
        </w:rPr>
        <w:t>Revoga-se a Lei Municipal nº 1.820/2009.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046110" w:rsidRPr="00497A03" w:rsidRDefault="00497A03" w:rsidP="000461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Prefeitura</w:t>
      </w:r>
      <w:r w:rsidR="00046110" w:rsidRPr="00497A03">
        <w:rPr>
          <w:rFonts w:ascii="Arial" w:hAnsi="Arial" w:cs="Arial"/>
          <w:color w:val="000000"/>
          <w:sz w:val="24"/>
          <w:szCs w:val="24"/>
        </w:rPr>
        <w:t xml:space="preserve"> Municipal de Sorriso, Estado de Mato Grosso, em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="00046110" w:rsidRPr="00497A03">
        <w:rPr>
          <w:rFonts w:ascii="Arial" w:hAnsi="Arial" w:cs="Arial"/>
          <w:color w:val="000000"/>
          <w:sz w:val="24"/>
          <w:szCs w:val="24"/>
        </w:rPr>
        <w:t xml:space="preserve"> de abril de 2013.</w:t>
      </w: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046110" w:rsidP="0004611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046110" w:rsidRPr="00497A03" w:rsidRDefault="00497A03" w:rsidP="00046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DILCEU ROSSATO</w:t>
      </w:r>
    </w:p>
    <w:p w:rsidR="00127458" w:rsidRDefault="00497A03" w:rsidP="00046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46110" w:rsidRPr="00497A03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>feito Municipal</w:t>
      </w: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7A03" w:rsidRDefault="00497A03" w:rsidP="00046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7A03" w:rsidRPr="00497A03" w:rsidRDefault="00497A03" w:rsidP="00497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7A03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497A03">
        <w:rPr>
          <w:rFonts w:ascii="Arial" w:hAnsi="Arial" w:cs="Arial"/>
          <w:b/>
          <w:sz w:val="24"/>
          <w:szCs w:val="24"/>
        </w:rPr>
        <w:t>Marilene</w:t>
      </w:r>
      <w:proofErr w:type="spellEnd"/>
      <w:r w:rsidRPr="00497A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7A03">
        <w:rPr>
          <w:rFonts w:ascii="Arial" w:hAnsi="Arial" w:cs="Arial"/>
          <w:b/>
          <w:sz w:val="24"/>
          <w:szCs w:val="24"/>
        </w:rPr>
        <w:t>Felicitá</w:t>
      </w:r>
      <w:proofErr w:type="spellEnd"/>
      <w:r w:rsidRPr="00497A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7A03">
        <w:rPr>
          <w:rFonts w:ascii="Arial" w:hAnsi="Arial" w:cs="Arial"/>
          <w:b/>
          <w:sz w:val="24"/>
          <w:szCs w:val="24"/>
        </w:rPr>
        <w:t>Savi</w:t>
      </w:r>
      <w:proofErr w:type="spellEnd"/>
    </w:p>
    <w:p w:rsidR="00497A03" w:rsidRPr="00497A03" w:rsidRDefault="00497A03" w:rsidP="00497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Administração</w:t>
      </w:r>
    </w:p>
    <w:sectPr w:rsidR="00497A03" w:rsidRPr="00497A03" w:rsidSect="00497A03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110"/>
    <w:rsid w:val="00046110"/>
    <w:rsid w:val="00127458"/>
    <w:rsid w:val="001E7A25"/>
    <w:rsid w:val="002F3EC5"/>
    <w:rsid w:val="0040086A"/>
    <w:rsid w:val="00497A03"/>
    <w:rsid w:val="004E2B33"/>
    <w:rsid w:val="006D1E3E"/>
    <w:rsid w:val="009E7F30"/>
    <w:rsid w:val="00CE50FB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46110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6110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46110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46110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46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laercio</cp:lastModifiedBy>
  <cp:revision>4</cp:revision>
  <cp:lastPrinted>2013-04-17T11:01:00Z</cp:lastPrinted>
  <dcterms:created xsi:type="dcterms:W3CDTF">2013-04-17T10:56:00Z</dcterms:created>
  <dcterms:modified xsi:type="dcterms:W3CDTF">2013-04-17T11:03:00Z</dcterms:modified>
</cp:coreProperties>
</file>