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C79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B52019">
        <w:rPr>
          <w:rFonts w:ascii="Times New Roman" w:hAnsi="Times New Roman" w:cs="Times New Roman"/>
          <w:b/>
          <w:bCs/>
          <w:sz w:val="24"/>
          <w:szCs w:val="24"/>
        </w:rPr>
        <w:t xml:space="preserve">175, DE </w:t>
      </w:r>
      <w:r w:rsidRPr="00C64C79">
        <w:rPr>
          <w:rFonts w:ascii="Times New Roman" w:hAnsi="Times New Roman" w:cs="Times New Roman"/>
          <w:b/>
          <w:bCs/>
          <w:sz w:val="24"/>
          <w:szCs w:val="24"/>
        </w:rPr>
        <w:t>09 DE JULHO DE 2013.</w:t>
      </w:r>
    </w:p>
    <w:p w:rsidR="00C64C79" w:rsidRDefault="00C64C79" w:rsidP="00C64C7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2019" w:rsidRDefault="00B52019" w:rsidP="00C64C7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2019" w:rsidRPr="00C64C79" w:rsidRDefault="00B52019" w:rsidP="00C64C7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79" w:rsidRPr="00C64C79" w:rsidRDefault="00C64C79" w:rsidP="00C64C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64C79">
        <w:rPr>
          <w:rFonts w:ascii="Times New Roman" w:hAnsi="Times New Roman" w:cs="Times New Roman"/>
          <w:sz w:val="24"/>
          <w:szCs w:val="24"/>
        </w:rPr>
        <w:t>Altera o Anexo III da Lei Complementar 138/2011, que dispõe sobre o Plano de Cargos, Carreias e Vencimentos dos Profissionais do Sistema Único de Saúde do Município de Sorriso e suas alterações posteriores e dá outras providências.</w:t>
      </w:r>
    </w:p>
    <w:p w:rsidR="00C64C79" w:rsidRDefault="00C64C79" w:rsidP="00C64C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2019" w:rsidRDefault="00B52019" w:rsidP="00C64C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2019" w:rsidRPr="00C64C79" w:rsidRDefault="00B52019" w:rsidP="00C64C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2019" w:rsidRDefault="00B52019" w:rsidP="00B520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faz saber que a Câmara Municipal de Vereadores aprovou e ele sanciona a seguinte Lei: </w:t>
      </w:r>
    </w:p>
    <w:p w:rsidR="00C64C79" w:rsidRDefault="00C64C79" w:rsidP="00C64C7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52019" w:rsidRDefault="00B52019" w:rsidP="00C64C7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52019" w:rsidRPr="00C64C79" w:rsidRDefault="00B52019" w:rsidP="00C64C7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C7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64C79">
        <w:rPr>
          <w:rFonts w:ascii="Times New Roman" w:hAnsi="Times New Roman" w:cs="Times New Roman"/>
          <w:sz w:val="24"/>
          <w:szCs w:val="24"/>
        </w:rPr>
        <w:t xml:space="preserve"> Fica alterado o dispositivo constante no cargo do Anexo III da Lei Complementar 138/2011 e suas alterações posteriores, que passa a vigorar na forma do anexo desta Lei. 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C7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64C7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 com efeitos financeiros retroativos a 01 de junho de 2013. </w:t>
      </w:r>
    </w:p>
    <w:p w:rsid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2019" w:rsidRPr="00C64C79" w:rsidRDefault="00B5201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B52019" w:rsidP="00C64C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C64C79" w:rsidRPr="00C64C79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09 de julho de 2013.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B5201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DILCEU ROSSATO</w:t>
      </w:r>
    </w:p>
    <w:p w:rsidR="00C64C79" w:rsidRDefault="00B5201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4C79" w:rsidRPr="00C64C79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B52019" w:rsidRDefault="00B5201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19" w:rsidRDefault="00B5201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19" w:rsidRPr="00B52019" w:rsidRDefault="00B52019" w:rsidP="00B5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019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B52019" w:rsidRPr="00C64C79" w:rsidRDefault="00B52019" w:rsidP="00B5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64C79"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  <w:r w:rsidRPr="00C64C79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ANEXO III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64C79">
        <w:rPr>
          <w:rFonts w:ascii="Times New Roman" w:hAnsi="Times New Roman" w:cs="Times New Roman"/>
          <w:b/>
          <w:bCs/>
          <w:sz w:val="20"/>
          <w:szCs w:val="20"/>
          <w:u w:val="single"/>
        </w:rPr>
        <w:t>DO QUADRO TRANSITÓRIO -</w:t>
      </w:r>
      <w:proofErr w:type="gramStart"/>
      <w:r w:rsidRPr="00C64C7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proofErr w:type="gramEnd"/>
      <w:r w:rsidRPr="00C64C79">
        <w:rPr>
          <w:rFonts w:ascii="Times New Roman" w:hAnsi="Times New Roman" w:cs="Times New Roman"/>
          <w:b/>
          <w:bCs/>
          <w:sz w:val="20"/>
          <w:szCs w:val="20"/>
          <w:u w:val="single"/>
        </w:rPr>
        <w:t>ATIVIDADES PROFISSIONAIS DE NATUREZA ESPECIAL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W w:w="8664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0"/>
        <w:gridCol w:w="4877"/>
        <w:gridCol w:w="1027"/>
        <w:gridCol w:w="1080"/>
        <w:gridCol w:w="20"/>
      </w:tblGrid>
      <w:tr w:rsidR="00C64C79" w:rsidRPr="00C64C79">
        <w:trPr>
          <w:gridAfter w:val="1"/>
          <w:wAfter w:w="20" w:type="dxa"/>
          <w:trHeight w:val="48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 Ocupacional: AGENTE DA SAÚDE</w:t>
            </w:r>
          </w:p>
        </w:tc>
      </w:tr>
      <w:tr w:rsidR="00C64C79" w:rsidRPr="00C64C79">
        <w:trPr>
          <w:trHeight w:val="542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HS/ SEM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C64C79" w:rsidRPr="00C64C79">
        <w:trPr>
          <w:trHeight w:val="2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R$ 1.300,00 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Agente Comunitário de Saúde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C64C79" w:rsidRPr="00C64C79">
        <w:trPr>
          <w:trHeight w:val="25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R$ 1.104,84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Agente de Combate a Endemias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C79">
        <w:rPr>
          <w:rFonts w:ascii="Times New Roman" w:hAnsi="Times New Roman" w:cs="Times New Roman"/>
          <w:b/>
          <w:bCs/>
          <w:sz w:val="20"/>
          <w:szCs w:val="20"/>
        </w:rPr>
        <w:t>REQUISITOS DA FUNÇÃO DE AGENTE COMUNITÁRIO DE SAÚDE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C64C79" w:rsidRPr="00C64C79">
        <w:trPr>
          <w:trHeight w:val="2068"/>
        </w:trPr>
        <w:tc>
          <w:tcPr>
            <w:tcW w:w="8630" w:type="dxa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I - Residir na área da comunidade em que </w:t>
            </w:r>
            <w:proofErr w:type="gramStart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atuar,</w:t>
            </w:r>
            <w:proofErr w:type="gramEnd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 desde a data da publicação do edital do processo seletivo público; </w:t>
            </w: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II - Haver concluído, com aproveitamento, curso introdutório de formação inicial e continuada; III - Haver concluído o ensino fundamental.</w:t>
            </w: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§1°: Não se aplica a exigência a que se refere o inciso III aos que, na data de publicação desta Lei, estejam exercendo atividades próprias de Agente Comunitário de Saúde.</w:t>
            </w: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§2°: Compete ao ente federativo responsável pela execução dos programas a definição da área geográfica a que se refere o inciso I, observados os parâmetros estabelecidos pelo Ministério da Saúde.</w:t>
            </w:r>
          </w:p>
        </w:tc>
      </w:tr>
    </w:tbl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C79">
        <w:rPr>
          <w:rFonts w:ascii="Times New Roman" w:hAnsi="Times New Roman" w:cs="Times New Roman"/>
          <w:b/>
          <w:bCs/>
          <w:sz w:val="20"/>
          <w:szCs w:val="20"/>
        </w:rPr>
        <w:t>REQUISITOS DA FUNÇÃO DE AGENTE DE COMBATE A ENDEMIAS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C64C79" w:rsidRPr="00C64C79">
        <w:trPr>
          <w:trHeight w:val="1240"/>
        </w:trPr>
        <w:tc>
          <w:tcPr>
            <w:tcW w:w="8630" w:type="dxa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I - Haver concluído, com aproveitamento, curso introdutório de formação inicial e continuada; e II - Haver concluído o ensino fundamental.</w:t>
            </w: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Parágrafo Único: Não se aplica a exigência a que se refere o inciso II aos que, na data de publicação desta Lei, estejam exercendo atividades próprias de Agente de Combate às Endemias.</w:t>
            </w:r>
          </w:p>
        </w:tc>
      </w:tr>
    </w:tbl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4C79">
        <w:rPr>
          <w:rFonts w:ascii="Times New Roman" w:hAnsi="Times New Roman" w:cs="Times New Roman"/>
          <w:b/>
          <w:bCs/>
          <w:sz w:val="20"/>
          <w:szCs w:val="20"/>
        </w:rPr>
        <w:t>ATRIBUIÇÕES DO EXERCÍCIO DAS ATIVIDADES DE AGENTE COMUNITÁRIO DE SAÚDE E AGENTE DE COMBATE A ENDEMIAS</w:t>
      </w:r>
    </w:p>
    <w:p w:rsidR="00C64C79" w:rsidRPr="00C64C79" w:rsidRDefault="00C64C79" w:rsidP="00C6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C64C79" w:rsidRPr="00C64C79">
        <w:trPr>
          <w:trHeight w:val="1848"/>
        </w:trPr>
        <w:tc>
          <w:tcPr>
            <w:tcW w:w="8630" w:type="dxa"/>
          </w:tcPr>
          <w:p w:rsidR="00C64C79" w:rsidRPr="00C64C79" w:rsidRDefault="00C64C79" w:rsidP="00C6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As atribuições dos cargos/função deste Grupo Ocupacional são regidas pela legislação especial que lhes é pertinente, </w:t>
            </w:r>
            <w:proofErr w:type="spellStart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aplicando-se-lhes</w:t>
            </w:r>
            <w:proofErr w:type="spellEnd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, subsidiariamente, o disposto nela Lei, além de regras próprias da legislação Federal, Estadual e Municipal pertinente. Compreende os cargos que se destinam a executar tarefas na área de prevenção, promoção e educação em saúde mediante ações domiciliares, individuais ou coletivas, desenvolvidas em conformidade com as diretrizes do SUS. </w:t>
            </w:r>
            <w:proofErr w:type="gramStart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Compreende</w:t>
            </w:r>
            <w:proofErr w:type="gramEnd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 ainda, os cargos que se destinam a inspecionar estabelecimentos comerciais e residenciais com a finalidade de combater a presença de insetos vetores e animais transmissores de doenças infecto-contagiosas ou peçonhentas, bem como orientar a população quanto aos meios de eliminação dos focos de proliferação destes animais. E ainda, as atribuições </w:t>
            </w:r>
            <w:proofErr w:type="spellStart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>essencias</w:t>
            </w:r>
            <w:proofErr w:type="spellEnd"/>
            <w:r w:rsidRPr="00C64C79">
              <w:rPr>
                <w:rFonts w:ascii="Times New Roman" w:hAnsi="Times New Roman" w:cs="Times New Roman"/>
                <w:sz w:val="20"/>
                <w:szCs w:val="20"/>
              </w:rPr>
              <w:t xml:space="preserve"> às ações e serviços que constituem o Sistema Único de Saúde, na sua dimensão profissional de combate a infestação de doenças infecto-contagiosas, coleta e analise, juntamente com a equipe de saúde, dados sócio-sanitários da comunidade a ser atendida pelos programas específicos de saúde.</w:t>
            </w:r>
          </w:p>
        </w:tc>
      </w:tr>
    </w:tbl>
    <w:p w:rsidR="00127458" w:rsidRDefault="00127458"/>
    <w:sectPr w:rsidR="00127458" w:rsidSect="00B52019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C79"/>
    <w:rsid w:val="00055BD4"/>
    <w:rsid w:val="00127458"/>
    <w:rsid w:val="001E7A25"/>
    <w:rsid w:val="0040086A"/>
    <w:rsid w:val="006D1E3E"/>
    <w:rsid w:val="008243A6"/>
    <w:rsid w:val="009A7BD7"/>
    <w:rsid w:val="009E7F30"/>
    <w:rsid w:val="00A728FD"/>
    <w:rsid w:val="00B52019"/>
    <w:rsid w:val="00C64C79"/>
    <w:rsid w:val="00CA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C64C7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4C7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C64C7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4C7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C64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1"/>
    <w:uiPriority w:val="99"/>
    <w:rsid w:val="00C64C79"/>
    <w:pPr>
      <w:autoSpaceDE w:val="0"/>
      <w:autoSpaceDN w:val="0"/>
      <w:adjustRightInd w:val="0"/>
      <w:spacing w:after="0" w:line="360" w:lineRule="auto"/>
      <w:jc w:val="center"/>
    </w:pPr>
    <w:rPr>
      <w:rFonts w:ascii="Courier" w:hAnsi="Courier" w:cs="Courier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4C79"/>
  </w:style>
  <w:style w:type="character" w:customStyle="1" w:styleId="CorpodetextoChar1">
    <w:name w:val="Corpo de texto Char1"/>
    <w:basedOn w:val="Fontepargpadro"/>
    <w:link w:val="Corpodetexto"/>
    <w:uiPriority w:val="99"/>
    <w:rsid w:val="00C64C79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2013-07-09T16:59:00Z</cp:lastPrinted>
  <dcterms:created xsi:type="dcterms:W3CDTF">2013-08-07T12:47:00Z</dcterms:created>
  <dcterms:modified xsi:type="dcterms:W3CDTF">2013-08-07T12:47:00Z</dcterms:modified>
</cp:coreProperties>
</file>