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2B" w:rsidRDefault="0055362B" w:rsidP="0055362B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F6F">
        <w:rPr>
          <w:rFonts w:ascii="Times New Roman" w:hAnsi="Times New Roman" w:cs="Times New Roman"/>
          <w:b/>
          <w:sz w:val="24"/>
          <w:szCs w:val="24"/>
        </w:rPr>
        <w:t>DECRETO LEGISLATIVO Nº 00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3F6F">
        <w:rPr>
          <w:rFonts w:ascii="Times New Roman" w:hAnsi="Times New Roman" w:cs="Times New Roman"/>
          <w:b/>
          <w:sz w:val="24"/>
          <w:szCs w:val="24"/>
        </w:rPr>
        <w:t>/2014</w:t>
      </w:r>
    </w:p>
    <w:p w:rsidR="0055362B" w:rsidRPr="00BC3F6F" w:rsidRDefault="0055362B" w:rsidP="0055362B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62B" w:rsidRDefault="0055362B" w:rsidP="0055362B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BC3F6F">
        <w:rPr>
          <w:rFonts w:ascii="Times New Roman" w:hAnsi="Times New Roman" w:cs="Times New Roman"/>
          <w:sz w:val="24"/>
          <w:szCs w:val="24"/>
        </w:rPr>
        <w:t>: 15 de abril de 2014.</w:t>
      </w:r>
    </w:p>
    <w:p w:rsidR="0055362B" w:rsidRDefault="0055362B" w:rsidP="0055362B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55362B" w:rsidRPr="0055362B" w:rsidRDefault="0055362B" w:rsidP="0055362B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Concede o “Prêmio Jubileu d</w:t>
      </w:r>
      <w:r>
        <w:rPr>
          <w:rFonts w:ascii="Times New Roman" w:hAnsi="Times New Roman" w:cs="Times New Roman"/>
          <w:sz w:val="24"/>
          <w:szCs w:val="24"/>
        </w:rPr>
        <w:t>e Prata”, à empresa sorrisense: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Comércio de V</w:t>
      </w:r>
      <w:r w:rsidRPr="0055362B">
        <w:rPr>
          <w:rFonts w:ascii="Times New Roman" w:hAnsi="Times New Roman" w:cs="Times New Roman"/>
          <w:sz w:val="24"/>
          <w:szCs w:val="24"/>
        </w:rPr>
        <w:t xml:space="preserve">eículos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55362B">
        <w:rPr>
          <w:rFonts w:ascii="Times New Roman" w:hAnsi="Times New Roman" w:cs="Times New Roman"/>
          <w:sz w:val="24"/>
          <w:szCs w:val="24"/>
        </w:rPr>
        <w:t>tda</w:t>
      </w:r>
      <w:proofErr w:type="spellEnd"/>
      <w:r w:rsidRPr="0055362B">
        <w:rPr>
          <w:rFonts w:ascii="Times New Roman" w:hAnsi="Times New Roman" w:cs="Times New Roman"/>
          <w:sz w:val="24"/>
          <w:szCs w:val="24"/>
        </w:rPr>
        <w:t>)”, com mais de 25 (vinte e cinco) anos de ativida</w:t>
      </w:r>
      <w:r>
        <w:rPr>
          <w:rFonts w:ascii="Times New Roman" w:hAnsi="Times New Roman" w:cs="Times New Roman"/>
          <w:sz w:val="24"/>
          <w:szCs w:val="24"/>
        </w:rPr>
        <w:t>des comerciais no município de S</w:t>
      </w:r>
      <w:r w:rsidRPr="0055362B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55362B" w:rsidRPr="00BC3F6F" w:rsidRDefault="0055362B" w:rsidP="0055362B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55362B" w:rsidRPr="00BC3F6F" w:rsidRDefault="0055362B" w:rsidP="0055362B">
      <w:pPr>
        <w:tabs>
          <w:tab w:val="left" w:pos="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BC1060" w:rsidRDefault="00BC1060" w:rsidP="00BC1060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 w:rsidR="0055362B">
        <w:rPr>
          <w:rFonts w:ascii="Times New Roman" w:hAnsi="Times New Roman" w:cs="Times New Roman"/>
          <w:sz w:val="24"/>
          <w:szCs w:val="24"/>
        </w:rPr>
        <w:t xml:space="preserve"> Fica concedido o “P</w:t>
      </w:r>
      <w:r>
        <w:rPr>
          <w:rFonts w:ascii="Times New Roman" w:hAnsi="Times New Roman" w:cs="Times New Roman"/>
          <w:sz w:val="24"/>
          <w:szCs w:val="24"/>
        </w:rPr>
        <w:t xml:space="preserve">rêmio Jubileu de Prata” à Empresa Sorrisense </w:t>
      </w:r>
      <w:r>
        <w:rPr>
          <w:rFonts w:ascii="Times New Roman" w:hAnsi="Times New Roman" w:cs="Times New Roman"/>
          <w:b/>
          <w:sz w:val="24"/>
          <w:szCs w:val="24"/>
        </w:rPr>
        <w:t>“CAPPELLARI CENT</w:t>
      </w:r>
      <w:r w:rsidR="0055362B">
        <w:rPr>
          <w:rFonts w:ascii="Times New Roman" w:hAnsi="Times New Roman" w:cs="Times New Roman"/>
          <w:b/>
          <w:sz w:val="24"/>
          <w:szCs w:val="24"/>
        </w:rPr>
        <w:t>ERMAX (CAPPELLARI CENTERMAX COMÉ</w:t>
      </w:r>
      <w:r>
        <w:rPr>
          <w:rFonts w:ascii="Times New Roman" w:hAnsi="Times New Roman" w:cs="Times New Roman"/>
          <w:b/>
          <w:sz w:val="24"/>
          <w:szCs w:val="24"/>
        </w:rPr>
        <w:t xml:space="preserve">RCIO DE VEÍCULOS LTDA)”,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BC1060" w:rsidRDefault="00BC1060" w:rsidP="00BC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55362B" w:rsidRDefault="00BC1060" w:rsidP="00553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62B">
        <w:rPr>
          <w:rFonts w:ascii="Times New Roman" w:hAnsi="Times New Roman" w:cs="Times New Roman"/>
          <w:sz w:val="24"/>
          <w:szCs w:val="24"/>
        </w:rPr>
        <w:t>Este Decreto Legislativo entra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:rsidR="0055362B" w:rsidRDefault="0055362B" w:rsidP="0055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62B" w:rsidRPr="00BC3F6F" w:rsidRDefault="0055362B" w:rsidP="0055362B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Câmara Municipal de Sorriso, Estado de Mato Grosso, em 15 de Abril de 2014.</w:t>
      </w:r>
    </w:p>
    <w:p w:rsidR="00B633B7" w:rsidRDefault="00B633B7" w:rsidP="00B63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3B7" w:rsidRPr="00BC3F6F" w:rsidRDefault="00B633B7" w:rsidP="00B63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6F">
        <w:rPr>
          <w:rFonts w:ascii="Times New Roman" w:hAnsi="Times New Roman" w:cs="Times New Roman"/>
          <w:b/>
          <w:sz w:val="24"/>
          <w:szCs w:val="24"/>
        </w:rPr>
        <w:t>MARILDA SAVI</w:t>
      </w:r>
    </w:p>
    <w:p w:rsidR="00C91B7D" w:rsidRDefault="00B633B7" w:rsidP="00B633B7">
      <w:pPr>
        <w:spacing w:after="0" w:line="240" w:lineRule="auto"/>
        <w:jc w:val="center"/>
      </w:pPr>
      <w:r w:rsidRPr="00BC3F6F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C91B7D" w:rsidSect="0055362B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060"/>
    <w:rsid w:val="000A0BB1"/>
    <w:rsid w:val="00516679"/>
    <w:rsid w:val="0055362B"/>
    <w:rsid w:val="005D45D8"/>
    <w:rsid w:val="00740958"/>
    <w:rsid w:val="00B633B7"/>
    <w:rsid w:val="00BC1060"/>
    <w:rsid w:val="00C9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913</Characters>
  <Application>Microsoft Office Word</Application>
  <DocSecurity>0</DocSecurity>
  <Lines>7</Lines>
  <Paragraphs>2</Paragraphs>
  <ScaleCrop>false</ScaleCrop>
  <Company>***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5</cp:revision>
  <dcterms:created xsi:type="dcterms:W3CDTF">2014-04-09T20:43:00Z</dcterms:created>
  <dcterms:modified xsi:type="dcterms:W3CDTF">2014-04-17T13:17:00Z</dcterms:modified>
</cp:coreProperties>
</file>