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2743B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2743B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2743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C2743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C2743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C2743B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2743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C2743B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cumprimentá-la cordialmente, encaminhamos a Vossa Senhoria a Indicação 194/2014,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30" w:rsidRDefault="00AC7830" w:rsidP="00525384">
      <w:r>
        <w:separator/>
      </w:r>
    </w:p>
  </w:endnote>
  <w:endnote w:type="continuationSeparator" w:id="0">
    <w:p w:rsidR="00AC7830" w:rsidRDefault="00AC783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30" w:rsidRDefault="00AC7830" w:rsidP="00525384">
      <w:r>
        <w:separator/>
      </w:r>
    </w:p>
  </w:footnote>
  <w:footnote w:type="continuationSeparator" w:id="0">
    <w:p w:rsidR="00AC7830" w:rsidRDefault="00AC783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30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30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F30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AC7830"/>
    <w:rsid w:val="00B045BB"/>
    <w:rsid w:val="00C2743B"/>
    <w:rsid w:val="00F071AE"/>
    <w:rsid w:val="00F759B0"/>
    <w:rsid w:val="00FB379F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2014-06-26T15:03:00Z</dcterms:modified>
</cp:coreProperties>
</file>