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270CE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270CE9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Default="008F2BEA" w:rsidP="00270CE9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270CE9" w:rsidRDefault="00270CE9" w:rsidP="00270CE9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270CE9" w:rsidRDefault="00270CE9" w:rsidP="00270CE9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Default="008F2BEA" w:rsidP="00270CE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70CE9" w:rsidRPr="00270CE9">
        <w:rPr>
          <w:b/>
          <w:i w:val="0"/>
        </w:rPr>
        <w:t>119/2014.</w:t>
      </w:r>
    </w:p>
    <w:p w:rsidR="008F2BEA" w:rsidRDefault="008F2BEA" w:rsidP="00270CE9">
      <w:pPr>
        <w:rPr>
          <w:sz w:val="24"/>
          <w:szCs w:val="24"/>
        </w:rPr>
      </w:pPr>
    </w:p>
    <w:p w:rsidR="008F2BEA" w:rsidRDefault="008F2BEA" w:rsidP="00270CE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A5339">
        <w:rPr>
          <w:bCs/>
          <w:sz w:val="24"/>
          <w:szCs w:val="24"/>
        </w:rPr>
        <w:t xml:space="preserve"> </w:t>
      </w:r>
      <w:r w:rsidR="00EA5339" w:rsidRPr="00270CE9">
        <w:rPr>
          <w:bCs/>
          <w:sz w:val="24"/>
          <w:szCs w:val="24"/>
        </w:rPr>
        <w:t>0</w:t>
      </w:r>
      <w:r w:rsidR="00270CE9" w:rsidRPr="00270CE9">
        <w:rPr>
          <w:bCs/>
          <w:sz w:val="24"/>
          <w:szCs w:val="24"/>
        </w:rPr>
        <w:t>4</w:t>
      </w:r>
      <w:r w:rsidR="00270CE9">
        <w:rPr>
          <w:bCs/>
          <w:sz w:val="24"/>
          <w:szCs w:val="24"/>
        </w:rPr>
        <w:t>/</w:t>
      </w:r>
      <w:r w:rsidR="00EA5339" w:rsidRPr="00270CE9">
        <w:rPr>
          <w:bCs/>
          <w:sz w:val="24"/>
          <w:szCs w:val="24"/>
        </w:rPr>
        <w:t>08</w:t>
      </w:r>
      <w:r w:rsidR="00270CE9">
        <w:rPr>
          <w:bCs/>
          <w:sz w:val="24"/>
          <w:szCs w:val="24"/>
        </w:rPr>
        <w:t>/</w:t>
      </w:r>
      <w:r w:rsidR="009D29A2" w:rsidRPr="00270CE9">
        <w:rPr>
          <w:bCs/>
          <w:sz w:val="24"/>
          <w:szCs w:val="24"/>
        </w:rPr>
        <w:t>2014</w:t>
      </w:r>
      <w:r w:rsidR="00270CE9">
        <w:rPr>
          <w:bCs/>
          <w:sz w:val="24"/>
          <w:szCs w:val="24"/>
        </w:rPr>
        <w:t>.</w:t>
      </w:r>
    </w:p>
    <w:p w:rsidR="008F2BEA" w:rsidRDefault="008F2BEA" w:rsidP="00270CE9">
      <w:pPr>
        <w:jc w:val="both"/>
        <w:rPr>
          <w:sz w:val="24"/>
          <w:szCs w:val="24"/>
        </w:rPr>
      </w:pPr>
    </w:p>
    <w:p w:rsidR="008F2BEA" w:rsidRDefault="008F2BEA" w:rsidP="00270CE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A5339">
        <w:rPr>
          <w:bCs/>
          <w:sz w:val="24"/>
          <w:szCs w:val="24"/>
        </w:rPr>
        <w:t>PROJETO DE DECRETO 042</w:t>
      </w:r>
      <w:r>
        <w:rPr>
          <w:bCs/>
          <w:sz w:val="24"/>
          <w:szCs w:val="24"/>
        </w:rPr>
        <w:t>/2014.</w:t>
      </w:r>
    </w:p>
    <w:p w:rsidR="009D29A2" w:rsidRDefault="009D29A2" w:rsidP="00270CE9">
      <w:pPr>
        <w:jc w:val="both"/>
        <w:rPr>
          <w:bCs/>
          <w:sz w:val="24"/>
          <w:szCs w:val="24"/>
        </w:rPr>
      </w:pPr>
    </w:p>
    <w:p w:rsidR="00EA5339" w:rsidRDefault="008F2BEA" w:rsidP="00270C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EA5339">
        <w:rPr>
          <w:bCs/>
          <w:iCs/>
          <w:sz w:val="24"/>
          <w:szCs w:val="24"/>
        </w:rPr>
        <w:t xml:space="preserve"> </w:t>
      </w:r>
      <w:r w:rsidR="00EA5339">
        <w:rPr>
          <w:sz w:val="24"/>
          <w:szCs w:val="24"/>
        </w:rPr>
        <w:t>CONCEDE O “PRÊMIO JUBILEU DE PRATA”, À EMPRESA</w:t>
      </w:r>
      <w:r w:rsidR="00270CE9">
        <w:rPr>
          <w:sz w:val="24"/>
          <w:szCs w:val="24"/>
        </w:rPr>
        <w:t xml:space="preserve"> </w:t>
      </w:r>
      <w:r w:rsidR="00EA5339">
        <w:rPr>
          <w:sz w:val="24"/>
          <w:szCs w:val="24"/>
        </w:rPr>
        <w:t>SORRISENSE “CALÇADOS MADALOZZO (MADALOZZO &amp; MADALOZZO LTDA-ME)”, COM MAIS DE 25 (VINTE E CINCO) ANOS DE ATIVIDADES COMERCIAIS NO MUNICÍPIO DE SORRISO, E DÁ OUTRAS PROVIDÊNCIAS.</w:t>
      </w:r>
    </w:p>
    <w:p w:rsidR="00221EBA" w:rsidRPr="001C13EC" w:rsidRDefault="00221EBA" w:rsidP="00270CE9">
      <w:pPr>
        <w:tabs>
          <w:tab w:val="left" w:pos="5040"/>
        </w:tabs>
        <w:jc w:val="both"/>
        <w:rPr>
          <w:bCs/>
        </w:rPr>
      </w:pPr>
    </w:p>
    <w:p w:rsidR="008F2BEA" w:rsidRDefault="008F2BEA" w:rsidP="00270CE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270CE9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270CE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 w:rsidR="00EA5339">
        <w:rPr>
          <w:bCs/>
          <w:sz w:val="24"/>
          <w:szCs w:val="24"/>
        </w:rPr>
        <w:t>Após análise do Projeto de Decreto</w:t>
      </w:r>
      <w:r>
        <w:rPr>
          <w:bCs/>
          <w:sz w:val="24"/>
          <w:szCs w:val="24"/>
        </w:rPr>
        <w:t xml:space="preserve"> 0</w:t>
      </w:r>
      <w:bookmarkStart w:id="0" w:name="_GoBack"/>
      <w:bookmarkEnd w:id="0"/>
      <w:r w:rsidR="00EA5339">
        <w:rPr>
          <w:bCs/>
          <w:sz w:val="24"/>
          <w:szCs w:val="24"/>
        </w:rPr>
        <w:t>42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270CE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270CE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270CE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270CE9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270CE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270CE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270CE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 w:rsidP="00270CE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 w:rsidP="00270CE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 w:rsidP="00270CE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270CE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270CE9">
      <w:pPr>
        <w:rPr>
          <w:sz w:val="24"/>
          <w:szCs w:val="24"/>
        </w:rPr>
      </w:pPr>
    </w:p>
    <w:sectPr w:rsidR="008F2BEA" w:rsidSect="00270CE9">
      <w:pgSz w:w="11906" w:h="16838"/>
      <w:pgMar w:top="2410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270CE9"/>
    <w:rsid w:val="00577585"/>
    <w:rsid w:val="006B4569"/>
    <w:rsid w:val="008F2BEA"/>
    <w:rsid w:val="00901E84"/>
    <w:rsid w:val="009D29A2"/>
    <w:rsid w:val="00B2002B"/>
    <w:rsid w:val="00B70681"/>
    <w:rsid w:val="00B80B44"/>
    <w:rsid w:val="00CA71D8"/>
    <w:rsid w:val="00CF7327"/>
    <w:rsid w:val="00E65D07"/>
    <w:rsid w:val="00EA5339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2014-08-04T15:15:00Z</dcterms:created>
  <dcterms:modified xsi:type="dcterms:W3CDTF">2014-08-04T15:53:00Z</dcterms:modified>
</cp:coreProperties>
</file>