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C0" w:rsidRDefault="00756BC0" w:rsidP="00756BC0">
      <w:pPr>
        <w:pStyle w:val="Ttulo1"/>
        <w:ind w:left="283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LEI COMPLEMENTAR Nº       </w:t>
      </w:r>
    </w:p>
    <w:p w:rsidR="00756BC0" w:rsidRDefault="00756BC0" w:rsidP="00756BC0">
      <w:pPr>
        <w:spacing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BC0" w:rsidRDefault="00756BC0" w:rsidP="00756BC0">
      <w:pPr>
        <w:spacing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DATA:</w:t>
      </w:r>
    </w:p>
    <w:p w:rsidR="00756BC0" w:rsidRDefault="00756BC0" w:rsidP="00756BC0">
      <w:pPr>
        <w:pStyle w:val="Recuodecorpodetexto2"/>
        <w:ind w:left="283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 NOVA REDAÇÃO </w:t>
      </w:r>
      <w:proofErr w:type="gramStart"/>
      <w:r>
        <w:rPr>
          <w:rFonts w:ascii="Times New Roman" w:hAnsi="Times New Roman" w:cs="Times New Roman"/>
        </w:rPr>
        <w:t>A DISPOSITIVOS</w:t>
      </w:r>
      <w:proofErr w:type="gramEnd"/>
      <w:r>
        <w:rPr>
          <w:rFonts w:ascii="Times New Roman" w:hAnsi="Times New Roman" w:cs="Times New Roman"/>
        </w:rPr>
        <w:t xml:space="preserve"> DA LEI COMPLEMENTAR Nº 0139/2011, DE 26 DE AGOSTO DE 2011, E DÁ OUTRAS PROVIDÊNCIAS.</w:t>
      </w:r>
    </w:p>
    <w:p w:rsidR="00756BC0" w:rsidRDefault="00756BC0" w:rsidP="00756BC0">
      <w:pPr>
        <w:pStyle w:val="Recuodecorpodetexto2"/>
        <w:ind w:left="2835" w:firstLine="0"/>
        <w:rPr>
          <w:rFonts w:ascii="Times New Roman" w:hAnsi="Times New Roman" w:cs="Times New Roman"/>
        </w:rPr>
      </w:pPr>
    </w:p>
    <w:p w:rsidR="00756BC0" w:rsidRDefault="00756BC0" w:rsidP="00756BC0">
      <w:pPr>
        <w:pStyle w:val="Recuodecorpodetexto2"/>
        <w:ind w:left="2835" w:firstLine="0"/>
        <w:rPr>
          <w:rFonts w:ascii="Times New Roman" w:hAnsi="Times New Roman" w:cs="Times New Roman"/>
          <w:bCs w:val="0"/>
        </w:rPr>
      </w:pPr>
      <w:proofErr w:type="gramStart"/>
      <w:r>
        <w:rPr>
          <w:rFonts w:ascii="Times New Roman" w:hAnsi="Times New Roman" w:cs="Times New Roman"/>
          <w:bCs w:val="0"/>
        </w:rPr>
        <w:t>O EXCELENTÍSSIMO</w:t>
      </w:r>
      <w:proofErr w:type="gramEnd"/>
      <w:r>
        <w:rPr>
          <w:rFonts w:ascii="Times New Roman" w:hAnsi="Times New Roman" w:cs="Times New Roman"/>
          <w:bCs w:val="0"/>
        </w:rPr>
        <w:t xml:space="preserve"> SENHOR  DILCEU ROSSATO, PREFEITO MUNICIPAL DE SORRISO, ESTADO DE MATO GROSSO, NO USO DE SUAS ATRIBUIÇÕES CONFERIDAS POR LEI, ENCAMINHA PARA DELIBERAÇÃO DA CÂMARA MUNICIPAL DE VEREADORES O SEGUINTE PROJETO DE LEI COMPLEMENTAR:</w:t>
      </w:r>
    </w:p>
    <w:p w:rsidR="00756BC0" w:rsidRDefault="00756BC0" w:rsidP="00756BC0">
      <w:pPr>
        <w:pStyle w:val="Recuodecorpodetexto2"/>
        <w:ind w:left="2835" w:firstLine="0"/>
        <w:rPr>
          <w:rFonts w:ascii="Times New Roman" w:hAnsi="Times New Roman" w:cs="Times New Roman"/>
        </w:rPr>
      </w:pPr>
    </w:p>
    <w:p w:rsidR="00756BC0" w:rsidRDefault="00756BC0" w:rsidP="00756B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6BC0" w:rsidRDefault="00756BC0" w:rsidP="00756BC0">
      <w:pPr>
        <w:spacing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 -</w:t>
      </w:r>
      <w:r>
        <w:rPr>
          <w:rFonts w:ascii="Times New Roman" w:hAnsi="Times New Roman" w:cs="Times New Roman"/>
          <w:sz w:val="24"/>
          <w:szCs w:val="24"/>
        </w:rPr>
        <w:t xml:space="preserve"> O Inciso IV do §1º do Art. 144 da Lei Complementar nº 0139/2011, passa a ter a seguinte redação:</w:t>
      </w:r>
    </w:p>
    <w:p w:rsidR="00756BC0" w:rsidRDefault="00756BC0" w:rsidP="00756BC0">
      <w:pPr>
        <w:keepLines/>
        <w:widowControl w:val="0"/>
        <w:spacing w:after="0"/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Art. 144: </w:t>
      </w:r>
      <w:r>
        <w:rPr>
          <w:rFonts w:ascii="Times New Roman" w:hAnsi="Times New Roman" w:cs="Times New Roman"/>
          <w:i/>
          <w:sz w:val="24"/>
          <w:szCs w:val="24"/>
        </w:rPr>
        <w:t>...</w:t>
      </w:r>
    </w:p>
    <w:p w:rsidR="00756BC0" w:rsidRDefault="00756BC0" w:rsidP="00756BC0">
      <w:pPr>
        <w:keepLines/>
        <w:widowControl w:val="0"/>
        <w:spacing w:after="0"/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§1º:</w:t>
      </w:r>
      <w:r>
        <w:rPr>
          <w:rFonts w:ascii="Times New Roman" w:hAnsi="Times New Roman" w:cs="Times New Roman"/>
          <w:i/>
          <w:sz w:val="24"/>
          <w:szCs w:val="24"/>
        </w:rPr>
        <w:t>...</w:t>
      </w:r>
    </w:p>
    <w:p w:rsidR="00756BC0" w:rsidRDefault="00756BC0" w:rsidP="00756BC0">
      <w:pPr>
        <w:keepLines/>
        <w:widowControl w:val="0"/>
        <w:tabs>
          <w:tab w:val="left" w:pos="1701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IV - Estar trabalhando na unidade escolar que exercerá a função de Diretor, desde o início do Ano Letivo em que ocorrer a eleição.”</w:t>
      </w:r>
      <w:proofErr w:type="gramEnd"/>
    </w:p>
    <w:p w:rsidR="00756BC0" w:rsidRDefault="00756BC0" w:rsidP="00756BC0">
      <w:pPr>
        <w:pStyle w:val="Estilo1"/>
        <w:ind w:firstLine="1418"/>
        <w:rPr>
          <w:rFonts w:ascii="Times New Roman" w:hAnsi="Times New Roman"/>
          <w:b/>
          <w:sz w:val="24"/>
          <w:szCs w:val="24"/>
        </w:rPr>
      </w:pPr>
    </w:p>
    <w:p w:rsidR="00756BC0" w:rsidRDefault="00756BC0" w:rsidP="00756BC0">
      <w:pPr>
        <w:pStyle w:val="Estilo1"/>
        <w:ind w:firstLine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2º - </w:t>
      </w:r>
      <w:r>
        <w:rPr>
          <w:rFonts w:ascii="Times New Roman" w:hAnsi="Times New Roman"/>
          <w:sz w:val="24"/>
          <w:szCs w:val="24"/>
        </w:rPr>
        <w:t>O Inciso III do Art. 145 da Lei Complementar nº 0139/2011, passa a ter a seguinte redação:</w:t>
      </w:r>
    </w:p>
    <w:p w:rsidR="00756BC0" w:rsidRDefault="00756BC0" w:rsidP="00756BC0">
      <w:pPr>
        <w:pStyle w:val="Estilo1"/>
        <w:ind w:firstLine="1418"/>
        <w:rPr>
          <w:rFonts w:ascii="Times New Roman" w:hAnsi="Times New Roman"/>
          <w:b/>
          <w:sz w:val="24"/>
          <w:szCs w:val="24"/>
        </w:rPr>
      </w:pPr>
    </w:p>
    <w:p w:rsidR="00756BC0" w:rsidRDefault="00756BC0" w:rsidP="00756BC0">
      <w:pPr>
        <w:keepLines/>
        <w:widowControl w:val="0"/>
        <w:spacing w:after="0"/>
        <w:ind w:right="-1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“Art. 145: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56BC0" w:rsidRDefault="00756BC0" w:rsidP="00756BC0">
      <w:pPr>
        <w:keepLines/>
        <w:widowControl w:val="0"/>
        <w:spacing w:after="0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§1º: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56BC0" w:rsidRDefault="00756BC0" w:rsidP="00756BC0">
      <w:pPr>
        <w:keepLines/>
        <w:widowControl w:val="0"/>
        <w:tabs>
          <w:tab w:val="left" w:pos="1701"/>
        </w:tabs>
        <w:spacing w:after="0" w:line="240" w:lineRule="auto"/>
        <w:ind w:right="-1" w:firstLine="14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III - </w:t>
      </w:r>
      <w:r>
        <w:rPr>
          <w:rFonts w:ascii="Times New Roman" w:hAnsi="Times New Roman" w:cs="Times New Roman"/>
          <w:i/>
          <w:sz w:val="24"/>
          <w:szCs w:val="24"/>
        </w:rPr>
        <w:t>Estar trabalhando na unidade escolar que exercerá a função de Coordenador Pedagógico ou Orientador Pedagógico, desde o início do Ano Letivo em que ocorrer a eleição.”</w:t>
      </w:r>
      <w:proofErr w:type="gramEnd"/>
    </w:p>
    <w:p w:rsidR="00756BC0" w:rsidRDefault="00756BC0" w:rsidP="00756BC0">
      <w:pPr>
        <w:keepLines/>
        <w:widowControl w:val="0"/>
        <w:tabs>
          <w:tab w:val="left" w:pos="1701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6BC0" w:rsidRDefault="00756BC0" w:rsidP="00756BC0">
      <w:pPr>
        <w:pStyle w:val="Estilo1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3º -</w:t>
      </w:r>
      <w:r>
        <w:rPr>
          <w:rFonts w:ascii="Times New Roman" w:hAnsi="Times New Roman"/>
          <w:sz w:val="24"/>
          <w:szCs w:val="24"/>
        </w:rPr>
        <w:t xml:space="preserve"> Esta Lei Complementar entra em vigor na data de sua publicação, revogadas as disposições em contrário.</w:t>
      </w:r>
    </w:p>
    <w:p w:rsidR="00756BC0" w:rsidRDefault="00756BC0" w:rsidP="00756BC0">
      <w:pPr>
        <w:pStyle w:val="Estilo1"/>
        <w:ind w:firstLine="1418"/>
        <w:rPr>
          <w:rFonts w:ascii="Times New Roman" w:hAnsi="Times New Roman"/>
          <w:sz w:val="24"/>
          <w:szCs w:val="24"/>
        </w:rPr>
      </w:pPr>
    </w:p>
    <w:p w:rsidR="00756BC0" w:rsidRDefault="00756BC0" w:rsidP="00756BC0">
      <w:pPr>
        <w:pStyle w:val="Estilo1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Palácio da Cidadania, Gabinete do Prefeito Municipal de Sorriso, Estado de Mato Grosso.</w:t>
      </w:r>
    </w:p>
    <w:p w:rsidR="00756BC0" w:rsidRDefault="00756BC0" w:rsidP="00756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6BC0" w:rsidRDefault="00756BC0" w:rsidP="00756B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BC0" w:rsidRDefault="00756BC0" w:rsidP="00756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756BC0" w:rsidRDefault="00756BC0" w:rsidP="00756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756BC0" w:rsidRDefault="00756BC0" w:rsidP="00756B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MENSAGEM Nº 05/2013</w:t>
      </w:r>
    </w:p>
    <w:p w:rsidR="00756BC0" w:rsidRDefault="00756BC0" w:rsidP="00756B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BC0" w:rsidRDefault="00756BC0" w:rsidP="00756B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SENHORES MEMBROS DA CÂMARA MUNICIPAL DE SORRISO,</w:t>
      </w:r>
    </w:p>
    <w:p w:rsidR="00756BC0" w:rsidRDefault="00756BC0" w:rsidP="00756B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BC0" w:rsidRDefault="00756BC0" w:rsidP="00756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a presente propositura, cuja EMENTA: DÁ NOVA REDAÇÃO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A DISPOSITIVOS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LEI COMPLEMENTAR Nº 0139/2011, DE 26 de AGOSTO DE 2011, E DÁ OUTRAS PROVIDÊNCIAS.</w:t>
      </w:r>
    </w:p>
    <w:p w:rsidR="00756BC0" w:rsidRDefault="00756BC0" w:rsidP="00756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pretensão do texto visa adequar normativa com relação ao processo de escolha dos Diretores, Coordenadores Pedagógicos e Orientadores Pedagógicos das unidades escolares da rede municipal de ensino de Sorriso, oportunizando a um número maior de interessados a participar do processo como candidatos a um dos referidos cargos. </w:t>
      </w:r>
    </w:p>
    <w:p w:rsidR="00756BC0" w:rsidRDefault="00756BC0" w:rsidP="00756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Entendemos que no processo democrático a legislação não deve cercear </w:t>
      </w:r>
      <w:proofErr w:type="gramStart"/>
      <w:r>
        <w:rPr>
          <w:rFonts w:ascii="Times New Roman" w:hAnsi="Times New Roman" w:cs="Times New Roman"/>
          <w:sz w:val="24"/>
          <w:szCs w:val="24"/>
        </w:rPr>
        <w:t>direitos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oportunidades. Por outro lado, não deve descuidar em garantir seleção criteriosa de seus candidatos. Conforme legislação própria há exigência de qualificação, preparação e pré-requisitos que direcionam determinações mínimas aos pré-candidatos para que, se eleitos, possam desenvolver práticas e projetos administrativos (aos Diretores) e projetos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políticos-pedagógicos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(Coordenadores e Orientadores) que venham oportunizar educação de qualidade e melhorias nos índices educacionais do município.</w:t>
      </w:r>
    </w:p>
    <w:p w:rsidR="00756BC0" w:rsidRDefault="00756BC0" w:rsidP="00756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Sabemos que o tempo de trabalho na escola é um fator importante, mas não preponderante para definir a liderança e preparo do profissional para assumir um cargo de Direção, Coordenação ou Orientação. Os dois dispositivos que alteram a Lei na presente propositura abrem chances para mais interessados participar do processo como candidatos. Isso fortalece a democracia, aumenta os desafios e exige que os candidatos se preparem melhor para a disputa no processo eleitoral, convençam a comunidade escolar e demonstrem efetivamente sua liderança.</w:t>
      </w:r>
    </w:p>
    <w:p w:rsidR="00756BC0" w:rsidRDefault="00756BC0" w:rsidP="00756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agradecemos o apoio dos Senhores Vereadores na apreciação da presente matéria e aproveitamos a oportunidade para reiterar a Vossas Excelências protestos de elevada estima e consideração.</w:t>
      </w:r>
    </w:p>
    <w:p w:rsidR="00756BC0" w:rsidRDefault="00756BC0" w:rsidP="00756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da Cidadania, Gabinete do Prefeito Municipal de Sorriso, Estado de mato Grosso, em 21de janeiro de 2013.</w:t>
      </w:r>
    </w:p>
    <w:p w:rsidR="00756BC0" w:rsidRDefault="00756BC0" w:rsidP="00756B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BC0" w:rsidRDefault="00756BC0" w:rsidP="00756B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BC0" w:rsidRDefault="00756BC0" w:rsidP="00756B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BC0" w:rsidRDefault="00756BC0" w:rsidP="00756B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BC0" w:rsidRDefault="00756BC0" w:rsidP="00756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756BC0" w:rsidRDefault="00756BC0" w:rsidP="0075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Prefeito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Municipal</w:t>
      </w:r>
    </w:p>
    <w:p w:rsidR="007C05AE" w:rsidRPr="00756BC0" w:rsidRDefault="007C05AE" w:rsidP="00756BC0">
      <w:pPr>
        <w:rPr>
          <w:szCs w:val="24"/>
        </w:rPr>
      </w:pPr>
    </w:p>
    <w:sectPr w:rsidR="007C05AE" w:rsidRPr="00756BC0" w:rsidSect="005E3F5E">
      <w:headerReference w:type="default" r:id="rId6"/>
      <w:footerReference w:type="default" r:id="rId7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62" w:rsidRDefault="00DC4562" w:rsidP="006E3625">
      <w:pPr>
        <w:spacing w:after="0" w:line="240" w:lineRule="auto"/>
      </w:pPr>
      <w:r>
        <w:separator/>
      </w:r>
    </w:p>
  </w:endnote>
  <w:endnote w:type="continuationSeparator" w:id="0">
    <w:p w:rsidR="00DC4562" w:rsidRDefault="00DC4562" w:rsidP="006E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wis721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AE" w:rsidRPr="001C54A6" w:rsidRDefault="007C05AE" w:rsidP="007525E3">
    <w:pPr>
      <w:pStyle w:val="Rodap"/>
      <w:jc w:val="center"/>
      <w:rPr>
        <w:rFonts w:ascii="Swis721 Cn BT" w:hAnsi="Swis721 Cn BT" w:cs="Swis721 Cn BT"/>
      </w:rPr>
    </w:pPr>
    <w:r w:rsidRPr="001C54A6">
      <w:rPr>
        <w:rFonts w:ascii="Swis721 Cn BT" w:hAnsi="Swis721 Cn BT" w:cs="Swis721 Cn BT"/>
      </w:rPr>
      <w:t xml:space="preserve">Fone: </w:t>
    </w:r>
    <w:r w:rsidRPr="001C54A6">
      <w:rPr>
        <w:rFonts w:ascii="Swis721 Cn BT" w:hAnsi="Swis721 Cn BT" w:cs="Swis721 Cn BT"/>
        <w:b/>
        <w:bCs/>
      </w:rPr>
      <w:t>66 3545-4700</w:t>
    </w:r>
    <w:r w:rsidRPr="001C54A6">
      <w:rPr>
        <w:rFonts w:ascii="Swis721 Cn BT" w:hAnsi="Swis721 Cn BT" w:cs="Swis721 Cn BT"/>
      </w:rPr>
      <w:t xml:space="preserve"> – Av. Porto Alegre, 2525 – Centro – CEP 78890-000 – Sorriso - MT</w:t>
    </w:r>
  </w:p>
  <w:p w:rsidR="007C05AE" w:rsidRDefault="007C05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62" w:rsidRDefault="00DC4562" w:rsidP="006E3625">
      <w:pPr>
        <w:spacing w:after="0" w:line="240" w:lineRule="auto"/>
      </w:pPr>
      <w:r>
        <w:separator/>
      </w:r>
    </w:p>
  </w:footnote>
  <w:footnote w:type="continuationSeparator" w:id="0">
    <w:p w:rsidR="00DC4562" w:rsidRDefault="00DC4562" w:rsidP="006E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AE" w:rsidRDefault="007C3F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-1003935</wp:posOffset>
          </wp:positionH>
          <wp:positionV relativeFrom="paragraph">
            <wp:posOffset>-231140</wp:posOffset>
          </wp:positionV>
          <wp:extent cx="7553325" cy="838200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97F6E"/>
    <w:rsid w:val="00001C4B"/>
    <w:rsid w:val="00002E7E"/>
    <w:rsid w:val="00037773"/>
    <w:rsid w:val="00076472"/>
    <w:rsid w:val="00085497"/>
    <w:rsid w:val="000A7940"/>
    <w:rsid w:val="000C2EE8"/>
    <w:rsid w:val="000E52C9"/>
    <w:rsid w:val="001C54A6"/>
    <w:rsid w:val="001F184C"/>
    <w:rsid w:val="0020667D"/>
    <w:rsid w:val="00210046"/>
    <w:rsid w:val="002756C4"/>
    <w:rsid w:val="00366F56"/>
    <w:rsid w:val="00395A4E"/>
    <w:rsid w:val="004B4398"/>
    <w:rsid w:val="00546150"/>
    <w:rsid w:val="00566D94"/>
    <w:rsid w:val="0057735C"/>
    <w:rsid w:val="005E3F5E"/>
    <w:rsid w:val="006263E5"/>
    <w:rsid w:val="00695AAF"/>
    <w:rsid w:val="006E3625"/>
    <w:rsid w:val="007525E3"/>
    <w:rsid w:val="00756BC0"/>
    <w:rsid w:val="007C05AE"/>
    <w:rsid w:val="007C3F15"/>
    <w:rsid w:val="007C685B"/>
    <w:rsid w:val="00844190"/>
    <w:rsid w:val="008F1A93"/>
    <w:rsid w:val="00984F65"/>
    <w:rsid w:val="00997F6E"/>
    <w:rsid w:val="00AB48BA"/>
    <w:rsid w:val="00B17817"/>
    <w:rsid w:val="00C02A3E"/>
    <w:rsid w:val="00C43A3D"/>
    <w:rsid w:val="00C72F5E"/>
    <w:rsid w:val="00CE72B4"/>
    <w:rsid w:val="00D956C5"/>
    <w:rsid w:val="00DC3C2E"/>
    <w:rsid w:val="00DC4562"/>
    <w:rsid w:val="00E96E7D"/>
    <w:rsid w:val="00F95292"/>
    <w:rsid w:val="00FA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3E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95A4E"/>
    <w:pPr>
      <w:keepNext/>
      <w:spacing w:after="0" w:line="240" w:lineRule="auto"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395A4E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95A4E"/>
    <w:pPr>
      <w:spacing w:after="0" w:line="240" w:lineRule="auto"/>
      <w:ind w:left="3960" w:hanging="1080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395A4E"/>
    <w:rPr>
      <w:rFonts w:ascii="Arial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E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E3625"/>
  </w:style>
  <w:style w:type="paragraph" w:styleId="Rodap">
    <w:name w:val="footer"/>
    <w:basedOn w:val="Normal"/>
    <w:link w:val="RodapChar"/>
    <w:uiPriority w:val="99"/>
    <w:semiHidden/>
    <w:rsid w:val="006E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6E3625"/>
  </w:style>
  <w:style w:type="paragraph" w:styleId="Textodebalo">
    <w:name w:val="Balloon Text"/>
    <w:basedOn w:val="Normal"/>
    <w:link w:val="TextodebaloChar"/>
    <w:uiPriority w:val="99"/>
    <w:semiHidden/>
    <w:rsid w:val="006E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E3625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uiPriority w:val="99"/>
    <w:rsid w:val="007525E3"/>
  </w:style>
  <w:style w:type="paragraph" w:customStyle="1" w:styleId="Estilo1">
    <w:name w:val="Estilo1"/>
    <w:basedOn w:val="Normal"/>
    <w:rsid w:val="00756BC0"/>
    <w:pPr>
      <w:spacing w:after="0" w:line="240" w:lineRule="auto"/>
      <w:ind w:firstLine="1701"/>
      <w:jc w:val="both"/>
    </w:pPr>
    <w:rPr>
      <w:rFonts w:ascii="Footlight MT Light" w:eastAsia="Times New Roman" w:hAnsi="Footlight MT Light" w:cs="Times New Roman"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&lt;- ' ' -&gt;</cp:lastModifiedBy>
  <cp:revision>3</cp:revision>
  <cp:lastPrinted>2013-01-21T18:15:00Z</cp:lastPrinted>
  <dcterms:created xsi:type="dcterms:W3CDTF">2013-02-04T17:56:00Z</dcterms:created>
  <dcterms:modified xsi:type="dcterms:W3CDTF">2013-02-04T17:58:00Z</dcterms:modified>
</cp:coreProperties>
</file>