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A1D" w:rsidRPr="0035013A" w:rsidRDefault="00851A1D" w:rsidP="0035013A">
      <w:pPr>
        <w:autoSpaceDE w:val="0"/>
        <w:autoSpaceDN w:val="0"/>
        <w:adjustRightInd w:val="0"/>
        <w:spacing w:after="120"/>
        <w:jc w:val="both"/>
        <w:rPr>
          <w:szCs w:val="22"/>
        </w:rPr>
      </w:pPr>
      <w:proofErr w:type="gramStart"/>
      <w:r w:rsidRPr="0035013A">
        <w:rPr>
          <w:b/>
          <w:bCs/>
          <w:szCs w:val="22"/>
        </w:rPr>
        <w:t>1</w:t>
      </w:r>
      <w:proofErr w:type="gramEnd"/>
      <w:r w:rsidRPr="0035013A">
        <w:rPr>
          <w:b/>
          <w:bCs/>
          <w:szCs w:val="22"/>
        </w:rPr>
        <w:t>)</w:t>
      </w:r>
      <w:r w:rsidR="009055F4">
        <w:rPr>
          <w:b/>
          <w:bCs/>
          <w:szCs w:val="22"/>
        </w:rPr>
        <w:t xml:space="preserve"> </w:t>
      </w:r>
      <w:r w:rsidRPr="0035013A">
        <w:rPr>
          <w:b/>
          <w:bCs/>
          <w:szCs w:val="22"/>
        </w:rPr>
        <w:t>OBJETIVO</w:t>
      </w:r>
      <w:r w:rsidRPr="0035013A">
        <w:rPr>
          <w:szCs w:val="22"/>
        </w:rPr>
        <w:t>:</w:t>
      </w:r>
    </w:p>
    <w:p w:rsidR="00851A1D" w:rsidRPr="00AE341A" w:rsidRDefault="00851A1D" w:rsidP="0035013A">
      <w:pPr>
        <w:autoSpaceDE w:val="0"/>
        <w:autoSpaceDN w:val="0"/>
        <w:adjustRightInd w:val="0"/>
        <w:spacing w:after="120"/>
        <w:jc w:val="both"/>
        <w:rPr>
          <w:szCs w:val="22"/>
        </w:rPr>
      </w:pPr>
      <w:proofErr w:type="gramStart"/>
      <w:r w:rsidRPr="00AE341A">
        <w:rPr>
          <w:bCs/>
          <w:szCs w:val="22"/>
        </w:rPr>
        <w:t>1.1)</w:t>
      </w:r>
      <w:proofErr w:type="gramEnd"/>
      <w:r w:rsidRPr="00AE341A">
        <w:rPr>
          <w:bCs/>
          <w:szCs w:val="22"/>
        </w:rPr>
        <w:t xml:space="preserve">  </w:t>
      </w:r>
      <w:r w:rsidRPr="00AE341A">
        <w:rPr>
          <w:szCs w:val="22"/>
        </w:rPr>
        <w:t>Disciplinar e normatizar o uso dos veículos da Câmara Municipal;</w:t>
      </w:r>
    </w:p>
    <w:p w:rsidR="00851A1D" w:rsidRPr="00AE341A" w:rsidRDefault="00851A1D" w:rsidP="0035013A">
      <w:pPr>
        <w:autoSpaceDE w:val="0"/>
        <w:autoSpaceDN w:val="0"/>
        <w:adjustRightInd w:val="0"/>
        <w:spacing w:after="120"/>
        <w:jc w:val="both"/>
        <w:rPr>
          <w:szCs w:val="22"/>
        </w:rPr>
      </w:pPr>
      <w:proofErr w:type="gramStart"/>
      <w:r w:rsidRPr="00AE341A">
        <w:rPr>
          <w:bCs/>
          <w:szCs w:val="22"/>
        </w:rPr>
        <w:t>1.2)</w:t>
      </w:r>
      <w:proofErr w:type="gramEnd"/>
      <w:r w:rsidRPr="00AE341A">
        <w:rPr>
          <w:szCs w:val="22"/>
        </w:rPr>
        <w:t xml:space="preserve"> Conscientizar os Motoristas de sua responsabilidade como condutores de veículos do Poder Legislativo;</w:t>
      </w:r>
    </w:p>
    <w:p w:rsidR="00851A1D" w:rsidRPr="00AE341A" w:rsidRDefault="00851A1D" w:rsidP="0035013A">
      <w:pPr>
        <w:autoSpaceDE w:val="0"/>
        <w:autoSpaceDN w:val="0"/>
        <w:adjustRightInd w:val="0"/>
        <w:spacing w:after="120"/>
        <w:jc w:val="both"/>
        <w:rPr>
          <w:szCs w:val="22"/>
        </w:rPr>
      </w:pPr>
      <w:proofErr w:type="gramStart"/>
      <w:r w:rsidRPr="00AE341A">
        <w:rPr>
          <w:bCs/>
          <w:szCs w:val="22"/>
        </w:rPr>
        <w:t>1.3)</w:t>
      </w:r>
      <w:proofErr w:type="gramEnd"/>
      <w:r w:rsidRPr="00AE341A">
        <w:rPr>
          <w:bCs/>
          <w:szCs w:val="22"/>
        </w:rPr>
        <w:t xml:space="preserve"> </w:t>
      </w:r>
      <w:r w:rsidRPr="00AE341A">
        <w:rPr>
          <w:szCs w:val="22"/>
        </w:rPr>
        <w:t xml:space="preserve"> Regulamentar procedimento para utilização dos veículos do Poder Legislativo.</w:t>
      </w:r>
    </w:p>
    <w:p w:rsidR="00851A1D" w:rsidRPr="0035013A" w:rsidRDefault="00851A1D" w:rsidP="0035013A">
      <w:pPr>
        <w:autoSpaceDE w:val="0"/>
        <w:autoSpaceDN w:val="0"/>
        <w:adjustRightInd w:val="0"/>
        <w:spacing w:after="120"/>
        <w:jc w:val="both"/>
        <w:rPr>
          <w:szCs w:val="22"/>
        </w:rPr>
      </w:pPr>
    </w:p>
    <w:p w:rsidR="00851A1D" w:rsidRPr="0035013A" w:rsidRDefault="00851A1D" w:rsidP="0035013A">
      <w:pPr>
        <w:autoSpaceDE w:val="0"/>
        <w:autoSpaceDN w:val="0"/>
        <w:adjustRightInd w:val="0"/>
        <w:spacing w:after="120"/>
        <w:jc w:val="both"/>
        <w:rPr>
          <w:b/>
          <w:bCs/>
          <w:szCs w:val="22"/>
        </w:rPr>
      </w:pPr>
      <w:proofErr w:type="gramStart"/>
      <w:r w:rsidRPr="0035013A">
        <w:rPr>
          <w:b/>
          <w:bCs/>
          <w:szCs w:val="22"/>
        </w:rPr>
        <w:t>2</w:t>
      </w:r>
      <w:proofErr w:type="gramEnd"/>
      <w:r w:rsidRPr="0035013A">
        <w:rPr>
          <w:b/>
          <w:bCs/>
          <w:szCs w:val="22"/>
        </w:rPr>
        <w:t>) DOS PROCEDIMENTOS:</w:t>
      </w:r>
    </w:p>
    <w:p w:rsidR="00851A1D" w:rsidRPr="0035013A" w:rsidRDefault="00851A1D" w:rsidP="0035013A">
      <w:pPr>
        <w:autoSpaceDE w:val="0"/>
        <w:autoSpaceDN w:val="0"/>
        <w:adjustRightInd w:val="0"/>
        <w:spacing w:after="120"/>
        <w:jc w:val="both"/>
        <w:rPr>
          <w:b/>
          <w:bCs/>
          <w:szCs w:val="22"/>
        </w:rPr>
      </w:pPr>
      <w:r w:rsidRPr="0035013A">
        <w:rPr>
          <w:b/>
          <w:bCs/>
          <w:szCs w:val="22"/>
        </w:rPr>
        <w:t xml:space="preserve">2.1- </w:t>
      </w:r>
      <w:r w:rsidR="009B1F3D">
        <w:rPr>
          <w:b/>
          <w:bCs/>
          <w:szCs w:val="22"/>
        </w:rPr>
        <w:t>DO VEÍCULO</w:t>
      </w:r>
      <w:r w:rsidRPr="0035013A">
        <w:rPr>
          <w:b/>
          <w:bCs/>
          <w:szCs w:val="22"/>
        </w:rPr>
        <w:t>:</w:t>
      </w:r>
    </w:p>
    <w:p w:rsidR="00851A1D" w:rsidRPr="00AE341A" w:rsidRDefault="00851A1D" w:rsidP="0035013A">
      <w:pPr>
        <w:autoSpaceDE w:val="0"/>
        <w:autoSpaceDN w:val="0"/>
        <w:adjustRightInd w:val="0"/>
        <w:spacing w:after="120"/>
        <w:jc w:val="both"/>
        <w:rPr>
          <w:szCs w:val="22"/>
        </w:rPr>
      </w:pPr>
      <w:proofErr w:type="gramStart"/>
      <w:r w:rsidRPr="00AE341A">
        <w:rPr>
          <w:bCs/>
          <w:szCs w:val="22"/>
        </w:rPr>
        <w:t>2.1.1</w:t>
      </w:r>
      <w:r w:rsidR="002011A9" w:rsidRPr="00AE341A">
        <w:rPr>
          <w:bCs/>
          <w:szCs w:val="22"/>
        </w:rPr>
        <w:t>)</w:t>
      </w:r>
      <w:proofErr w:type="gramEnd"/>
      <w:r w:rsidRPr="00AE341A">
        <w:rPr>
          <w:bCs/>
          <w:szCs w:val="22"/>
        </w:rPr>
        <w:t xml:space="preserve"> </w:t>
      </w:r>
      <w:r w:rsidR="009B1F3D" w:rsidRPr="00AE341A">
        <w:rPr>
          <w:szCs w:val="22"/>
        </w:rPr>
        <w:t>–</w:t>
      </w:r>
      <w:r w:rsidRPr="00AE341A">
        <w:rPr>
          <w:szCs w:val="22"/>
        </w:rPr>
        <w:t xml:space="preserve"> </w:t>
      </w:r>
      <w:r w:rsidR="009B1F3D" w:rsidRPr="00AE341A">
        <w:rPr>
          <w:szCs w:val="22"/>
        </w:rPr>
        <w:t>Os veículos da Câmara Municipal terão identificação própria e personalizada;</w:t>
      </w:r>
    </w:p>
    <w:p w:rsidR="009B1F3D" w:rsidRPr="00AE341A" w:rsidRDefault="002011A9" w:rsidP="0035013A">
      <w:pPr>
        <w:autoSpaceDE w:val="0"/>
        <w:autoSpaceDN w:val="0"/>
        <w:adjustRightInd w:val="0"/>
        <w:spacing w:after="120"/>
        <w:jc w:val="both"/>
        <w:rPr>
          <w:szCs w:val="22"/>
        </w:rPr>
      </w:pPr>
      <w:proofErr w:type="gramStart"/>
      <w:r w:rsidRPr="00AE341A">
        <w:rPr>
          <w:szCs w:val="22"/>
        </w:rPr>
        <w:t>2.1.2)</w:t>
      </w:r>
      <w:proofErr w:type="gramEnd"/>
      <w:r w:rsidRPr="00AE341A">
        <w:rPr>
          <w:szCs w:val="22"/>
        </w:rPr>
        <w:t xml:space="preserve"> – A guarda dos veículos será de responsabilidade do motorista da Câmara Municipal;</w:t>
      </w:r>
    </w:p>
    <w:p w:rsidR="002011A9" w:rsidRPr="00AE341A" w:rsidRDefault="002011A9" w:rsidP="0035013A">
      <w:pPr>
        <w:autoSpaceDE w:val="0"/>
        <w:autoSpaceDN w:val="0"/>
        <w:adjustRightInd w:val="0"/>
        <w:spacing w:after="120"/>
        <w:jc w:val="both"/>
        <w:rPr>
          <w:szCs w:val="22"/>
        </w:rPr>
      </w:pPr>
      <w:proofErr w:type="gramStart"/>
      <w:r w:rsidRPr="00AE341A">
        <w:rPr>
          <w:szCs w:val="22"/>
        </w:rPr>
        <w:t>2.1.3)</w:t>
      </w:r>
      <w:proofErr w:type="gramEnd"/>
      <w:r w:rsidRPr="00AE341A">
        <w:rPr>
          <w:szCs w:val="22"/>
        </w:rPr>
        <w:t xml:space="preserve"> – Os </w:t>
      </w:r>
      <w:r w:rsidR="00717BBA" w:rsidRPr="00AE341A">
        <w:rPr>
          <w:szCs w:val="22"/>
        </w:rPr>
        <w:t>motoristas</w:t>
      </w:r>
      <w:r w:rsidR="00765593">
        <w:rPr>
          <w:szCs w:val="22"/>
        </w:rPr>
        <w:t xml:space="preserve"> da Câmara, assim como os demais servidores ou Vereadores que estiverem com os veículos,</w:t>
      </w:r>
      <w:r w:rsidR="00717BBA" w:rsidRPr="00AE341A">
        <w:rPr>
          <w:szCs w:val="22"/>
        </w:rPr>
        <w:t xml:space="preserve"> preencherão</w:t>
      </w:r>
      <w:r w:rsidRPr="00AE341A">
        <w:rPr>
          <w:szCs w:val="22"/>
        </w:rPr>
        <w:t xml:space="preserve"> o diário de bordo, onde serão registrados: a quilometragem percorrida, o abastecimento, as manutenções, </w:t>
      </w:r>
      <w:proofErr w:type="spellStart"/>
      <w:r w:rsidRPr="00AE341A">
        <w:rPr>
          <w:szCs w:val="22"/>
        </w:rPr>
        <w:t>etc</w:t>
      </w:r>
      <w:proofErr w:type="spellEnd"/>
      <w:r w:rsidRPr="00AE341A">
        <w:rPr>
          <w:szCs w:val="22"/>
        </w:rPr>
        <w:t>;</w:t>
      </w:r>
    </w:p>
    <w:p w:rsidR="00851A1D" w:rsidRPr="00AE341A" w:rsidRDefault="002011A9" w:rsidP="0035013A">
      <w:pPr>
        <w:autoSpaceDE w:val="0"/>
        <w:autoSpaceDN w:val="0"/>
        <w:adjustRightInd w:val="0"/>
        <w:spacing w:after="120"/>
        <w:jc w:val="both"/>
        <w:rPr>
          <w:szCs w:val="22"/>
        </w:rPr>
      </w:pPr>
      <w:proofErr w:type="gramStart"/>
      <w:r w:rsidRPr="00AE341A">
        <w:rPr>
          <w:szCs w:val="22"/>
        </w:rPr>
        <w:t>2.1.4)</w:t>
      </w:r>
      <w:proofErr w:type="gramEnd"/>
      <w:r w:rsidRPr="00AE341A">
        <w:rPr>
          <w:szCs w:val="22"/>
        </w:rPr>
        <w:t xml:space="preserve"> – Os diários de bordo </w:t>
      </w:r>
      <w:r w:rsidR="00717BBA" w:rsidRPr="00AE341A">
        <w:rPr>
          <w:szCs w:val="22"/>
        </w:rPr>
        <w:t>serão</w:t>
      </w:r>
      <w:r w:rsidRPr="00AE341A">
        <w:rPr>
          <w:szCs w:val="22"/>
        </w:rPr>
        <w:t xml:space="preserve"> substituídos mês a mês e os preenchidos, arquivados em local adequado para dessa forma constituir banco de dados de informações dos veículos;</w:t>
      </w:r>
    </w:p>
    <w:p w:rsidR="002011A9" w:rsidRPr="002011A9" w:rsidRDefault="002011A9" w:rsidP="0035013A">
      <w:pPr>
        <w:autoSpaceDE w:val="0"/>
        <w:autoSpaceDN w:val="0"/>
        <w:adjustRightInd w:val="0"/>
        <w:spacing w:after="120"/>
        <w:jc w:val="both"/>
        <w:rPr>
          <w:szCs w:val="22"/>
        </w:rPr>
      </w:pPr>
    </w:p>
    <w:p w:rsidR="00851A1D" w:rsidRPr="0035013A" w:rsidRDefault="00851A1D" w:rsidP="0035013A">
      <w:pPr>
        <w:autoSpaceDE w:val="0"/>
        <w:autoSpaceDN w:val="0"/>
        <w:adjustRightInd w:val="0"/>
        <w:spacing w:after="120"/>
        <w:jc w:val="both"/>
        <w:rPr>
          <w:b/>
          <w:bCs/>
          <w:szCs w:val="22"/>
        </w:rPr>
      </w:pPr>
      <w:r w:rsidRPr="0035013A">
        <w:rPr>
          <w:b/>
          <w:bCs/>
          <w:szCs w:val="22"/>
        </w:rPr>
        <w:t xml:space="preserve">2.2- DOS CRITÉRIOS </w:t>
      </w:r>
      <w:r w:rsidR="00717BBA">
        <w:rPr>
          <w:b/>
          <w:bCs/>
          <w:szCs w:val="22"/>
        </w:rPr>
        <w:t>DE USO DO VEÍCULO</w:t>
      </w:r>
    </w:p>
    <w:p w:rsidR="00851A1D" w:rsidRPr="00AE341A" w:rsidRDefault="00851A1D" w:rsidP="0035013A">
      <w:pPr>
        <w:autoSpaceDE w:val="0"/>
        <w:autoSpaceDN w:val="0"/>
        <w:adjustRightInd w:val="0"/>
        <w:spacing w:after="120"/>
        <w:jc w:val="both"/>
        <w:rPr>
          <w:szCs w:val="22"/>
        </w:rPr>
      </w:pPr>
      <w:r w:rsidRPr="00AE341A">
        <w:rPr>
          <w:szCs w:val="22"/>
        </w:rPr>
        <w:t xml:space="preserve">2.2.1. A </w:t>
      </w:r>
      <w:r w:rsidR="00717BBA" w:rsidRPr="00AE341A">
        <w:rPr>
          <w:szCs w:val="22"/>
        </w:rPr>
        <w:t>solicitação do veículo só pode</w:t>
      </w:r>
      <w:r w:rsidR="00643EC0">
        <w:rPr>
          <w:szCs w:val="22"/>
        </w:rPr>
        <w:t xml:space="preserve"> ser efetuada</w:t>
      </w:r>
      <w:r w:rsidRPr="00AE341A">
        <w:rPr>
          <w:szCs w:val="22"/>
        </w:rPr>
        <w:t xml:space="preserve"> mediante o cumprimento dos seguintes critérios:</w:t>
      </w:r>
    </w:p>
    <w:p w:rsidR="00851A1D" w:rsidRPr="00AE341A" w:rsidRDefault="00851A1D" w:rsidP="00717BBA">
      <w:pPr>
        <w:autoSpaceDE w:val="0"/>
        <w:autoSpaceDN w:val="0"/>
        <w:adjustRightInd w:val="0"/>
        <w:spacing w:after="120"/>
        <w:ind w:firstLine="284"/>
        <w:jc w:val="both"/>
        <w:rPr>
          <w:szCs w:val="22"/>
        </w:rPr>
      </w:pPr>
      <w:r w:rsidRPr="00AE341A">
        <w:rPr>
          <w:szCs w:val="22"/>
        </w:rPr>
        <w:t>a) o uso dos veículos é restrito ao atendimento dos serviços d</w:t>
      </w:r>
      <w:r w:rsidR="00717BBA" w:rsidRPr="00AE341A">
        <w:rPr>
          <w:szCs w:val="22"/>
        </w:rPr>
        <w:t>a Câmara Municipal</w:t>
      </w:r>
      <w:r w:rsidR="00765593">
        <w:rPr>
          <w:szCs w:val="22"/>
        </w:rPr>
        <w:t>, compreendendo-se também as atividades legislativas oficiais</w:t>
      </w:r>
      <w:r w:rsidR="00717BBA" w:rsidRPr="00AE341A">
        <w:rPr>
          <w:szCs w:val="22"/>
        </w:rPr>
        <w:t>;</w:t>
      </w:r>
    </w:p>
    <w:p w:rsidR="00717BBA" w:rsidRPr="00AE341A" w:rsidRDefault="00851A1D" w:rsidP="00717BBA">
      <w:pPr>
        <w:autoSpaceDE w:val="0"/>
        <w:autoSpaceDN w:val="0"/>
        <w:adjustRightInd w:val="0"/>
        <w:spacing w:after="120"/>
        <w:ind w:firstLine="284"/>
        <w:jc w:val="both"/>
        <w:rPr>
          <w:szCs w:val="22"/>
        </w:rPr>
      </w:pPr>
      <w:r w:rsidRPr="00AE341A">
        <w:rPr>
          <w:szCs w:val="22"/>
        </w:rPr>
        <w:t xml:space="preserve">b) as viagens devem ser </w:t>
      </w:r>
      <w:r w:rsidR="00717BBA" w:rsidRPr="00AE341A">
        <w:rPr>
          <w:szCs w:val="22"/>
        </w:rPr>
        <w:t>solicitadas</w:t>
      </w:r>
      <w:r w:rsidRPr="00AE341A">
        <w:rPr>
          <w:szCs w:val="22"/>
        </w:rPr>
        <w:t xml:space="preserve"> com antecedência </w:t>
      </w:r>
      <w:r w:rsidR="00717BBA" w:rsidRPr="00AE341A">
        <w:rPr>
          <w:szCs w:val="22"/>
        </w:rPr>
        <w:t>mínima de 02(dois) dias para a vistoria do veículo e</w:t>
      </w:r>
      <w:r w:rsidRPr="00AE341A">
        <w:rPr>
          <w:szCs w:val="22"/>
        </w:rPr>
        <w:t xml:space="preserve"> abastecimento</w:t>
      </w:r>
      <w:r w:rsidR="00717BBA" w:rsidRPr="00AE341A">
        <w:rPr>
          <w:szCs w:val="22"/>
        </w:rPr>
        <w:t>, com a finalidade de garantir a segurança no percurso da viagem.</w:t>
      </w:r>
    </w:p>
    <w:p w:rsidR="00851A1D" w:rsidRPr="00AE341A" w:rsidRDefault="00717BBA" w:rsidP="0035013A">
      <w:pPr>
        <w:autoSpaceDE w:val="0"/>
        <w:autoSpaceDN w:val="0"/>
        <w:adjustRightInd w:val="0"/>
        <w:spacing w:after="120"/>
        <w:jc w:val="both"/>
        <w:rPr>
          <w:szCs w:val="22"/>
        </w:rPr>
      </w:pPr>
      <w:proofErr w:type="gramStart"/>
      <w:r w:rsidRPr="00AE341A">
        <w:rPr>
          <w:szCs w:val="22"/>
        </w:rPr>
        <w:t>2.2.2)</w:t>
      </w:r>
      <w:proofErr w:type="gramEnd"/>
      <w:r w:rsidR="00851A1D" w:rsidRPr="00AE341A">
        <w:rPr>
          <w:szCs w:val="22"/>
        </w:rPr>
        <w:t xml:space="preserve"> </w:t>
      </w:r>
      <w:r w:rsidRPr="00AE341A">
        <w:rPr>
          <w:szCs w:val="22"/>
        </w:rPr>
        <w:t>A autorização para uso do veículo somente poderá ser concedido pelo Presidente do Poder Legislativo</w:t>
      </w:r>
      <w:r w:rsidR="004607A8">
        <w:rPr>
          <w:szCs w:val="22"/>
        </w:rPr>
        <w:t xml:space="preserve"> e na sua ausência pelo Coordenador Geral</w:t>
      </w:r>
      <w:r w:rsidRPr="00AE341A">
        <w:rPr>
          <w:szCs w:val="22"/>
        </w:rPr>
        <w:t>, mediante preenchimento da Requisição para Utilização de Veículos (Anexo 2);</w:t>
      </w:r>
    </w:p>
    <w:p w:rsidR="00717BBA" w:rsidRPr="00AE341A" w:rsidRDefault="00717BBA" w:rsidP="0035013A">
      <w:pPr>
        <w:autoSpaceDE w:val="0"/>
        <w:autoSpaceDN w:val="0"/>
        <w:adjustRightInd w:val="0"/>
        <w:spacing w:after="120"/>
        <w:jc w:val="both"/>
        <w:rPr>
          <w:szCs w:val="22"/>
        </w:rPr>
      </w:pPr>
      <w:proofErr w:type="gramStart"/>
      <w:r w:rsidRPr="00AE341A">
        <w:rPr>
          <w:szCs w:val="22"/>
        </w:rPr>
        <w:t>2.2.3)</w:t>
      </w:r>
      <w:proofErr w:type="gramEnd"/>
      <w:r w:rsidRPr="00AE341A">
        <w:rPr>
          <w:szCs w:val="22"/>
        </w:rPr>
        <w:t xml:space="preserve"> Todos os veículos serão recolhidos à garagem ou em locais determinado pela </w:t>
      </w:r>
      <w:r w:rsidR="008F220C" w:rsidRPr="00AE341A">
        <w:rPr>
          <w:szCs w:val="22"/>
        </w:rPr>
        <w:t>Presidência do Legislativo, após o atendimento autorizado;</w:t>
      </w:r>
    </w:p>
    <w:p w:rsidR="008F220C" w:rsidRPr="00AE341A" w:rsidRDefault="008F220C" w:rsidP="0035013A">
      <w:pPr>
        <w:autoSpaceDE w:val="0"/>
        <w:autoSpaceDN w:val="0"/>
        <w:adjustRightInd w:val="0"/>
        <w:spacing w:after="120"/>
        <w:jc w:val="both"/>
        <w:rPr>
          <w:szCs w:val="22"/>
        </w:rPr>
      </w:pPr>
      <w:proofErr w:type="gramStart"/>
      <w:r w:rsidRPr="00AE341A">
        <w:rPr>
          <w:szCs w:val="22"/>
        </w:rPr>
        <w:t>2.2.4)</w:t>
      </w:r>
      <w:proofErr w:type="gramEnd"/>
      <w:r w:rsidRPr="00AE341A">
        <w:rPr>
          <w:szCs w:val="22"/>
        </w:rPr>
        <w:t xml:space="preserve"> Fica expressamente proibido o uso de veículos da Câmara Municipal para fins particulares.</w:t>
      </w:r>
    </w:p>
    <w:p w:rsidR="00717BBA" w:rsidRPr="00AE341A" w:rsidRDefault="008F220C" w:rsidP="0035013A">
      <w:pPr>
        <w:autoSpaceDE w:val="0"/>
        <w:autoSpaceDN w:val="0"/>
        <w:adjustRightInd w:val="0"/>
        <w:spacing w:after="120"/>
        <w:jc w:val="both"/>
        <w:rPr>
          <w:szCs w:val="22"/>
        </w:rPr>
      </w:pPr>
      <w:proofErr w:type="gramStart"/>
      <w:r w:rsidRPr="00AE341A">
        <w:rPr>
          <w:szCs w:val="22"/>
        </w:rPr>
        <w:t>2.2.5)</w:t>
      </w:r>
      <w:proofErr w:type="gramEnd"/>
      <w:r w:rsidRPr="00AE341A">
        <w:rPr>
          <w:szCs w:val="22"/>
        </w:rPr>
        <w:t xml:space="preserve">  </w:t>
      </w:r>
      <w:r w:rsidR="00854946">
        <w:rPr>
          <w:szCs w:val="22"/>
        </w:rPr>
        <w:t xml:space="preserve">Com a revogação da Lei 2.231/2013 pela Lei nº 2.444 de 03 de março de 2015, fica autorizado o uso dos veículos pelos Vereadores, nas atividades desempenhadas fora </w:t>
      </w:r>
      <w:r w:rsidR="00D679EC">
        <w:rPr>
          <w:szCs w:val="22"/>
        </w:rPr>
        <w:t xml:space="preserve">da sede do </w:t>
      </w:r>
      <w:r w:rsidR="00D679EC">
        <w:rPr>
          <w:szCs w:val="22"/>
        </w:rPr>
        <w:lastRenderedPageBreak/>
        <w:t xml:space="preserve">Município de Sorriso. A expressão “fora da sede” compreende também os distritos e comunidades rurais do </w:t>
      </w:r>
      <w:r w:rsidR="00765593">
        <w:rPr>
          <w:szCs w:val="22"/>
        </w:rPr>
        <w:t>Município</w:t>
      </w:r>
      <w:r w:rsidR="00D679EC">
        <w:rPr>
          <w:szCs w:val="22"/>
        </w:rPr>
        <w:t xml:space="preserve"> de Sorriso. </w:t>
      </w:r>
    </w:p>
    <w:p w:rsidR="00851A1D" w:rsidRPr="0035013A" w:rsidRDefault="00851A1D" w:rsidP="0035013A">
      <w:pPr>
        <w:autoSpaceDE w:val="0"/>
        <w:autoSpaceDN w:val="0"/>
        <w:adjustRightInd w:val="0"/>
        <w:spacing w:after="120"/>
        <w:jc w:val="both"/>
        <w:rPr>
          <w:szCs w:val="22"/>
        </w:rPr>
      </w:pPr>
    </w:p>
    <w:p w:rsidR="00851A1D" w:rsidRPr="0035013A" w:rsidRDefault="008F220C" w:rsidP="0035013A">
      <w:pPr>
        <w:autoSpaceDE w:val="0"/>
        <w:autoSpaceDN w:val="0"/>
        <w:adjustRightInd w:val="0"/>
        <w:spacing w:after="120"/>
        <w:jc w:val="both"/>
        <w:rPr>
          <w:b/>
          <w:szCs w:val="22"/>
        </w:rPr>
      </w:pPr>
      <w:r>
        <w:rPr>
          <w:b/>
          <w:szCs w:val="22"/>
        </w:rPr>
        <w:t>2.3 – DA</w:t>
      </w:r>
      <w:r w:rsidR="00851A1D" w:rsidRPr="0035013A">
        <w:rPr>
          <w:b/>
          <w:szCs w:val="22"/>
        </w:rPr>
        <w:t xml:space="preserve"> </w:t>
      </w:r>
      <w:r>
        <w:rPr>
          <w:b/>
          <w:szCs w:val="22"/>
        </w:rPr>
        <w:t>HABILITAÇÃO</w:t>
      </w:r>
      <w:r w:rsidR="00851A1D" w:rsidRPr="0035013A">
        <w:rPr>
          <w:b/>
          <w:szCs w:val="22"/>
        </w:rPr>
        <w:t xml:space="preserve"> PARA CONDUZIR VEÍCULOS</w:t>
      </w:r>
    </w:p>
    <w:p w:rsidR="00851A1D" w:rsidRPr="0035013A" w:rsidRDefault="00851A1D" w:rsidP="0035013A">
      <w:pPr>
        <w:autoSpaceDE w:val="0"/>
        <w:autoSpaceDN w:val="0"/>
        <w:adjustRightInd w:val="0"/>
        <w:spacing w:after="120"/>
        <w:jc w:val="both"/>
        <w:rPr>
          <w:szCs w:val="22"/>
        </w:rPr>
      </w:pPr>
      <w:proofErr w:type="gramStart"/>
      <w:r w:rsidRPr="0035013A">
        <w:rPr>
          <w:szCs w:val="22"/>
        </w:rPr>
        <w:t>2.</w:t>
      </w:r>
      <w:r w:rsidR="00ED1DBC" w:rsidRPr="0035013A">
        <w:rPr>
          <w:szCs w:val="22"/>
        </w:rPr>
        <w:t>3</w:t>
      </w:r>
      <w:r w:rsidRPr="0035013A">
        <w:rPr>
          <w:szCs w:val="22"/>
        </w:rPr>
        <w:t>.</w:t>
      </w:r>
      <w:r w:rsidR="00ED1DBC" w:rsidRPr="0035013A">
        <w:rPr>
          <w:szCs w:val="22"/>
        </w:rPr>
        <w:t>1</w:t>
      </w:r>
      <w:r w:rsidRPr="0035013A">
        <w:rPr>
          <w:szCs w:val="22"/>
        </w:rPr>
        <w:t>)</w:t>
      </w:r>
      <w:proofErr w:type="gramEnd"/>
      <w:r w:rsidRPr="0035013A">
        <w:rPr>
          <w:szCs w:val="22"/>
        </w:rPr>
        <w:t xml:space="preserve"> </w:t>
      </w:r>
      <w:r w:rsidR="008F220C">
        <w:rPr>
          <w:szCs w:val="22"/>
        </w:rPr>
        <w:t xml:space="preserve">A </w:t>
      </w:r>
      <w:r w:rsidR="00FE3121">
        <w:rPr>
          <w:szCs w:val="22"/>
        </w:rPr>
        <w:t>Carteira Nacional de Habilitação deverá ser compatível com o tipo de veículo que o condutor irá utilizar, conforme Lei Federal nº 9.503/97;</w:t>
      </w:r>
    </w:p>
    <w:p w:rsidR="00851A1D" w:rsidRPr="0035013A" w:rsidRDefault="00851A1D" w:rsidP="0035013A">
      <w:pPr>
        <w:autoSpaceDE w:val="0"/>
        <w:autoSpaceDN w:val="0"/>
        <w:adjustRightInd w:val="0"/>
        <w:spacing w:after="120"/>
        <w:jc w:val="both"/>
        <w:rPr>
          <w:szCs w:val="22"/>
        </w:rPr>
      </w:pPr>
      <w:r w:rsidRPr="0035013A">
        <w:rPr>
          <w:szCs w:val="22"/>
        </w:rPr>
        <w:t>2.3.</w:t>
      </w:r>
      <w:r w:rsidR="00ED1DBC" w:rsidRPr="0035013A">
        <w:rPr>
          <w:szCs w:val="22"/>
        </w:rPr>
        <w:t>2</w:t>
      </w:r>
      <w:r w:rsidRPr="0035013A">
        <w:rPr>
          <w:szCs w:val="22"/>
        </w:rPr>
        <w:t xml:space="preserve">. Somente </w:t>
      </w:r>
      <w:r w:rsidR="00FE3121">
        <w:rPr>
          <w:szCs w:val="22"/>
        </w:rPr>
        <w:t>poderão conduzir o veículo o motorista, os</w:t>
      </w:r>
      <w:r w:rsidRPr="0035013A">
        <w:rPr>
          <w:szCs w:val="22"/>
        </w:rPr>
        <w:t xml:space="preserve"> servidores</w:t>
      </w:r>
      <w:r w:rsidR="00FE3121">
        <w:rPr>
          <w:szCs w:val="22"/>
        </w:rPr>
        <w:t xml:space="preserve"> e vereadores habilitados, para tanto os mesmo deverão possuir Carteira Nacional de Habilitação, com a respectiva cópia junto aos seus registros no Setor de Pessoal;</w:t>
      </w:r>
    </w:p>
    <w:p w:rsidR="00851A1D" w:rsidRPr="0035013A" w:rsidRDefault="00851A1D" w:rsidP="0035013A">
      <w:pPr>
        <w:autoSpaceDE w:val="0"/>
        <w:autoSpaceDN w:val="0"/>
        <w:adjustRightInd w:val="0"/>
        <w:spacing w:after="120"/>
        <w:jc w:val="both"/>
        <w:rPr>
          <w:szCs w:val="22"/>
        </w:rPr>
      </w:pPr>
      <w:r w:rsidRPr="0035013A">
        <w:rPr>
          <w:szCs w:val="22"/>
        </w:rPr>
        <w:t>2.3.</w:t>
      </w:r>
      <w:r w:rsidR="00ED1DBC" w:rsidRPr="0035013A">
        <w:rPr>
          <w:szCs w:val="22"/>
        </w:rPr>
        <w:t>3</w:t>
      </w:r>
      <w:r w:rsidRPr="0035013A">
        <w:rPr>
          <w:szCs w:val="22"/>
        </w:rPr>
        <w:t xml:space="preserve">. Os </w:t>
      </w:r>
      <w:r w:rsidR="00FE3121">
        <w:rPr>
          <w:szCs w:val="22"/>
        </w:rPr>
        <w:t>servidores da Câmara Municipal, no interesse do serviço e no exercício de suas atribuições, quando houver insuficiência de motoristas profissionais, poderão dirigir veículos oficiais, desde que devidamente autorizados, pelo Presidente do Legislativo Municipal.</w:t>
      </w:r>
    </w:p>
    <w:p w:rsidR="00064A00" w:rsidRPr="0035013A" w:rsidRDefault="00064A00" w:rsidP="0035013A">
      <w:pPr>
        <w:autoSpaceDE w:val="0"/>
        <w:autoSpaceDN w:val="0"/>
        <w:adjustRightInd w:val="0"/>
        <w:spacing w:after="120"/>
        <w:jc w:val="both"/>
        <w:rPr>
          <w:szCs w:val="22"/>
        </w:rPr>
      </w:pPr>
    </w:p>
    <w:p w:rsidR="00851A1D" w:rsidRDefault="00851A1D" w:rsidP="0035013A">
      <w:pPr>
        <w:autoSpaceDE w:val="0"/>
        <w:autoSpaceDN w:val="0"/>
        <w:adjustRightInd w:val="0"/>
        <w:spacing w:after="120"/>
        <w:jc w:val="both"/>
        <w:rPr>
          <w:b/>
          <w:bCs/>
          <w:szCs w:val="22"/>
        </w:rPr>
      </w:pPr>
      <w:r w:rsidRPr="0035013A">
        <w:rPr>
          <w:b/>
          <w:bCs/>
          <w:szCs w:val="22"/>
        </w:rPr>
        <w:t>2.4. DEFINIÇÃO DE RESPONSABILIDADE</w:t>
      </w:r>
    </w:p>
    <w:p w:rsidR="00011F8A" w:rsidRPr="00AE341A" w:rsidRDefault="00011F8A" w:rsidP="0035013A">
      <w:pPr>
        <w:autoSpaceDE w:val="0"/>
        <w:autoSpaceDN w:val="0"/>
        <w:adjustRightInd w:val="0"/>
        <w:spacing w:after="120"/>
        <w:jc w:val="both"/>
        <w:rPr>
          <w:bCs/>
          <w:szCs w:val="22"/>
        </w:rPr>
      </w:pPr>
      <w:proofErr w:type="gramStart"/>
      <w:r w:rsidRPr="00AE341A">
        <w:rPr>
          <w:bCs/>
          <w:szCs w:val="22"/>
        </w:rPr>
        <w:t>2.4.1)</w:t>
      </w:r>
      <w:proofErr w:type="gramEnd"/>
      <w:r w:rsidRPr="00AE341A">
        <w:rPr>
          <w:bCs/>
          <w:szCs w:val="22"/>
        </w:rPr>
        <w:t xml:space="preserve"> Será de responsabilidade do solicitante do veículo cumprir a programação de horário, data e local determinados na autorização, preencher corretamente o instrumento de controle, Diário de Bordo, efetuar o transporte com segurança, obedecendo as normas de trânsito, de conservação e economia do veículo;</w:t>
      </w:r>
    </w:p>
    <w:p w:rsidR="00011F8A" w:rsidRPr="00AE341A" w:rsidRDefault="00011F8A" w:rsidP="0035013A">
      <w:pPr>
        <w:autoSpaceDE w:val="0"/>
        <w:autoSpaceDN w:val="0"/>
        <w:adjustRightInd w:val="0"/>
        <w:spacing w:after="120"/>
        <w:jc w:val="both"/>
        <w:rPr>
          <w:bCs/>
          <w:szCs w:val="22"/>
        </w:rPr>
      </w:pPr>
      <w:proofErr w:type="gramStart"/>
      <w:r w:rsidRPr="00AE341A">
        <w:rPr>
          <w:bCs/>
          <w:szCs w:val="22"/>
        </w:rPr>
        <w:t>2.4.2)</w:t>
      </w:r>
      <w:proofErr w:type="gramEnd"/>
      <w:r w:rsidRPr="00AE341A">
        <w:rPr>
          <w:bCs/>
          <w:szCs w:val="22"/>
        </w:rPr>
        <w:t xml:space="preserve"> Será de responsabilidade do motorista manter a documentação do veículo atualizada, solicitar os reparos, a manutenção e abastecimento do veículo, manter o veículo em bom estado de limpeza e conservação, observar e cumprir os prazos de manutenção preventiva, lubrificação e outros reparos, informando o Presidente do Poder Legislativo para as devidas providências;</w:t>
      </w:r>
    </w:p>
    <w:p w:rsidR="00011F8A" w:rsidRPr="00AE341A" w:rsidRDefault="00011F8A" w:rsidP="0035013A">
      <w:pPr>
        <w:autoSpaceDE w:val="0"/>
        <w:autoSpaceDN w:val="0"/>
        <w:adjustRightInd w:val="0"/>
        <w:spacing w:after="120"/>
        <w:jc w:val="both"/>
        <w:rPr>
          <w:bCs/>
          <w:szCs w:val="22"/>
        </w:rPr>
      </w:pPr>
      <w:proofErr w:type="gramStart"/>
      <w:r w:rsidRPr="00AE341A">
        <w:rPr>
          <w:bCs/>
          <w:szCs w:val="22"/>
        </w:rPr>
        <w:t>2.4.3)</w:t>
      </w:r>
      <w:proofErr w:type="gramEnd"/>
      <w:r w:rsidRPr="00AE341A">
        <w:rPr>
          <w:bCs/>
          <w:szCs w:val="22"/>
        </w:rPr>
        <w:t xml:space="preserve">  Também será de responsabilidade do motorista providenciar com que o registro e a atualização das informações dos veículos em sistema informatizado, de modo a manter informações capazes de gerenciar o controle de gastos;</w:t>
      </w:r>
    </w:p>
    <w:p w:rsidR="00011F8A" w:rsidRPr="00AE341A" w:rsidRDefault="00011F8A" w:rsidP="0035013A">
      <w:pPr>
        <w:autoSpaceDE w:val="0"/>
        <w:autoSpaceDN w:val="0"/>
        <w:adjustRightInd w:val="0"/>
        <w:spacing w:after="120"/>
        <w:jc w:val="both"/>
        <w:rPr>
          <w:bCs/>
          <w:szCs w:val="22"/>
        </w:rPr>
      </w:pPr>
      <w:proofErr w:type="gramStart"/>
      <w:r w:rsidRPr="00AE341A">
        <w:rPr>
          <w:bCs/>
          <w:szCs w:val="22"/>
        </w:rPr>
        <w:t>2.4.4)</w:t>
      </w:r>
      <w:proofErr w:type="gramEnd"/>
      <w:r w:rsidRPr="00AE341A">
        <w:rPr>
          <w:bCs/>
          <w:szCs w:val="22"/>
        </w:rPr>
        <w:t xml:space="preserve"> Fica proibido conduzir pessoas estranhas ao quadro de servidores da Câmara Municipal “carona”, exceto com </w:t>
      </w:r>
      <w:r w:rsidR="00D679EC">
        <w:rPr>
          <w:bCs/>
          <w:szCs w:val="22"/>
        </w:rPr>
        <w:t>autorização prévia da Presidência</w:t>
      </w:r>
      <w:r w:rsidRPr="00AE341A">
        <w:rPr>
          <w:bCs/>
          <w:szCs w:val="22"/>
        </w:rPr>
        <w:t>, pode transportar servidores d</w:t>
      </w:r>
      <w:r w:rsidR="00FD0B7B" w:rsidRPr="00AE341A">
        <w:rPr>
          <w:bCs/>
          <w:szCs w:val="22"/>
        </w:rPr>
        <w:t xml:space="preserve">o Poder Executivo Municipal de Sorriso, no desempenho de atividade de interesse do Poder Público Municipal; </w:t>
      </w:r>
    </w:p>
    <w:p w:rsidR="00FD0B7B" w:rsidRPr="00AE341A" w:rsidRDefault="00FD0B7B" w:rsidP="0035013A">
      <w:pPr>
        <w:autoSpaceDE w:val="0"/>
        <w:autoSpaceDN w:val="0"/>
        <w:adjustRightInd w:val="0"/>
        <w:spacing w:after="120"/>
        <w:jc w:val="both"/>
        <w:rPr>
          <w:bCs/>
          <w:szCs w:val="22"/>
        </w:rPr>
      </w:pPr>
      <w:proofErr w:type="gramStart"/>
      <w:r w:rsidRPr="00AE341A">
        <w:rPr>
          <w:bCs/>
          <w:szCs w:val="22"/>
        </w:rPr>
        <w:t>2.4.5)</w:t>
      </w:r>
      <w:proofErr w:type="gramEnd"/>
      <w:r w:rsidRPr="00AE341A">
        <w:rPr>
          <w:bCs/>
          <w:szCs w:val="22"/>
        </w:rPr>
        <w:t xml:space="preserve"> Será de responsabilidade do condutor do veículo manter-se atualizados com as normas e regras de trânsito, acompanhando as modificações introduzidas;</w:t>
      </w:r>
    </w:p>
    <w:p w:rsidR="00FD0B7B" w:rsidRPr="00AE341A" w:rsidRDefault="00FD0B7B" w:rsidP="0035013A">
      <w:pPr>
        <w:autoSpaceDE w:val="0"/>
        <w:autoSpaceDN w:val="0"/>
        <w:adjustRightInd w:val="0"/>
        <w:spacing w:after="120"/>
        <w:jc w:val="both"/>
        <w:rPr>
          <w:bCs/>
          <w:szCs w:val="22"/>
        </w:rPr>
      </w:pPr>
      <w:proofErr w:type="gramStart"/>
      <w:r w:rsidRPr="00AE341A">
        <w:rPr>
          <w:bCs/>
          <w:szCs w:val="22"/>
        </w:rPr>
        <w:t>2.4.6)</w:t>
      </w:r>
      <w:proofErr w:type="gramEnd"/>
      <w:r w:rsidRPr="00AE341A">
        <w:rPr>
          <w:bCs/>
          <w:szCs w:val="22"/>
        </w:rPr>
        <w:t xml:space="preserve"> O condutor responde pelo veículo que está sob a sua responsabilidade, inclusive nos casos de avarias por uso inadequado, quando o mesmo for considerado responsável pela perícia;</w:t>
      </w:r>
    </w:p>
    <w:p w:rsidR="00FD0B7B" w:rsidRPr="00AE341A" w:rsidRDefault="00B80E5B" w:rsidP="0035013A">
      <w:pPr>
        <w:autoSpaceDE w:val="0"/>
        <w:autoSpaceDN w:val="0"/>
        <w:adjustRightInd w:val="0"/>
        <w:spacing w:after="120"/>
        <w:jc w:val="both"/>
        <w:rPr>
          <w:bCs/>
          <w:szCs w:val="22"/>
        </w:rPr>
      </w:pPr>
      <w:proofErr w:type="gramStart"/>
      <w:r w:rsidRPr="00AE341A">
        <w:rPr>
          <w:bCs/>
          <w:szCs w:val="22"/>
        </w:rPr>
        <w:lastRenderedPageBreak/>
        <w:t>2.4.</w:t>
      </w:r>
      <w:r w:rsidR="009055F4">
        <w:rPr>
          <w:bCs/>
          <w:szCs w:val="22"/>
        </w:rPr>
        <w:t>7)</w:t>
      </w:r>
      <w:proofErr w:type="gramEnd"/>
      <w:r w:rsidR="009055F4">
        <w:rPr>
          <w:bCs/>
          <w:szCs w:val="22"/>
        </w:rPr>
        <w:t xml:space="preserve"> O motorista deve prestar con</w:t>
      </w:r>
      <w:r w:rsidRPr="00AE341A">
        <w:rPr>
          <w:bCs/>
          <w:szCs w:val="22"/>
        </w:rPr>
        <w:t>tas mensalmente junto ao responsável pelo lançamento das informações no sistema, com o fechamento do Diário de Bordo, com todos os registros ocorridos no mês anterior, na qual deverão ser entregues até o 3º dia útil do mês seguinte;</w:t>
      </w:r>
    </w:p>
    <w:p w:rsidR="00B80E5B" w:rsidRPr="00AE341A" w:rsidRDefault="00B80E5B" w:rsidP="0035013A">
      <w:pPr>
        <w:autoSpaceDE w:val="0"/>
        <w:autoSpaceDN w:val="0"/>
        <w:adjustRightInd w:val="0"/>
        <w:spacing w:after="120"/>
        <w:jc w:val="both"/>
        <w:rPr>
          <w:bCs/>
          <w:szCs w:val="22"/>
        </w:rPr>
      </w:pPr>
      <w:proofErr w:type="gramStart"/>
      <w:r w:rsidRPr="00AE341A">
        <w:rPr>
          <w:bCs/>
          <w:szCs w:val="22"/>
        </w:rPr>
        <w:t>2.4.8)</w:t>
      </w:r>
      <w:proofErr w:type="gramEnd"/>
      <w:r w:rsidRPr="00AE341A">
        <w:rPr>
          <w:bCs/>
          <w:szCs w:val="22"/>
        </w:rPr>
        <w:t xml:space="preserve"> A responsabilidade pelo cometimento de infração de trânsito será atribuída ao condutor do veículo, desde que devidamente promovida através de processo legal, e implicará o pagamento da multa por parte do condutor infrator;</w:t>
      </w:r>
    </w:p>
    <w:p w:rsidR="00B80E5B" w:rsidRPr="00AE341A" w:rsidRDefault="00B80E5B" w:rsidP="0035013A">
      <w:pPr>
        <w:autoSpaceDE w:val="0"/>
        <w:autoSpaceDN w:val="0"/>
        <w:adjustRightInd w:val="0"/>
        <w:spacing w:after="120"/>
        <w:jc w:val="both"/>
        <w:rPr>
          <w:bCs/>
          <w:szCs w:val="22"/>
        </w:rPr>
      </w:pPr>
      <w:proofErr w:type="gramStart"/>
      <w:r w:rsidRPr="00AE341A">
        <w:rPr>
          <w:bCs/>
          <w:szCs w:val="22"/>
        </w:rPr>
        <w:t>2.4.9)</w:t>
      </w:r>
      <w:proofErr w:type="gramEnd"/>
      <w:r w:rsidRPr="00AE341A">
        <w:rPr>
          <w:bCs/>
          <w:szCs w:val="22"/>
        </w:rPr>
        <w:t xml:space="preserve">  O pagamento de multas advindas de infração de trânsito cometidas por servidores quando da condução de veículos de propriedade do Legislativo, é de inteira responsabilidade da Câmara Municipal, a qual também compete adotar as medidas necessárias visando o ressarcimento da despesa ao erário, por parte do responsável pela infração;</w:t>
      </w:r>
    </w:p>
    <w:p w:rsidR="00A108B1" w:rsidRPr="00AE341A" w:rsidRDefault="00B80E5B" w:rsidP="0035013A">
      <w:pPr>
        <w:autoSpaceDE w:val="0"/>
        <w:autoSpaceDN w:val="0"/>
        <w:adjustRightInd w:val="0"/>
        <w:spacing w:after="120"/>
        <w:jc w:val="both"/>
        <w:rPr>
          <w:bCs/>
          <w:szCs w:val="22"/>
        </w:rPr>
      </w:pPr>
      <w:proofErr w:type="gramStart"/>
      <w:r w:rsidRPr="00AE341A">
        <w:rPr>
          <w:bCs/>
          <w:szCs w:val="22"/>
        </w:rPr>
        <w:t>2.4.10)</w:t>
      </w:r>
      <w:proofErr w:type="gramEnd"/>
      <w:r w:rsidRPr="00AE341A">
        <w:rPr>
          <w:bCs/>
          <w:szCs w:val="22"/>
        </w:rPr>
        <w:t xml:space="preserve"> O condutor de veículo fica sujeito a responsabilização, através de processo administrativo</w:t>
      </w:r>
      <w:r w:rsidR="00A108B1" w:rsidRPr="00AE341A">
        <w:rPr>
          <w:bCs/>
          <w:szCs w:val="22"/>
        </w:rPr>
        <w:t xml:space="preserve"> disciplinar no qual lhe seja assegurado o direito ao contraditório e á ampla defesa, pelo ônus decorrente de acidente em que, segundo as autoridades de trânsito, for considerado como causador;</w:t>
      </w:r>
    </w:p>
    <w:p w:rsidR="00B80E5B" w:rsidRPr="00AE341A" w:rsidRDefault="00A108B1" w:rsidP="0035013A">
      <w:pPr>
        <w:autoSpaceDE w:val="0"/>
        <w:autoSpaceDN w:val="0"/>
        <w:adjustRightInd w:val="0"/>
        <w:spacing w:after="120"/>
        <w:jc w:val="both"/>
        <w:rPr>
          <w:bCs/>
          <w:szCs w:val="22"/>
        </w:rPr>
      </w:pPr>
      <w:proofErr w:type="gramStart"/>
      <w:r w:rsidRPr="00AE341A">
        <w:rPr>
          <w:bCs/>
          <w:szCs w:val="22"/>
        </w:rPr>
        <w:t>2.4.11)</w:t>
      </w:r>
      <w:proofErr w:type="gramEnd"/>
      <w:r w:rsidRPr="00AE341A">
        <w:rPr>
          <w:bCs/>
          <w:szCs w:val="22"/>
        </w:rPr>
        <w:t xml:space="preserve"> Em caso de acidente de trânsito com o veículo de propriedade do Poder Legislativo, o condutor deverá permanecer no local do ocorrido até a realização de perícia e comunicar, </w:t>
      </w:r>
      <w:r w:rsidR="009055F4">
        <w:rPr>
          <w:bCs/>
          <w:szCs w:val="22"/>
        </w:rPr>
        <w:t xml:space="preserve">imediatamente </w:t>
      </w:r>
      <w:r w:rsidRPr="00AE341A">
        <w:rPr>
          <w:bCs/>
          <w:szCs w:val="22"/>
        </w:rPr>
        <w:t>ao Chefe do Legislativo sobre o ocorrido;</w:t>
      </w:r>
      <w:r w:rsidR="00B80E5B" w:rsidRPr="00AE341A">
        <w:rPr>
          <w:bCs/>
          <w:szCs w:val="22"/>
        </w:rPr>
        <w:t xml:space="preserve"> </w:t>
      </w:r>
    </w:p>
    <w:p w:rsidR="00A108B1" w:rsidRPr="009055F4" w:rsidRDefault="00A108B1" w:rsidP="0035013A">
      <w:pPr>
        <w:autoSpaceDE w:val="0"/>
        <w:autoSpaceDN w:val="0"/>
        <w:adjustRightInd w:val="0"/>
        <w:spacing w:after="120"/>
        <w:jc w:val="both"/>
        <w:rPr>
          <w:b/>
          <w:bCs/>
          <w:szCs w:val="22"/>
        </w:rPr>
      </w:pPr>
      <w:proofErr w:type="spellStart"/>
      <w:r w:rsidRPr="009055F4">
        <w:rPr>
          <w:b/>
          <w:bCs/>
          <w:szCs w:val="22"/>
        </w:rPr>
        <w:t>Obs</w:t>
      </w:r>
      <w:proofErr w:type="spellEnd"/>
      <w:r w:rsidRPr="009055F4">
        <w:rPr>
          <w:b/>
          <w:bCs/>
          <w:szCs w:val="22"/>
        </w:rPr>
        <w:t>: Quando o acidente resultar em dano ao e</w:t>
      </w:r>
      <w:r w:rsidR="00AE341A" w:rsidRPr="009055F4">
        <w:rPr>
          <w:b/>
          <w:bCs/>
          <w:szCs w:val="22"/>
        </w:rPr>
        <w:t>rário ou a terceiros caberá processo administrativo disciplinar, com a finalidade de apurar a responsabilidade.</w:t>
      </w:r>
    </w:p>
    <w:p w:rsidR="00851A1D" w:rsidRPr="0035013A" w:rsidRDefault="00851A1D" w:rsidP="0035013A">
      <w:pPr>
        <w:autoSpaceDE w:val="0"/>
        <w:autoSpaceDN w:val="0"/>
        <w:adjustRightInd w:val="0"/>
        <w:spacing w:after="120"/>
        <w:jc w:val="both"/>
        <w:rPr>
          <w:szCs w:val="22"/>
        </w:rPr>
      </w:pPr>
    </w:p>
    <w:p w:rsidR="00851A1D" w:rsidRPr="0035013A" w:rsidRDefault="00851A1D" w:rsidP="0035013A">
      <w:pPr>
        <w:autoSpaceDE w:val="0"/>
        <w:autoSpaceDN w:val="0"/>
        <w:adjustRightInd w:val="0"/>
        <w:spacing w:after="120"/>
        <w:jc w:val="both"/>
        <w:rPr>
          <w:b/>
          <w:bCs/>
          <w:szCs w:val="22"/>
        </w:rPr>
      </w:pPr>
      <w:r w:rsidRPr="0035013A">
        <w:rPr>
          <w:b/>
          <w:bCs/>
          <w:szCs w:val="22"/>
        </w:rPr>
        <w:t>2.5. DO ABASTECIMENTO</w:t>
      </w:r>
    </w:p>
    <w:p w:rsidR="00851A1D" w:rsidRPr="0035013A" w:rsidRDefault="00851A1D" w:rsidP="0035013A">
      <w:pPr>
        <w:autoSpaceDE w:val="0"/>
        <w:autoSpaceDN w:val="0"/>
        <w:adjustRightInd w:val="0"/>
        <w:spacing w:after="120"/>
        <w:jc w:val="both"/>
        <w:rPr>
          <w:szCs w:val="22"/>
        </w:rPr>
      </w:pPr>
      <w:r w:rsidRPr="0035013A">
        <w:rPr>
          <w:szCs w:val="22"/>
        </w:rPr>
        <w:t>2.5.1. O</w:t>
      </w:r>
      <w:r w:rsidR="00AE341A">
        <w:rPr>
          <w:szCs w:val="22"/>
        </w:rPr>
        <w:t>s veículos da Câmara só poderão ser abastecidos em postos autorizados;</w:t>
      </w:r>
    </w:p>
    <w:p w:rsidR="00851A1D" w:rsidRPr="0035013A" w:rsidRDefault="00AE341A" w:rsidP="0035013A">
      <w:pPr>
        <w:autoSpaceDE w:val="0"/>
        <w:autoSpaceDN w:val="0"/>
        <w:adjustRightInd w:val="0"/>
        <w:spacing w:after="120"/>
        <w:jc w:val="both"/>
        <w:rPr>
          <w:szCs w:val="22"/>
        </w:rPr>
      </w:pPr>
      <w:r>
        <w:rPr>
          <w:szCs w:val="22"/>
        </w:rPr>
        <w:t>2.5.2</w:t>
      </w:r>
      <w:proofErr w:type="gramStart"/>
      <w:r>
        <w:rPr>
          <w:szCs w:val="22"/>
        </w:rPr>
        <w:t xml:space="preserve">  </w:t>
      </w:r>
      <w:proofErr w:type="gramEnd"/>
      <w:r>
        <w:rPr>
          <w:szCs w:val="22"/>
        </w:rPr>
        <w:t>T</w:t>
      </w:r>
      <w:r w:rsidR="00851A1D" w:rsidRPr="0035013A">
        <w:rPr>
          <w:szCs w:val="22"/>
        </w:rPr>
        <w:t>odo abastecimento deve ser registrado no boletim de controle de uso diário de veículo.</w:t>
      </w:r>
    </w:p>
    <w:p w:rsidR="00851A1D" w:rsidRPr="0035013A" w:rsidRDefault="00851A1D" w:rsidP="0035013A">
      <w:pPr>
        <w:autoSpaceDE w:val="0"/>
        <w:autoSpaceDN w:val="0"/>
        <w:adjustRightInd w:val="0"/>
        <w:spacing w:after="120"/>
        <w:jc w:val="both"/>
        <w:rPr>
          <w:szCs w:val="22"/>
        </w:rPr>
      </w:pPr>
      <w:r w:rsidRPr="0035013A">
        <w:rPr>
          <w:szCs w:val="22"/>
        </w:rPr>
        <w:t xml:space="preserve"> </w:t>
      </w:r>
    </w:p>
    <w:p w:rsidR="00851A1D" w:rsidRPr="0035013A" w:rsidRDefault="00851A1D" w:rsidP="0035013A">
      <w:pPr>
        <w:autoSpaceDE w:val="0"/>
        <w:autoSpaceDN w:val="0"/>
        <w:adjustRightInd w:val="0"/>
        <w:spacing w:after="120"/>
        <w:jc w:val="both"/>
        <w:rPr>
          <w:b/>
          <w:bCs/>
          <w:szCs w:val="22"/>
        </w:rPr>
      </w:pPr>
      <w:r w:rsidRPr="0035013A">
        <w:rPr>
          <w:b/>
          <w:bCs/>
          <w:szCs w:val="22"/>
        </w:rPr>
        <w:t>2.6. DA MANUTENÇÃO</w:t>
      </w:r>
    </w:p>
    <w:p w:rsidR="00851A1D" w:rsidRPr="0035013A" w:rsidRDefault="00851A1D" w:rsidP="0035013A">
      <w:pPr>
        <w:autoSpaceDE w:val="0"/>
        <w:autoSpaceDN w:val="0"/>
        <w:adjustRightInd w:val="0"/>
        <w:spacing w:after="120"/>
        <w:jc w:val="both"/>
        <w:rPr>
          <w:szCs w:val="22"/>
        </w:rPr>
      </w:pPr>
      <w:r w:rsidRPr="0035013A">
        <w:rPr>
          <w:szCs w:val="22"/>
        </w:rPr>
        <w:t xml:space="preserve">2.6.1. </w:t>
      </w:r>
      <w:r w:rsidR="00AE341A">
        <w:rPr>
          <w:szCs w:val="22"/>
        </w:rPr>
        <w:t xml:space="preserve">As manutenções e consertos serão </w:t>
      </w:r>
      <w:proofErr w:type="gramStart"/>
      <w:r w:rsidR="00AE341A">
        <w:rPr>
          <w:szCs w:val="22"/>
        </w:rPr>
        <w:t>efetuadas</w:t>
      </w:r>
      <w:proofErr w:type="gramEnd"/>
      <w:r w:rsidR="00AE341A">
        <w:rPr>
          <w:szCs w:val="22"/>
        </w:rPr>
        <w:t xml:space="preserve"> em oficinas previamente autorizadas pelo Presidente do Poder Legislativo;</w:t>
      </w:r>
    </w:p>
    <w:p w:rsidR="00851A1D" w:rsidRPr="0035013A" w:rsidRDefault="00851A1D" w:rsidP="0035013A">
      <w:pPr>
        <w:autoSpaceDE w:val="0"/>
        <w:autoSpaceDN w:val="0"/>
        <w:adjustRightInd w:val="0"/>
        <w:spacing w:after="120"/>
        <w:jc w:val="both"/>
        <w:rPr>
          <w:szCs w:val="22"/>
        </w:rPr>
      </w:pPr>
      <w:r w:rsidRPr="0035013A">
        <w:rPr>
          <w:szCs w:val="22"/>
        </w:rPr>
        <w:t xml:space="preserve">2.6.2. </w:t>
      </w:r>
      <w:r w:rsidR="00AE341A">
        <w:rPr>
          <w:szCs w:val="22"/>
        </w:rPr>
        <w:t>As manutenções e consertos</w:t>
      </w:r>
      <w:r w:rsidR="009055F4">
        <w:rPr>
          <w:szCs w:val="22"/>
        </w:rPr>
        <w:t xml:space="preserve"> serão</w:t>
      </w:r>
      <w:r w:rsidR="00AE341A">
        <w:rPr>
          <w:szCs w:val="22"/>
        </w:rPr>
        <w:t xml:space="preserve"> registrados no Diário de Bordo, de modo a facilitar a administração dos períodos de manutenção e a depreciação do bem nos casos de inventários e de análise de economicidade;</w:t>
      </w:r>
    </w:p>
    <w:p w:rsidR="00851A1D" w:rsidRPr="0035013A" w:rsidRDefault="00851A1D" w:rsidP="00AE341A">
      <w:pPr>
        <w:autoSpaceDE w:val="0"/>
        <w:autoSpaceDN w:val="0"/>
        <w:adjustRightInd w:val="0"/>
        <w:spacing w:after="120"/>
        <w:jc w:val="both"/>
        <w:rPr>
          <w:szCs w:val="22"/>
        </w:rPr>
      </w:pPr>
      <w:r w:rsidRPr="0035013A">
        <w:rPr>
          <w:szCs w:val="22"/>
        </w:rPr>
        <w:t xml:space="preserve">2.6.3. </w:t>
      </w:r>
      <w:r w:rsidR="00AE341A">
        <w:rPr>
          <w:szCs w:val="22"/>
        </w:rPr>
        <w:t>Os problemas esporádicos, fora do período de revisão, serão imediatamente solucionados após a constatação, ficando proibido o uso do veículo, caso o problema apresente risco de segurança.</w:t>
      </w:r>
    </w:p>
    <w:p w:rsidR="00851A1D" w:rsidRPr="0035013A" w:rsidRDefault="00851A1D" w:rsidP="0035013A">
      <w:pPr>
        <w:autoSpaceDE w:val="0"/>
        <w:autoSpaceDN w:val="0"/>
        <w:adjustRightInd w:val="0"/>
        <w:spacing w:after="120"/>
        <w:jc w:val="both"/>
        <w:rPr>
          <w:szCs w:val="22"/>
        </w:rPr>
      </w:pPr>
    </w:p>
    <w:p w:rsidR="00851A1D" w:rsidRPr="0035013A" w:rsidRDefault="00851A1D" w:rsidP="0035013A">
      <w:pPr>
        <w:autoSpaceDE w:val="0"/>
        <w:autoSpaceDN w:val="0"/>
        <w:adjustRightInd w:val="0"/>
        <w:spacing w:after="120"/>
        <w:jc w:val="both"/>
        <w:rPr>
          <w:b/>
          <w:bCs/>
          <w:szCs w:val="22"/>
        </w:rPr>
      </w:pPr>
      <w:r w:rsidRPr="0035013A">
        <w:rPr>
          <w:b/>
          <w:bCs/>
          <w:szCs w:val="22"/>
        </w:rPr>
        <w:lastRenderedPageBreak/>
        <w:t>3- DAS DISPOSIÇÕES GERAIS</w:t>
      </w:r>
    </w:p>
    <w:p w:rsidR="00D5524D" w:rsidRDefault="00851A1D" w:rsidP="0035013A">
      <w:pPr>
        <w:autoSpaceDE w:val="0"/>
        <w:autoSpaceDN w:val="0"/>
        <w:adjustRightInd w:val="0"/>
        <w:spacing w:after="120"/>
        <w:jc w:val="both"/>
        <w:rPr>
          <w:szCs w:val="22"/>
        </w:rPr>
      </w:pPr>
      <w:r w:rsidRPr="0035013A">
        <w:rPr>
          <w:szCs w:val="22"/>
        </w:rPr>
        <w:t>3.1. O não cumprimento dos procedimentos estabelecidos nestas normas</w:t>
      </w:r>
      <w:r w:rsidR="00D5524D">
        <w:rPr>
          <w:szCs w:val="22"/>
        </w:rPr>
        <w:t xml:space="preserve"> poderá acarretar a aplicação de penas disciplinares aos envolvidos conforme o caso;</w:t>
      </w:r>
    </w:p>
    <w:p w:rsidR="00D5524D" w:rsidRDefault="00851A1D" w:rsidP="0035013A">
      <w:pPr>
        <w:autoSpaceDE w:val="0"/>
        <w:autoSpaceDN w:val="0"/>
        <w:adjustRightInd w:val="0"/>
        <w:spacing w:after="120"/>
        <w:jc w:val="both"/>
        <w:rPr>
          <w:szCs w:val="22"/>
        </w:rPr>
      </w:pPr>
      <w:r w:rsidRPr="0035013A">
        <w:rPr>
          <w:szCs w:val="22"/>
        </w:rPr>
        <w:t xml:space="preserve">3.2. </w:t>
      </w:r>
      <w:r w:rsidR="00D5524D">
        <w:rPr>
          <w:szCs w:val="22"/>
        </w:rPr>
        <w:t>Todo veículo deve ser utilizado em serviço de acordo com as recomendações de fábrica;</w:t>
      </w:r>
    </w:p>
    <w:p w:rsidR="00851A1D" w:rsidRPr="0035013A" w:rsidRDefault="00FB33F2" w:rsidP="0035013A">
      <w:pPr>
        <w:autoSpaceDE w:val="0"/>
        <w:autoSpaceDN w:val="0"/>
        <w:adjustRightInd w:val="0"/>
        <w:spacing w:after="120"/>
        <w:jc w:val="both"/>
        <w:rPr>
          <w:szCs w:val="22"/>
        </w:rPr>
      </w:pPr>
      <w:r>
        <w:rPr>
          <w:szCs w:val="22"/>
        </w:rPr>
        <w:t xml:space="preserve">3.3 Nos termos do organograma </w:t>
      </w:r>
      <w:r w:rsidR="00201631">
        <w:rPr>
          <w:szCs w:val="22"/>
        </w:rPr>
        <w:t xml:space="preserve">desta Casa de Leis </w:t>
      </w:r>
      <w:proofErr w:type="gramStart"/>
      <w:r w:rsidR="00201631">
        <w:rPr>
          <w:szCs w:val="22"/>
        </w:rPr>
        <w:t>é</w:t>
      </w:r>
      <w:proofErr w:type="gramEnd"/>
      <w:r>
        <w:rPr>
          <w:szCs w:val="22"/>
        </w:rPr>
        <w:t xml:space="preserve"> da Coordenaç</w:t>
      </w:r>
      <w:r w:rsidR="00201631">
        <w:rPr>
          <w:szCs w:val="22"/>
        </w:rPr>
        <w:t>ão Administrativa a responsabilidade pelo setor de Transporte</w:t>
      </w:r>
      <w:r w:rsidR="00216A76">
        <w:rPr>
          <w:szCs w:val="22"/>
        </w:rPr>
        <w:t>;</w:t>
      </w:r>
    </w:p>
    <w:p w:rsidR="00851A1D" w:rsidRPr="0035013A" w:rsidRDefault="00851A1D" w:rsidP="0035013A">
      <w:pPr>
        <w:autoSpaceDE w:val="0"/>
        <w:autoSpaceDN w:val="0"/>
        <w:adjustRightInd w:val="0"/>
        <w:spacing w:after="120"/>
        <w:jc w:val="both"/>
        <w:rPr>
          <w:szCs w:val="22"/>
        </w:rPr>
      </w:pPr>
      <w:r w:rsidRPr="0035013A">
        <w:rPr>
          <w:szCs w:val="22"/>
        </w:rPr>
        <w:t>3.3.</w:t>
      </w:r>
      <w:r w:rsidR="00216A76">
        <w:rPr>
          <w:szCs w:val="22"/>
        </w:rPr>
        <w:t xml:space="preserve"> Esta Norma Interna vem readequar a Norma Interna 05/2010, versão 1.1, emitida pelo Poder Legislativo</w:t>
      </w:r>
      <w:r w:rsidRPr="0035013A">
        <w:rPr>
          <w:szCs w:val="22"/>
        </w:rPr>
        <w:t>;</w:t>
      </w:r>
    </w:p>
    <w:p w:rsidR="00851A1D" w:rsidRDefault="00851A1D" w:rsidP="00216A76">
      <w:pPr>
        <w:autoSpaceDE w:val="0"/>
        <w:autoSpaceDN w:val="0"/>
        <w:adjustRightInd w:val="0"/>
        <w:spacing w:after="120"/>
        <w:jc w:val="both"/>
        <w:rPr>
          <w:szCs w:val="22"/>
        </w:rPr>
      </w:pPr>
      <w:r w:rsidRPr="0035013A">
        <w:rPr>
          <w:szCs w:val="22"/>
        </w:rPr>
        <w:t>3.4. Qualquer omissão ou dúvida gerada por esta norma</w:t>
      </w:r>
      <w:proofErr w:type="gramStart"/>
      <w:r w:rsidRPr="0035013A">
        <w:rPr>
          <w:szCs w:val="22"/>
        </w:rPr>
        <w:t>, deve</w:t>
      </w:r>
      <w:proofErr w:type="gramEnd"/>
      <w:r w:rsidRPr="0035013A">
        <w:rPr>
          <w:szCs w:val="22"/>
        </w:rPr>
        <w:t xml:space="preserve"> ser esclarecida junto ao </w:t>
      </w:r>
      <w:r w:rsidR="00216A76" w:rsidRPr="0035013A">
        <w:rPr>
          <w:szCs w:val="22"/>
        </w:rPr>
        <w:t>Controle Interno</w:t>
      </w:r>
      <w:r w:rsidRPr="0035013A">
        <w:rPr>
          <w:szCs w:val="22"/>
        </w:rPr>
        <w:t>.</w:t>
      </w:r>
    </w:p>
    <w:p w:rsidR="00216A76" w:rsidRDefault="00216A76" w:rsidP="00216A76">
      <w:pPr>
        <w:autoSpaceDE w:val="0"/>
        <w:autoSpaceDN w:val="0"/>
        <w:adjustRightInd w:val="0"/>
        <w:spacing w:after="120"/>
        <w:jc w:val="both"/>
        <w:rPr>
          <w:szCs w:val="22"/>
        </w:rPr>
      </w:pPr>
    </w:p>
    <w:p w:rsidR="00216A76" w:rsidRDefault="00216A76" w:rsidP="00216A76">
      <w:pPr>
        <w:autoSpaceDE w:val="0"/>
        <w:autoSpaceDN w:val="0"/>
        <w:adjustRightInd w:val="0"/>
        <w:spacing w:after="120"/>
        <w:jc w:val="both"/>
        <w:rPr>
          <w:b/>
          <w:szCs w:val="22"/>
        </w:rPr>
      </w:pPr>
      <w:proofErr w:type="gramStart"/>
      <w:r w:rsidRPr="00216A76">
        <w:rPr>
          <w:b/>
          <w:szCs w:val="22"/>
        </w:rPr>
        <w:t>4</w:t>
      </w:r>
      <w:proofErr w:type="gramEnd"/>
      <w:r w:rsidRPr="00216A76">
        <w:rPr>
          <w:b/>
          <w:szCs w:val="22"/>
        </w:rPr>
        <w:t>) DOS ANEXOS:</w:t>
      </w:r>
    </w:p>
    <w:p w:rsidR="00216A76" w:rsidRDefault="00216A76" w:rsidP="00216A76">
      <w:pPr>
        <w:autoSpaceDE w:val="0"/>
        <w:autoSpaceDN w:val="0"/>
        <w:adjustRightInd w:val="0"/>
        <w:spacing w:after="120"/>
        <w:jc w:val="both"/>
        <w:rPr>
          <w:szCs w:val="22"/>
        </w:rPr>
      </w:pPr>
      <w:proofErr w:type="gramStart"/>
      <w:r>
        <w:rPr>
          <w:szCs w:val="22"/>
        </w:rPr>
        <w:t>4.1)</w:t>
      </w:r>
      <w:proofErr w:type="gramEnd"/>
      <w:r>
        <w:rPr>
          <w:szCs w:val="22"/>
        </w:rPr>
        <w:t xml:space="preserve"> </w:t>
      </w:r>
      <w:r w:rsidR="00FF56B8">
        <w:rPr>
          <w:szCs w:val="22"/>
        </w:rPr>
        <w:t>Diário de Bordo – Anexo 1;</w:t>
      </w:r>
    </w:p>
    <w:p w:rsidR="006C4CA6" w:rsidRDefault="00FF56B8" w:rsidP="00216A76">
      <w:pPr>
        <w:autoSpaceDE w:val="0"/>
        <w:autoSpaceDN w:val="0"/>
        <w:adjustRightInd w:val="0"/>
        <w:spacing w:after="120"/>
        <w:jc w:val="both"/>
        <w:rPr>
          <w:szCs w:val="22"/>
        </w:rPr>
      </w:pPr>
      <w:proofErr w:type="gramStart"/>
      <w:r>
        <w:rPr>
          <w:szCs w:val="22"/>
        </w:rPr>
        <w:t>4.2)</w:t>
      </w:r>
      <w:proofErr w:type="gramEnd"/>
      <w:r>
        <w:rPr>
          <w:szCs w:val="22"/>
        </w:rPr>
        <w:t xml:space="preserve"> Requisição para Utilização de Veículos – Anexo 2.</w:t>
      </w:r>
    </w:p>
    <w:p w:rsidR="00765593" w:rsidRPr="00216A76" w:rsidRDefault="00765593" w:rsidP="00216A76">
      <w:pPr>
        <w:autoSpaceDE w:val="0"/>
        <w:autoSpaceDN w:val="0"/>
        <w:adjustRightInd w:val="0"/>
        <w:spacing w:after="120"/>
        <w:jc w:val="both"/>
        <w:rPr>
          <w:szCs w:val="22"/>
        </w:rPr>
        <w:sectPr w:rsidR="00765593" w:rsidRPr="00216A76" w:rsidSect="0035013A">
          <w:headerReference w:type="even" r:id="rId6"/>
          <w:headerReference w:type="default" r:id="rId7"/>
          <w:footerReference w:type="default" r:id="rId8"/>
          <w:pgSz w:w="11907" w:h="16840" w:code="9"/>
          <w:pgMar w:top="677" w:right="1134" w:bottom="567" w:left="851" w:header="720" w:footer="227" w:gutter="0"/>
          <w:pgNumType w:start="1" w:chapStyle="1"/>
          <w:cols w:space="720"/>
          <w:docGrid w:linePitch="212"/>
        </w:sectPr>
      </w:pPr>
    </w:p>
    <w:p w:rsidR="006C4CA6" w:rsidRDefault="006C4CA6" w:rsidP="00765593">
      <w:pPr>
        <w:spacing w:after="120"/>
        <w:rPr>
          <w:szCs w:val="22"/>
        </w:rPr>
      </w:pPr>
    </w:p>
    <w:p w:rsidR="006C4CA6" w:rsidRDefault="006C4CA6" w:rsidP="006C4CA6">
      <w:pPr>
        <w:spacing w:after="120"/>
        <w:ind w:firstLine="2835"/>
        <w:rPr>
          <w:szCs w:val="22"/>
        </w:rPr>
      </w:pPr>
    </w:p>
    <w:p w:rsidR="006C4CA6" w:rsidRPr="0035013A" w:rsidRDefault="006C4CA6" w:rsidP="006C4CA6">
      <w:pPr>
        <w:spacing w:after="120"/>
        <w:ind w:firstLine="2835"/>
        <w:rPr>
          <w:szCs w:val="22"/>
        </w:rPr>
      </w:pPr>
    </w:p>
    <w:sectPr w:rsidR="006C4CA6" w:rsidRPr="0035013A" w:rsidSect="00D753D7">
      <w:headerReference w:type="default" r:id="rId9"/>
      <w:footerReference w:type="default" r:id="rId10"/>
      <w:pgSz w:w="11907" w:h="16840" w:code="9"/>
      <w:pgMar w:top="851" w:right="1134" w:bottom="567" w:left="851" w:header="720" w:footer="227" w:gutter="0"/>
      <w:pgNumType w:start="1" w:chapStyle="1"/>
      <w:cols w:space="720"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10C" w:rsidRDefault="00DF110C" w:rsidP="00851A1D">
      <w:r>
        <w:separator/>
      </w:r>
    </w:p>
  </w:endnote>
  <w:endnote w:type="continuationSeparator" w:id="0">
    <w:p w:rsidR="00DF110C" w:rsidRDefault="00DF110C" w:rsidP="00851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3D7" w:rsidRDefault="00D753D7">
    <w:pPr>
      <w:pStyle w:val="Rodap"/>
    </w:pPr>
  </w:p>
  <w:tbl>
    <w:tblPr>
      <w:tblW w:w="10065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811"/>
      <w:gridCol w:w="5254"/>
    </w:tblGrid>
    <w:tr w:rsidR="00D753D7" w:rsidTr="00851A1D">
      <w:trPr>
        <w:cantSplit/>
      </w:trPr>
      <w:tc>
        <w:tcPr>
          <w:tcW w:w="481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D753D7" w:rsidRDefault="00D753D7">
          <w:pPr>
            <w:pBdr>
              <w:bottom w:val="single" w:sz="12" w:space="1" w:color="auto"/>
            </w:pBdr>
            <w:spacing w:line="360" w:lineRule="auto"/>
            <w:jc w:val="center"/>
            <w:rPr>
              <w:b/>
              <w:bCs/>
            </w:rPr>
          </w:pPr>
        </w:p>
        <w:p w:rsidR="00D753D7" w:rsidRDefault="00D753D7" w:rsidP="0035013A">
          <w:pPr>
            <w:spacing w:line="360" w:lineRule="auto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CONTROLADOR </w:t>
          </w:r>
          <w:r w:rsidR="0035013A">
            <w:rPr>
              <w:b/>
              <w:bCs/>
            </w:rPr>
            <w:t>INTERNO</w:t>
          </w:r>
        </w:p>
      </w:tc>
      <w:tc>
        <w:tcPr>
          <w:tcW w:w="525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D753D7" w:rsidRDefault="00D753D7">
          <w:pPr>
            <w:pBdr>
              <w:bottom w:val="single" w:sz="12" w:space="1" w:color="auto"/>
            </w:pBdr>
            <w:spacing w:line="360" w:lineRule="auto"/>
            <w:jc w:val="center"/>
            <w:rPr>
              <w:b/>
              <w:bCs/>
            </w:rPr>
          </w:pPr>
        </w:p>
        <w:p w:rsidR="00D753D7" w:rsidRDefault="00D753D7">
          <w:pPr>
            <w:spacing w:line="360" w:lineRule="auto"/>
            <w:jc w:val="center"/>
            <w:rPr>
              <w:b/>
              <w:bCs/>
            </w:rPr>
          </w:pPr>
          <w:r>
            <w:rPr>
              <w:b/>
              <w:bCs/>
            </w:rPr>
            <w:t>PRESIDENTE</w:t>
          </w:r>
        </w:p>
      </w:tc>
    </w:tr>
  </w:tbl>
  <w:p w:rsidR="00D753D7" w:rsidRDefault="00D753D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3D7" w:rsidRDefault="00D753D7">
    <w:pPr>
      <w:pStyle w:val="Rodap"/>
    </w:pPr>
  </w:p>
  <w:p w:rsidR="00D753D7" w:rsidRDefault="00D753D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10C" w:rsidRDefault="00DF110C" w:rsidP="00851A1D">
      <w:r>
        <w:separator/>
      </w:r>
    </w:p>
  </w:footnote>
  <w:footnote w:type="continuationSeparator" w:id="0">
    <w:p w:rsidR="00DF110C" w:rsidRDefault="00DF110C" w:rsidP="00851A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3D7" w:rsidRDefault="00921C70" w:rsidP="00D753D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753D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753D7" w:rsidRDefault="00D753D7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552"/>
      <w:gridCol w:w="4252"/>
      <w:gridCol w:w="1635"/>
    </w:tblGrid>
    <w:tr w:rsidR="0035013A" w:rsidTr="005F324A">
      <w:tc>
        <w:tcPr>
          <w:tcW w:w="170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35013A" w:rsidRPr="005F318E" w:rsidRDefault="0035013A" w:rsidP="005F324A">
          <w:pPr>
            <w:spacing w:before="120"/>
            <w:ind w:right="360"/>
          </w:pPr>
          <w:r w:rsidRPr="005F318E">
            <w:rPr>
              <w:noProof/>
            </w:rPr>
            <w:drawing>
              <wp:inline distT="0" distB="0" distL="0" distR="0">
                <wp:extent cx="981075" cy="942975"/>
                <wp:effectExtent l="19050" t="0" r="9525" b="0"/>
                <wp:docPr id="2" name="Imagem 1" descr="C:\Users\juridico\Desktop\LC 140.2011_files\sorris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uridico\Desktop\LC 140.2011_files\sorris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35013A" w:rsidRPr="0035013A" w:rsidRDefault="0035013A" w:rsidP="005F324A">
          <w:pPr>
            <w:pStyle w:val="Ttulo3"/>
            <w:spacing w:before="240" w:after="240" w:line="276" w:lineRule="auto"/>
            <w:rPr>
              <w:rFonts w:ascii="Arial" w:hAnsi="Arial"/>
              <w:iCs/>
              <w:sz w:val="24"/>
            </w:rPr>
          </w:pPr>
          <w:r w:rsidRPr="0035013A">
            <w:rPr>
              <w:rFonts w:ascii="Arial" w:hAnsi="Arial"/>
              <w:iCs/>
              <w:sz w:val="24"/>
            </w:rPr>
            <w:t>MATO GROSSO</w:t>
          </w:r>
        </w:p>
        <w:p w:rsidR="0035013A" w:rsidRPr="0035013A" w:rsidRDefault="0035013A" w:rsidP="005F324A">
          <w:pPr>
            <w:pStyle w:val="Ttulo3"/>
            <w:spacing w:before="240" w:after="240" w:line="276" w:lineRule="auto"/>
            <w:rPr>
              <w:rFonts w:ascii="Arial" w:hAnsi="Arial"/>
              <w:iCs/>
              <w:sz w:val="24"/>
            </w:rPr>
          </w:pPr>
          <w:r w:rsidRPr="0035013A">
            <w:rPr>
              <w:rFonts w:ascii="Arial" w:hAnsi="Arial"/>
              <w:iCs/>
              <w:sz w:val="24"/>
            </w:rPr>
            <w:t>CÂMARA MUNICIPAL DE SORRISO</w:t>
          </w:r>
        </w:p>
        <w:p w:rsidR="0035013A" w:rsidRPr="0035013A" w:rsidRDefault="0035013A" w:rsidP="0035013A">
          <w:pPr>
            <w:pStyle w:val="Ttulo1"/>
            <w:spacing w:before="240" w:after="240" w:line="276" w:lineRule="auto"/>
            <w:jc w:val="center"/>
            <w:rPr>
              <w:rFonts w:ascii="Arial" w:hAnsi="Arial" w:cs="Arial"/>
              <w:color w:val="auto"/>
              <w:sz w:val="24"/>
              <w:szCs w:val="24"/>
            </w:rPr>
          </w:pPr>
          <w:r w:rsidRPr="0035013A">
            <w:rPr>
              <w:rFonts w:ascii="Arial" w:hAnsi="Arial" w:cs="Arial"/>
              <w:color w:val="auto"/>
              <w:sz w:val="24"/>
              <w:szCs w:val="24"/>
            </w:rPr>
            <w:t>CONTROLE INTERNO</w:t>
          </w:r>
        </w:p>
      </w:tc>
      <w:tc>
        <w:tcPr>
          <w:tcW w:w="163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35013A" w:rsidRPr="0035013A" w:rsidRDefault="0035013A" w:rsidP="005F324A">
          <w:pPr>
            <w:spacing w:before="120" w:after="120"/>
            <w:jc w:val="center"/>
            <w:rPr>
              <w:b/>
              <w:bCs/>
              <w:sz w:val="24"/>
              <w:szCs w:val="24"/>
            </w:rPr>
          </w:pPr>
          <w:r w:rsidRPr="0035013A">
            <w:rPr>
              <w:b/>
              <w:bCs/>
              <w:sz w:val="24"/>
              <w:szCs w:val="24"/>
            </w:rPr>
            <w:t>FOLHA Nº</w:t>
          </w:r>
        </w:p>
        <w:p w:rsidR="0035013A" w:rsidRPr="0035013A" w:rsidRDefault="00921C70" w:rsidP="0035013A">
          <w:pPr>
            <w:pStyle w:val="Cabealho"/>
            <w:jc w:val="center"/>
            <w:rPr>
              <w:rStyle w:val="Nmerodepgina"/>
              <w:b/>
              <w:sz w:val="30"/>
              <w:szCs w:val="30"/>
            </w:rPr>
          </w:pPr>
          <w:r w:rsidRPr="0035013A">
            <w:rPr>
              <w:rStyle w:val="Nmerodepgina"/>
              <w:b/>
              <w:sz w:val="30"/>
              <w:szCs w:val="30"/>
            </w:rPr>
            <w:fldChar w:fldCharType="begin"/>
          </w:r>
          <w:r w:rsidR="0035013A" w:rsidRPr="0035013A">
            <w:rPr>
              <w:rStyle w:val="Nmerodepgina"/>
              <w:b/>
              <w:sz w:val="30"/>
              <w:szCs w:val="30"/>
            </w:rPr>
            <w:instrText xml:space="preserve">PAGE  </w:instrText>
          </w:r>
          <w:r w:rsidRPr="0035013A">
            <w:rPr>
              <w:rStyle w:val="Nmerodepgina"/>
              <w:b/>
              <w:sz w:val="30"/>
              <w:szCs w:val="30"/>
            </w:rPr>
            <w:fldChar w:fldCharType="separate"/>
          </w:r>
          <w:r w:rsidR="004117C3">
            <w:rPr>
              <w:rStyle w:val="Nmerodepgina"/>
              <w:b/>
              <w:noProof/>
              <w:sz w:val="30"/>
              <w:szCs w:val="30"/>
            </w:rPr>
            <w:t>1</w:t>
          </w:r>
          <w:r w:rsidRPr="0035013A">
            <w:rPr>
              <w:rStyle w:val="Nmerodepgina"/>
              <w:b/>
              <w:sz w:val="30"/>
              <w:szCs w:val="30"/>
            </w:rPr>
            <w:fldChar w:fldCharType="end"/>
          </w:r>
          <w:r w:rsidR="0035013A">
            <w:rPr>
              <w:rStyle w:val="Nmerodepgina"/>
              <w:b/>
              <w:sz w:val="30"/>
              <w:szCs w:val="30"/>
            </w:rPr>
            <w:t>/4</w:t>
          </w:r>
        </w:p>
        <w:p w:rsidR="0035013A" w:rsidRPr="0035013A" w:rsidRDefault="0035013A" w:rsidP="005F324A">
          <w:pPr>
            <w:spacing w:before="120" w:after="120"/>
            <w:rPr>
              <w:b/>
              <w:bCs/>
              <w:sz w:val="24"/>
              <w:szCs w:val="24"/>
            </w:rPr>
          </w:pPr>
        </w:p>
      </w:tc>
    </w:tr>
    <w:tr w:rsidR="0035013A" w:rsidTr="005F324A">
      <w:trPr>
        <w:cantSplit/>
      </w:trPr>
      <w:tc>
        <w:tcPr>
          <w:tcW w:w="4253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35013A" w:rsidRPr="0035013A" w:rsidRDefault="00074486" w:rsidP="005F324A">
          <w:pPr>
            <w:spacing w:before="120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NORMA INTERNA Nº: 005/2010</w:t>
          </w:r>
        </w:p>
      </w:tc>
      <w:tc>
        <w:tcPr>
          <w:tcW w:w="5887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35013A" w:rsidRPr="0035013A" w:rsidRDefault="0035013A" w:rsidP="00D679EC">
          <w:pPr>
            <w:spacing w:before="120"/>
            <w:rPr>
              <w:b/>
              <w:bCs/>
              <w:sz w:val="24"/>
              <w:szCs w:val="24"/>
            </w:rPr>
          </w:pPr>
          <w:r w:rsidRPr="0035013A">
            <w:rPr>
              <w:b/>
              <w:bCs/>
              <w:sz w:val="24"/>
              <w:szCs w:val="24"/>
            </w:rPr>
            <w:t xml:space="preserve">DATA DA VIGÊNCIA: </w:t>
          </w:r>
          <w:r w:rsidR="00E045DE">
            <w:rPr>
              <w:b/>
              <w:bCs/>
              <w:sz w:val="24"/>
              <w:szCs w:val="24"/>
            </w:rPr>
            <w:t>10</w:t>
          </w:r>
          <w:r w:rsidRPr="0035013A">
            <w:rPr>
              <w:b/>
              <w:bCs/>
              <w:sz w:val="24"/>
              <w:szCs w:val="24"/>
            </w:rPr>
            <w:t>/0</w:t>
          </w:r>
          <w:r w:rsidR="00D679EC">
            <w:rPr>
              <w:b/>
              <w:bCs/>
              <w:sz w:val="24"/>
              <w:szCs w:val="24"/>
            </w:rPr>
            <w:t>3/2015</w:t>
          </w:r>
        </w:p>
      </w:tc>
    </w:tr>
    <w:tr w:rsidR="0035013A" w:rsidTr="005F324A">
      <w:trPr>
        <w:cantSplit/>
      </w:trPr>
      <w:tc>
        <w:tcPr>
          <w:tcW w:w="4253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35013A" w:rsidRPr="0035013A" w:rsidRDefault="0035013A" w:rsidP="005F324A">
          <w:pPr>
            <w:spacing w:before="120"/>
            <w:jc w:val="both"/>
            <w:rPr>
              <w:b/>
              <w:bCs/>
              <w:sz w:val="24"/>
              <w:szCs w:val="24"/>
            </w:rPr>
          </w:pPr>
          <w:r w:rsidRPr="0035013A">
            <w:rPr>
              <w:b/>
              <w:bCs/>
              <w:sz w:val="24"/>
              <w:szCs w:val="24"/>
            </w:rPr>
            <w:t>VERS</w:t>
          </w:r>
          <w:r w:rsidR="00E045DE">
            <w:rPr>
              <w:b/>
              <w:bCs/>
              <w:sz w:val="24"/>
              <w:szCs w:val="24"/>
            </w:rPr>
            <w:t>ÃO: 1.3</w:t>
          </w:r>
        </w:p>
      </w:tc>
      <w:tc>
        <w:tcPr>
          <w:tcW w:w="5887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35013A" w:rsidRPr="0035013A" w:rsidRDefault="0035013A" w:rsidP="00D679EC">
          <w:pPr>
            <w:spacing w:before="120"/>
            <w:jc w:val="both"/>
            <w:rPr>
              <w:b/>
              <w:bCs/>
              <w:sz w:val="24"/>
              <w:szCs w:val="24"/>
            </w:rPr>
          </w:pPr>
          <w:r w:rsidRPr="0035013A">
            <w:rPr>
              <w:b/>
              <w:bCs/>
              <w:sz w:val="24"/>
              <w:szCs w:val="24"/>
            </w:rPr>
            <w:t xml:space="preserve">ATO DE APROVAÇÃO: </w:t>
          </w:r>
          <w:r w:rsidR="00CE4432">
            <w:rPr>
              <w:b/>
              <w:bCs/>
              <w:sz w:val="24"/>
              <w:szCs w:val="24"/>
            </w:rPr>
            <w:t xml:space="preserve">PORTARIA Nº </w:t>
          </w:r>
          <w:r w:rsidR="003063C9">
            <w:rPr>
              <w:b/>
              <w:bCs/>
              <w:sz w:val="24"/>
              <w:szCs w:val="24"/>
            </w:rPr>
            <w:t>036/2015</w:t>
          </w:r>
        </w:p>
      </w:tc>
    </w:tr>
    <w:tr w:rsidR="0035013A" w:rsidTr="005F324A">
      <w:trPr>
        <w:cantSplit/>
      </w:trPr>
      <w:tc>
        <w:tcPr>
          <w:tcW w:w="10140" w:type="dxa"/>
          <w:gridSpan w:val="4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35013A" w:rsidRPr="0035013A" w:rsidRDefault="0035013A" w:rsidP="005F324A">
          <w:pPr>
            <w:spacing w:before="120" w:after="120"/>
            <w:ind w:left="1800" w:hanging="1800"/>
            <w:rPr>
              <w:b/>
              <w:bCs/>
              <w:sz w:val="24"/>
              <w:szCs w:val="24"/>
            </w:rPr>
          </w:pPr>
          <w:r w:rsidRPr="0035013A">
            <w:rPr>
              <w:sz w:val="24"/>
              <w:szCs w:val="24"/>
            </w:rPr>
            <w:t>ASSUNTO</w:t>
          </w:r>
          <w:r w:rsidRPr="0035013A">
            <w:rPr>
              <w:b/>
              <w:bCs/>
              <w:sz w:val="24"/>
              <w:szCs w:val="24"/>
            </w:rPr>
            <w:t>: CONTROLE DE VEÍCULOS</w:t>
          </w:r>
        </w:p>
      </w:tc>
    </w:tr>
    <w:tr w:rsidR="0035013A" w:rsidTr="005F324A">
      <w:trPr>
        <w:cantSplit/>
      </w:trPr>
      <w:tc>
        <w:tcPr>
          <w:tcW w:w="10140" w:type="dxa"/>
          <w:gridSpan w:val="4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35013A" w:rsidRPr="0035013A" w:rsidRDefault="0035013A" w:rsidP="005F324A">
          <w:pPr>
            <w:spacing w:before="120" w:after="120"/>
            <w:ind w:firstLine="8"/>
            <w:jc w:val="both"/>
            <w:rPr>
              <w:b/>
              <w:bCs/>
              <w:sz w:val="24"/>
              <w:szCs w:val="24"/>
            </w:rPr>
          </w:pPr>
          <w:r w:rsidRPr="0035013A">
            <w:rPr>
              <w:sz w:val="24"/>
              <w:szCs w:val="24"/>
            </w:rPr>
            <w:t>SETORES ENVOLVIDOS</w:t>
          </w:r>
          <w:r w:rsidRPr="0035013A">
            <w:rPr>
              <w:b/>
              <w:bCs/>
              <w:sz w:val="24"/>
              <w:szCs w:val="24"/>
            </w:rPr>
            <w:t xml:space="preserve">: TODOS </w:t>
          </w:r>
          <w:r w:rsidR="004117C3">
            <w:rPr>
              <w:b/>
              <w:bCs/>
              <w:sz w:val="24"/>
              <w:szCs w:val="24"/>
            </w:rPr>
            <w:t>OS SETORES DA CÂMARA MUNICIPAL</w:t>
          </w:r>
        </w:p>
      </w:tc>
    </w:tr>
  </w:tbl>
  <w:p w:rsidR="00D753D7" w:rsidRDefault="00D753D7" w:rsidP="0035013A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3D7" w:rsidRDefault="00D753D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851A1D"/>
    <w:rsid w:val="00011F8A"/>
    <w:rsid w:val="00054551"/>
    <w:rsid w:val="00060AB5"/>
    <w:rsid w:val="00064A00"/>
    <w:rsid w:val="00074486"/>
    <w:rsid w:val="00100DA0"/>
    <w:rsid w:val="00155A71"/>
    <w:rsid w:val="00157AE1"/>
    <w:rsid w:val="001B3E25"/>
    <w:rsid w:val="002011A9"/>
    <w:rsid w:val="00201631"/>
    <w:rsid w:val="00216A76"/>
    <w:rsid w:val="00286396"/>
    <w:rsid w:val="0028660C"/>
    <w:rsid w:val="002C1C28"/>
    <w:rsid w:val="003063C9"/>
    <w:rsid w:val="003125C2"/>
    <w:rsid w:val="0035013A"/>
    <w:rsid w:val="00376DBF"/>
    <w:rsid w:val="003812F3"/>
    <w:rsid w:val="00387C95"/>
    <w:rsid w:val="00390A89"/>
    <w:rsid w:val="003A09AF"/>
    <w:rsid w:val="003C68CF"/>
    <w:rsid w:val="004117C3"/>
    <w:rsid w:val="004607A8"/>
    <w:rsid w:val="004A19CE"/>
    <w:rsid w:val="00625745"/>
    <w:rsid w:val="00643EC0"/>
    <w:rsid w:val="00644327"/>
    <w:rsid w:val="00657E85"/>
    <w:rsid w:val="006C4CA6"/>
    <w:rsid w:val="006E1FEB"/>
    <w:rsid w:val="00717BBA"/>
    <w:rsid w:val="00765593"/>
    <w:rsid w:val="007A5106"/>
    <w:rsid w:val="0081133C"/>
    <w:rsid w:val="00851A1D"/>
    <w:rsid w:val="00854946"/>
    <w:rsid w:val="008F220C"/>
    <w:rsid w:val="009055F4"/>
    <w:rsid w:val="00921C70"/>
    <w:rsid w:val="00953576"/>
    <w:rsid w:val="00984758"/>
    <w:rsid w:val="009B1F3D"/>
    <w:rsid w:val="00A108B1"/>
    <w:rsid w:val="00AE341A"/>
    <w:rsid w:val="00AF7081"/>
    <w:rsid w:val="00B80E5B"/>
    <w:rsid w:val="00B91AB3"/>
    <w:rsid w:val="00BA506E"/>
    <w:rsid w:val="00BC31F2"/>
    <w:rsid w:val="00BC45FB"/>
    <w:rsid w:val="00C47A93"/>
    <w:rsid w:val="00C55B28"/>
    <w:rsid w:val="00C872A7"/>
    <w:rsid w:val="00CE4432"/>
    <w:rsid w:val="00CF551A"/>
    <w:rsid w:val="00D07389"/>
    <w:rsid w:val="00D167F6"/>
    <w:rsid w:val="00D5524D"/>
    <w:rsid w:val="00D679EC"/>
    <w:rsid w:val="00D753D7"/>
    <w:rsid w:val="00DF110C"/>
    <w:rsid w:val="00E022C1"/>
    <w:rsid w:val="00E045DE"/>
    <w:rsid w:val="00E200AD"/>
    <w:rsid w:val="00E206AF"/>
    <w:rsid w:val="00ED1DBC"/>
    <w:rsid w:val="00FA5259"/>
    <w:rsid w:val="00FB33F2"/>
    <w:rsid w:val="00FD03CB"/>
    <w:rsid w:val="00FD0B7B"/>
    <w:rsid w:val="00FE3121"/>
    <w:rsid w:val="00FF4790"/>
    <w:rsid w:val="00FF5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A1D"/>
    <w:rPr>
      <w:rFonts w:ascii="Arial" w:eastAsia="Times New Roman" w:hAnsi="Arial" w:cs="Arial"/>
      <w:sz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501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851A1D"/>
    <w:pPr>
      <w:keepNext/>
      <w:spacing w:line="360" w:lineRule="auto"/>
      <w:jc w:val="center"/>
      <w:outlineLvl w:val="2"/>
    </w:pPr>
    <w:rPr>
      <w:rFonts w:ascii="Arial Black" w:hAnsi="Arial Black"/>
      <w:b/>
      <w:bCs/>
      <w:noProof/>
      <w:sz w:val="36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851A1D"/>
    <w:rPr>
      <w:rFonts w:ascii="Arial Black" w:eastAsia="Times New Roman" w:hAnsi="Arial Black" w:cs="Arial"/>
      <w:b/>
      <w:bCs/>
      <w:noProof/>
      <w:sz w:val="36"/>
      <w:szCs w:val="24"/>
      <w:lang w:eastAsia="pt-BR"/>
    </w:rPr>
  </w:style>
  <w:style w:type="paragraph" w:styleId="Cabealho">
    <w:name w:val="header"/>
    <w:basedOn w:val="Normal"/>
    <w:link w:val="CabealhoChar"/>
    <w:rsid w:val="00851A1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51A1D"/>
    <w:rPr>
      <w:rFonts w:ascii="Arial" w:eastAsia="Times New Roman" w:hAnsi="Arial" w:cs="Arial"/>
      <w:szCs w:val="20"/>
      <w:lang w:eastAsia="pt-BR"/>
    </w:rPr>
  </w:style>
  <w:style w:type="paragraph" w:styleId="Rodap">
    <w:name w:val="footer"/>
    <w:basedOn w:val="Normal"/>
    <w:link w:val="RodapChar"/>
    <w:rsid w:val="00851A1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51A1D"/>
    <w:rPr>
      <w:rFonts w:ascii="Arial" w:eastAsia="Times New Roman" w:hAnsi="Arial" w:cs="Arial"/>
      <w:szCs w:val="20"/>
      <w:lang w:eastAsia="pt-BR"/>
    </w:rPr>
  </w:style>
  <w:style w:type="character" w:styleId="Nmerodepgina">
    <w:name w:val="page number"/>
    <w:basedOn w:val="Fontepargpadro"/>
    <w:rsid w:val="00851A1D"/>
  </w:style>
  <w:style w:type="paragraph" w:styleId="Textodebalo">
    <w:name w:val="Balloon Text"/>
    <w:basedOn w:val="Normal"/>
    <w:link w:val="TextodebaloChar"/>
    <w:uiPriority w:val="99"/>
    <w:semiHidden/>
    <w:unhideWhenUsed/>
    <w:rsid w:val="00155A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5A71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3501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ARTEMIO</dc:creator>
  <cp:lastModifiedBy>Minéia Gund</cp:lastModifiedBy>
  <cp:revision>2</cp:revision>
  <cp:lastPrinted>2015-03-16T13:27:00Z</cp:lastPrinted>
  <dcterms:created xsi:type="dcterms:W3CDTF">2015-03-16T13:28:00Z</dcterms:created>
  <dcterms:modified xsi:type="dcterms:W3CDTF">2015-03-16T13:28:00Z</dcterms:modified>
</cp:coreProperties>
</file>