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59" w:rsidRDefault="008A6759" w:rsidP="008A6759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A6759" w:rsidRDefault="008A6759" w:rsidP="008A675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8A6759" w:rsidRDefault="008A6759" w:rsidP="008A6759">
      <w:pPr>
        <w:pStyle w:val="Recuodecorpodetexto3"/>
        <w:ind w:left="0" w:firstLine="0"/>
        <w:jc w:val="center"/>
        <w:rPr>
          <w:b/>
          <w:sz w:val="24"/>
        </w:rPr>
      </w:pPr>
    </w:p>
    <w:p w:rsidR="008A6759" w:rsidRDefault="008A6759" w:rsidP="008A675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A6759" w:rsidRDefault="008A6759" w:rsidP="008A675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A6759" w:rsidRDefault="008A6759" w:rsidP="008A6759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7B0FB0" w:rsidRPr="007B0FB0">
        <w:rPr>
          <w:b/>
          <w:i w:val="0"/>
        </w:rPr>
        <w:t>048/2015.</w:t>
      </w:r>
    </w:p>
    <w:p w:rsidR="008A6759" w:rsidRDefault="008A6759" w:rsidP="008A6759">
      <w:pPr>
        <w:rPr>
          <w:sz w:val="24"/>
          <w:szCs w:val="24"/>
        </w:rPr>
      </w:pPr>
    </w:p>
    <w:p w:rsidR="008A6759" w:rsidRDefault="008A6759" w:rsidP="008A6759">
      <w:pPr>
        <w:rPr>
          <w:sz w:val="24"/>
          <w:szCs w:val="24"/>
        </w:rPr>
      </w:pPr>
    </w:p>
    <w:p w:rsidR="008A6759" w:rsidRDefault="008A6759" w:rsidP="008A675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07/04/2015.</w:t>
      </w:r>
    </w:p>
    <w:p w:rsidR="008A6759" w:rsidRDefault="008A6759" w:rsidP="008A6759">
      <w:pPr>
        <w:jc w:val="both"/>
        <w:rPr>
          <w:sz w:val="24"/>
          <w:szCs w:val="24"/>
        </w:rPr>
      </w:pPr>
    </w:p>
    <w:p w:rsidR="008A6759" w:rsidRDefault="008A6759" w:rsidP="008A6759">
      <w:pPr>
        <w:jc w:val="both"/>
        <w:rPr>
          <w:sz w:val="24"/>
          <w:szCs w:val="24"/>
        </w:rPr>
      </w:pPr>
    </w:p>
    <w:p w:rsidR="008A6759" w:rsidRPr="007B0FB0" w:rsidRDefault="008A6759" w:rsidP="008A675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7B0FB0">
        <w:rPr>
          <w:bCs/>
          <w:sz w:val="24"/>
          <w:szCs w:val="24"/>
        </w:rPr>
        <w:t>PROJETO DE LEI COMPLEMENTAR Nº 005/2015.</w:t>
      </w:r>
    </w:p>
    <w:p w:rsidR="008A6759" w:rsidRDefault="008A6759" w:rsidP="008A6759">
      <w:pPr>
        <w:jc w:val="both"/>
        <w:rPr>
          <w:sz w:val="24"/>
          <w:szCs w:val="24"/>
        </w:rPr>
      </w:pPr>
    </w:p>
    <w:p w:rsidR="008A6759" w:rsidRDefault="008A6759" w:rsidP="008A6759">
      <w:pPr>
        <w:jc w:val="both"/>
        <w:rPr>
          <w:sz w:val="24"/>
          <w:szCs w:val="24"/>
        </w:rPr>
      </w:pPr>
    </w:p>
    <w:p w:rsidR="008A6759" w:rsidRPr="008A6759" w:rsidRDefault="008A6759" w:rsidP="008A6759">
      <w:pPr>
        <w:keepLines/>
        <w:widowControl w:val="0"/>
        <w:ind w:right="-1"/>
        <w:jc w:val="both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EMENTA</w:t>
      </w:r>
      <w:r w:rsidRPr="008A6759">
        <w:rPr>
          <w:b/>
          <w:sz w:val="24"/>
          <w:szCs w:val="24"/>
        </w:rPr>
        <w:t xml:space="preserve">: </w:t>
      </w:r>
      <w:r w:rsidRPr="008A6759">
        <w:rPr>
          <w:sz w:val="24"/>
          <w:szCs w:val="24"/>
        </w:rPr>
        <w:t>Acrescenta vagas ao Anexo I da Lei Complementar nº 138/2011, que dispõe sobre a criação do plano de cargos, carreiras e vencimentos aplicáveis aos profissionais do Sistema Único de Saúde do Município de Sorriso, e dá outras providências.</w:t>
      </w:r>
    </w:p>
    <w:p w:rsidR="008A6759" w:rsidRDefault="008A6759" w:rsidP="008A6759">
      <w:pPr>
        <w:jc w:val="both"/>
        <w:rPr>
          <w:rFonts w:eastAsia="Arial Unicode MS"/>
          <w:bCs/>
          <w:sz w:val="24"/>
          <w:szCs w:val="24"/>
        </w:rPr>
      </w:pPr>
    </w:p>
    <w:p w:rsidR="008A6759" w:rsidRDefault="008A6759" w:rsidP="008A6759">
      <w:pPr>
        <w:jc w:val="both"/>
        <w:rPr>
          <w:rFonts w:eastAsia="Arial Unicode MS"/>
          <w:bCs/>
          <w:sz w:val="24"/>
          <w:szCs w:val="24"/>
        </w:rPr>
      </w:pPr>
    </w:p>
    <w:p w:rsidR="008A6759" w:rsidRDefault="008A6759" w:rsidP="008A6759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7B0FB0">
        <w:rPr>
          <w:sz w:val="24"/>
          <w:szCs w:val="24"/>
        </w:rPr>
        <w:t>VERGILIO DALSÓQUIO</w:t>
      </w:r>
      <w:r w:rsidR="007B0FB0" w:rsidRPr="007B0FB0">
        <w:rPr>
          <w:sz w:val="24"/>
          <w:szCs w:val="24"/>
        </w:rPr>
        <w:t>.</w:t>
      </w:r>
    </w:p>
    <w:p w:rsidR="008A6759" w:rsidRDefault="008A6759" w:rsidP="008A6759">
      <w:pPr>
        <w:pStyle w:val="Recuodecorpodetexto2"/>
        <w:ind w:left="0"/>
        <w:rPr>
          <w:sz w:val="24"/>
          <w:szCs w:val="24"/>
        </w:rPr>
      </w:pPr>
    </w:p>
    <w:p w:rsidR="008A6759" w:rsidRDefault="008A6759" w:rsidP="008A6759">
      <w:pPr>
        <w:pStyle w:val="Recuodecorpodetexto2"/>
        <w:ind w:left="0"/>
        <w:rPr>
          <w:b/>
          <w:sz w:val="24"/>
          <w:szCs w:val="24"/>
        </w:rPr>
      </w:pPr>
    </w:p>
    <w:p w:rsidR="008A6759" w:rsidRDefault="008A6759" w:rsidP="008A6759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Complementar nº 005/2015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8A6759">
        <w:rPr>
          <w:b/>
          <w:sz w:val="24"/>
          <w:szCs w:val="24"/>
        </w:rPr>
        <w:t>Acrescenta vagas ao Anexo I da Lei Complementar nº 138/2011, que dispõe sobre a criação do plano de cargos, carreiras e vencimentos aplicáveis aos profissionais do Sistema Único de Saúde do Município de Sorriso, e dá outras providências.</w:t>
      </w:r>
      <w:r>
        <w:rPr>
          <w:i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Complementar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8A6759" w:rsidRDefault="008A6759" w:rsidP="008A6759">
      <w:pPr>
        <w:jc w:val="both"/>
        <w:rPr>
          <w:bCs/>
          <w:sz w:val="24"/>
          <w:szCs w:val="24"/>
          <w:u w:val="single"/>
        </w:rPr>
      </w:pPr>
    </w:p>
    <w:p w:rsidR="008A6759" w:rsidRDefault="008A6759" w:rsidP="008A6759">
      <w:pPr>
        <w:jc w:val="both"/>
        <w:rPr>
          <w:bCs/>
          <w:sz w:val="24"/>
          <w:szCs w:val="24"/>
          <w:u w:val="single"/>
        </w:rPr>
      </w:pPr>
    </w:p>
    <w:p w:rsidR="008A6759" w:rsidRDefault="008A6759" w:rsidP="008A6759">
      <w:pPr>
        <w:jc w:val="both"/>
        <w:rPr>
          <w:bCs/>
          <w:sz w:val="24"/>
          <w:szCs w:val="24"/>
          <w:u w:val="single"/>
        </w:rPr>
      </w:pPr>
    </w:p>
    <w:p w:rsidR="008A6759" w:rsidRDefault="008A6759" w:rsidP="008A6759">
      <w:pPr>
        <w:jc w:val="both"/>
        <w:rPr>
          <w:bCs/>
          <w:sz w:val="24"/>
          <w:szCs w:val="24"/>
          <w:u w:val="single"/>
        </w:rPr>
      </w:pPr>
    </w:p>
    <w:p w:rsidR="008A6759" w:rsidRDefault="008A6759" w:rsidP="008A6759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8A6759" w:rsidTr="008A6759">
        <w:trPr>
          <w:jc w:val="center"/>
        </w:trPr>
        <w:tc>
          <w:tcPr>
            <w:tcW w:w="2828" w:type="dxa"/>
            <w:hideMark/>
          </w:tcPr>
          <w:p w:rsidR="008A6759" w:rsidRDefault="008A675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8A6759" w:rsidRDefault="008A675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8A6759" w:rsidRDefault="008A675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8A6759" w:rsidRDefault="008A675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8A6759" w:rsidRDefault="008A675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8A6759" w:rsidRDefault="008A675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8A6759" w:rsidRDefault="008A6759" w:rsidP="007B0FB0"/>
    <w:sectPr w:rsidR="008A6759" w:rsidSect="008A6759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6759"/>
    <w:rsid w:val="0033376A"/>
    <w:rsid w:val="00376C02"/>
    <w:rsid w:val="007B0FB0"/>
    <w:rsid w:val="008A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A675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A675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A675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A67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A6759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A675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A6759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A675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1030</Characters>
  <Application>Microsoft Office Word</Application>
  <DocSecurity>0</DocSecurity>
  <Lines>8</Lines>
  <Paragraphs>2</Paragraphs>
  <ScaleCrop>false</ScaleCrop>
  <Company>***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2015-04-07T15:10:00Z</dcterms:created>
  <dcterms:modified xsi:type="dcterms:W3CDTF">2015-04-07T17:06:00Z</dcterms:modified>
</cp:coreProperties>
</file>