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C6" w:rsidRPr="00147400" w:rsidRDefault="00286CC6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7400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286CC6" w:rsidRDefault="00286CC6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491" w:rsidRDefault="005E4491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491" w:rsidRDefault="005E4491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491" w:rsidRPr="00147400" w:rsidRDefault="005E4491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CC6" w:rsidRDefault="00286CC6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47400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5E4491">
        <w:rPr>
          <w:rFonts w:ascii="Times New Roman" w:hAnsi="Times New Roman"/>
          <w:b/>
          <w:bCs/>
          <w:sz w:val="24"/>
          <w:szCs w:val="24"/>
        </w:rPr>
        <w:t>007/2015.</w:t>
      </w:r>
    </w:p>
    <w:p w:rsidR="005E4491" w:rsidRDefault="005E4491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E4491" w:rsidRPr="00147400" w:rsidRDefault="005E4491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6CC6" w:rsidRPr="00147400" w:rsidRDefault="00286CC6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7400">
        <w:rPr>
          <w:rFonts w:ascii="Times New Roman" w:hAnsi="Times New Roman"/>
          <w:b/>
          <w:bCs/>
          <w:sz w:val="24"/>
          <w:szCs w:val="24"/>
        </w:rPr>
        <w:t>DATA</w:t>
      </w:r>
      <w:r w:rsidR="005E4491">
        <w:rPr>
          <w:rFonts w:ascii="Times New Roman" w:hAnsi="Times New Roman"/>
          <w:bCs/>
          <w:sz w:val="24"/>
          <w:szCs w:val="24"/>
        </w:rPr>
        <w:t>: 2</w:t>
      </w:r>
      <w:r>
        <w:rPr>
          <w:rFonts w:ascii="Times New Roman" w:hAnsi="Times New Roman"/>
          <w:bCs/>
          <w:sz w:val="24"/>
          <w:szCs w:val="24"/>
        </w:rPr>
        <w:t>7</w:t>
      </w:r>
      <w:r w:rsidRPr="00147400">
        <w:rPr>
          <w:rFonts w:ascii="Times New Roman" w:hAnsi="Times New Roman"/>
          <w:bCs/>
          <w:sz w:val="24"/>
          <w:szCs w:val="24"/>
        </w:rPr>
        <w:t>/04/</w:t>
      </w:r>
      <w:r w:rsidRPr="00147400">
        <w:rPr>
          <w:rFonts w:ascii="Times New Roman" w:hAnsi="Times New Roman"/>
          <w:sz w:val="24"/>
          <w:szCs w:val="24"/>
        </w:rPr>
        <w:t>2015.</w:t>
      </w:r>
    </w:p>
    <w:p w:rsidR="005E4491" w:rsidRDefault="005E4491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E4491" w:rsidRDefault="005E4491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6CC6" w:rsidRPr="00147400" w:rsidRDefault="00286CC6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7400">
        <w:rPr>
          <w:rFonts w:ascii="Times New Roman" w:hAnsi="Times New Roman"/>
          <w:b/>
          <w:bCs/>
          <w:sz w:val="24"/>
          <w:szCs w:val="24"/>
        </w:rPr>
        <w:t>ASSUNTO:</w:t>
      </w:r>
      <w:r w:rsidRPr="00147400">
        <w:rPr>
          <w:rFonts w:ascii="Times New Roman" w:hAnsi="Times New Roman"/>
          <w:sz w:val="24"/>
          <w:szCs w:val="24"/>
        </w:rPr>
        <w:t xml:space="preserve"> PROJETO DE LEI N° 0</w:t>
      </w:r>
      <w:r>
        <w:rPr>
          <w:rFonts w:ascii="Times New Roman" w:hAnsi="Times New Roman"/>
          <w:sz w:val="24"/>
          <w:szCs w:val="24"/>
        </w:rPr>
        <w:t>41</w:t>
      </w:r>
      <w:r w:rsidRPr="00147400">
        <w:rPr>
          <w:rFonts w:ascii="Times New Roman" w:hAnsi="Times New Roman"/>
          <w:sz w:val="24"/>
          <w:szCs w:val="24"/>
        </w:rPr>
        <w:t>/2015.</w:t>
      </w:r>
    </w:p>
    <w:p w:rsidR="00286CC6" w:rsidRDefault="00286CC6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491" w:rsidRPr="00147400" w:rsidRDefault="005E4491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CC6" w:rsidRPr="005E4491" w:rsidRDefault="00286CC6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47400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5E4491">
        <w:rPr>
          <w:rFonts w:ascii="Times New Roman" w:hAnsi="Times New Roman"/>
          <w:bCs/>
          <w:sz w:val="24"/>
          <w:szCs w:val="24"/>
        </w:rPr>
        <w:t>DESAFETA IMÓVEL E AUTORIZA O PODER EXECUTIVO MUNICIPAL DOÁ-LOS EM FORMA E CONDIÇÕES QUE ESPECIFICA, AUTORIZA ASSINAR TERMO DE COOPERAÇÃO, E DÁ OUTRAS PROVIDÊNCIAS.</w:t>
      </w:r>
    </w:p>
    <w:p w:rsidR="00286CC6" w:rsidRDefault="00286CC6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491" w:rsidRPr="00147400" w:rsidRDefault="005E4491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CC6" w:rsidRPr="00147400" w:rsidRDefault="00286CC6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7400">
        <w:rPr>
          <w:rFonts w:ascii="Times New Roman" w:hAnsi="Times New Roman"/>
          <w:b/>
          <w:bCs/>
          <w:sz w:val="24"/>
          <w:szCs w:val="24"/>
        </w:rPr>
        <w:t>RELATORA:</w:t>
      </w:r>
      <w:r w:rsidRPr="00147400">
        <w:rPr>
          <w:rFonts w:ascii="Times New Roman" w:hAnsi="Times New Roman"/>
          <w:sz w:val="24"/>
          <w:szCs w:val="24"/>
        </w:rPr>
        <w:t xml:space="preserve"> MARILDA SAVI.</w:t>
      </w:r>
    </w:p>
    <w:p w:rsidR="00286CC6" w:rsidRDefault="00286CC6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491" w:rsidRPr="00147400" w:rsidRDefault="005E4491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CC6" w:rsidRPr="00147400" w:rsidRDefault="00286CC6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47400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286CC6" w:rsidRPr="00147400" w:rsidRDefault="00286CC6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47400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286CC6" w:rsidRPr="00147400" w:rsidRDefault="00286CC6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47400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286CC6" w:rsidRPr="00147400" w:rsidRDefault="00286CC6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47400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286CC6" w:rsidRDefault="00286CC6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491" w:rsidRPr="00147400" w:rsidRDefault="005E4491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CC6" w:rsidRPr="00147400" w:rsidRDefault="00286CC6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400">
        <w:rPr>
          <w:rFonts w:ascii="Times New Roman" w:hAnsi="Times New Roman"/>
          <w:b/>
          <w:sz w:val="24"/>
          <w:szCs w:val="24"/>
        </w:rPr>
        <w:t>RELATÓRIO</w:t>
      </w:r>
      <w:r w:rsidR="005E4491">
        <w:rPr>
          <w:rFonts w:ascii="Times New Roman" w:hAnsi="Times New Roman"/>
          <w:sz w:val="24"/>
          <w:szCs w:val="24"/>
        </w:rPr>
        <w:t>: No dia 2</w:t>
      </w:r>
      <w:r>
        <w:rPr>
          <w:rFonts w:ascii="Times New Roman" w:hAnsi="Times New Roman"/>
          <w:sz w:val="24"/>
          <w:szCs w:val="24"/>
        </w:rPr>
        <w:t>7</w:t>
      </w:r>
      <w:r w:rsidRPr="00147400">
        <w:rPr>
          <w:rFonts w:ascii="Times New Roman" w:hAnsi="Times New Roman"/>
          <w:sz w:val="24"/>
          <w:szCs w:val="24"/>
        </w:rPr>
        <w:t xml:space="preserve"> (</w:t>
      </w:r>
      <w:r w:rsidR="005E4491">
        <w:rPr>
          <w:rFonts w:ascii="Times New Roman" w:hAnsi="Times New Roman"/>
          <w:sz w:val="24"/>
          <w:szCs w:val="24"/>
        </w:rPr>
        <w:t xml:space="preserve">vinte e </w:t>
      </w:r>
      <w:r>
        <w:rPr>
          <w:rFonts w:ascii="Times New Roman" w:hAnsi="Times New Roman"/>
          <w:sz w:val="24"/>
          <w:szCs w:val="24"/>
        </w:rPr>
        <w:t>sete</w:t>
      </w:r>
      <w:r w:rsidRPr="00147400">
        <w:rPr>
          <w:rFonts w:ascii="Times New Roman" w:hAnsi="Times New Roman"/>
          <w:sz w:val="24"/>
          <w:szCs w:val="24"/>
        </w:rPr>
        <w:t>)</w:t>
      </w:r>
      <w:r w:rsidR="005E4491">
        <w:rPr>
          <w:rFonts w:ascii="Times New Roman" w:hAnsi="Times New Roman"/>
          <w:sz w:val="24"/>
          <w:szCs w:val="24"/>
        </w:rPr>
        <w:t xml:space="preserve"> dias do mês </w:t>
      </w:r>
      <w:r w:rsidRPr="00147400">
        <w:rPr>
          <w:rFonts w:ascii="Times New Roman" w:hAnsi="Times New Roman"/>
          <w:sz w:val="24"/>
          <w:szCs w:val="24"/>
        </w:rPr>
        <w:t xml:space="preserve">de abril de 2015 (dois mil e quinze), reuniram-se os membros da Comissão de Ecologia e Meio Ambiente, com objetivo de exarar parecer do </w:t>
      </w:r>
      <w:r>
        <w:rPr>
          <w:rFonts w:ascii="Times New Roman" w:hAnsi="Times New Roman"/>
          <w:b/>
          <w:sz w:val="24"/>
          <w:szCs w:val="24"/>
        </w:rPr>
        <w:t>Projeto de Lei n° 041</w:t>
      </w:r>
      <w:r w:rsidRPr="00147400">
        <w:rPr>
          <w:rFonts w:ascii="Times New Roman" w:hAnsi="Times New Roman"/>
          <w:b/>
          <w:sz w:val="24"/>
          <w:szCs w:val="24"/>
        </w:rPr>
        <w:t>/2015</w:t>
      </w:r>
      <w:r w:rsidRPr="00147400">
        <w:rPr>
          <w:rFonts w:ascii="Times New Roman" w:hAnsi="Times New Roman"/>
          <w:sz w:val="24"/>
          <w:szCs w:val="24"/>
        </w:rPr>
        <w:t xml:space="preserve">, cuja ementa: </w:t>
      </w:r>
      <w:r w:rsidRPr="00147400">
        <w:rPr>
          <w:rFonts w:ascii="Times New Roman" w:hAnsi="Times New Roman"/>
          <w:b/>
          <w:bCs/>
          <w:sz w:val="24"/>
          <w:szCs w:val="24"/>
        </w:rPr>
        <w:t xml:space="preserve">DISPÕE SOBRE </w:t>
      </w:r>
      <w:r>
        <w:rPr>
          <w:rFonts w:ascii="Times New Roman" w:hAnsi="Times New Roman"/>
          <w:b/>
          <w:bCs/>
          <w:sz w:val="24"/>
          <w:szCs w:val="24"/>
        </w:rPr>
        <w:t>DESAFETAR IMÓVEL E AUTORIZAR O PODER EXECUTIVO MUNICIPAL DOÁ-LOS EM FORMA E CONDIÇÕES QUE ESPECIFICA, AUTORIZA ASSINAR TERMO DE COOPERAÇÃO, E DÁ OUTRAS PROVIDÊNCIAS.</w:t>
      </w:r>
    </w:p>
    <w:p w:rsidR="00286CC6" w:rsidRPr="00147400" w:rsidRDefault="00286CC6" w:rsidP="00286CC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CC6" w:rsidRDefault="00286CC6" w:rsidP="004E371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B177C">
        <w:rPr>
          <w:rFonts w:ascii="Times New Roman" w:hAnsi="Times New Roman"/>
          <w:b/>
          <w:sz w:val="24"/>
          <w:szCs w:val="24"/>
        </w:rPr>
        <w:t>VOTO DO RELATOR</w:t>
      </w:r>
      <w:r w:rsidRPr="004B177C">
        <w:rPr>
          <w:rFonts w:ascii="Times New Roman" w:hAnsi="Times New Roman"/>
          <w:sz w:val="24"/>
          <w:szCs w:val="24"/>
        </w:rPr>
        <w:t>:</w:t>
      </w:r>
      <w:r w:rsidR="004E3717" w:rsidRPr="004E3717">
        <w:rPr>
          <w:rFonts w:ascii="Times New Roman" w:hAnsi="Times New Roman"/>
          <w:sz w:val="24"/>
          <w:szCs w:val="24"/>
        </w:rPr>
        <w:t xml:space="preserve"> </w:t>
      </w:r>
      <w:r w:rsidR="004E3717" w:rsidRPr="004B177C">
        <w:rPr>
          <w:rFonts w:ascii="Times New Roman" w:hAnsi="Times New Roman"/>
          <w:sz w:val="24"/>
          <w:szCs w:val="24"/>
        </w:rPr>
        <w:t>A propositura de autoria do Poder Executivo visa</w:t>
      </w:r>
      <w:r w:rsidR="004E3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371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</w:rPr>
        <w:t>esafeta</w:t>
      </w:r>
      <w:r w:rsidR="004E3717">
        <w:rPr>
          <w:rFonts w:ascii="Times New Roman" w:hAnsi="Times New Roman"/>
          <w:sz w:val="24"/>
        </w:rPr>
        <w:t>r</w:t>
      </w:r>
      <w:proofErr w:type="spellEnd"/>
      <w:r>
        <w:rPr>
          <w:rFonts w:ascii="Times New Roman" w:hAnsi="Times New Roman"/>
          <w:sz w:val="24"/>
        </w:rPr>
        <w:t xml:space="preserve"> os imóveis urbanos de propriedade do município de Sorriso assim descritos: Lote Urbano sob nº 01 da quadra nº 31, de formato triangular, situado no Loteamento Jardim Tropical, na cidade de Sorriso, Estado do Mato Grosso, com área de 526,50 m², destinados a equipamento comunitário e as seguintes medidas e confrontações: frente pra Rua Caçador, medindo 45,15 metros; fundos para área verde, medindo 50,72 metros; lado direito para o Lote 02, medindo 23,40 metros, matricula 24696, do CRI de Sorriso-MT; Lote Urbano sob nº 02 da quadra nº 31, situado no Loteamento Jardim Tropical, na cidade de Sorriso, Estado do Mato Grosso, com área de 426,27 m², destinados a equipamento comunitário e as seguintes medidas e confrontações: frente para Rua Caçador, medindo 15,00 metros; fundos para parte do Lote 04, medindo 7,81 metros e para área verde, medindo 9,76 metros; lado direito para o Lote 03, medindo 30,00 metros; lado </w:t>
      </w:r>
      <w:r>
        <w:rPr>
          <w:rFonts w:ascii="Times New Roman" w:hAnsi="Times New Roman"/>
          <w:sz w:val="24"/>
        </w:rPr>
        <w:lastRenderedPageBreak/>
        <w:t xml:space="preserve">esquerdo para o Lote 01, medindo 23,40 metros, matricula 24697, do CRI de Sorriso-MT; Lote Urbano sob nº 03 da quadra nº 31, situado no Loteamento Jardim Tropical, na cidade de Sorriso, Estado do Mato Grosso, com área de 450,00 m², destinados a equipamento comunitário e as seguintes medidas e confrontações: frente para Rua Caçador, medindo 15,00 metros; fundos para Lote 04, medindo 15,00 metros; lado direito para Av. </w:t>
      </w:r>
      <w:proofErr w:type="spellStart"/>
      <w:r>
        <w:rPr>
          <w:rFonts w:ascii="Times New Roman" w:hAnsi="Times New Roman"/>
          <w:sz w:val="24"/>
        </w:rPr>
        <w:t>Oregon</w:t>
      </w:r>
      <w:proofErr w:type="spellEnd"/>
      <w:r>
        <w:rPr>
          <w:rFonts w:ascii="Times New Roman" w:hAnsi="Times New Roman"/>
          <w:sz w:val="24"/>
        </w:rPr>
        <w:t>, medindo 30,00 metros; lado esquerdo para o Lote 02, medindo 30,00 metros; matricula 24698, do CRI de Sorriso-</w:t>
      </w:r>
      <w:proofErr w:type="gramStart"/>
      <w:r>
        <w:rPr>
          <w:rFonts w:ascii="Times New Roman" w:hAnsi="Times New Roman"/>
          <w:sz w:val="24"/>
        </w:rPr>
        <w:t>MT;</w:t>
      </w:r>
      <w:proofErr w:type="gramEnd"/>
      <w:r>
        <w:rPr>
          <w:rFonts w:ascii="Times New Roman" w:hAnsi="Times New Roman"/>
          <w:sz w:val="24"/>
        </w:rPr>
        <w:t xml:space="preserve">Lote Urbano sob nº 04 da quadra nº 31, de formato triangular, situado no Loteamento Jardim Tropical, na cidade de Sorriso, Estado do Mato Grosso, com área de 399,16 m², destinados a equipamento comunitário e as seguintes medidas e confrontações: frente para Av. </w:t>
      </w:r>
      <w:proofErr w:type="spellStart"/>
      <w:r>
        <w:rPr>
          <w:rFonts w:ascii="Times New Roman" w:hAnsi="Times New Roman"/>
          <w:sz w:val="24"/>
        </w:rPr>
        <w:t>Oregon</w:t>
      </w:r>
      <w:proofErr w:type="spellEnd"/>
      <w:r>
        <w:rPr>
          <w:rFonts w:ascii="Times New Roman" w:hAnsi="Times New Roman"/>
          <w:sz w:val="24"/>
        </w:rPr>
        <w:t>, medindo 35,00 metros; fundos para área verde, medindo 41,77 metros; lado esquerdo para os lotes 03 e 02, medindo 22,81 metros, matricula 24699, do CRI de Sorriso-MT.</w:t>
      </w:r>
    </w:p>
    <w:p w:rsidR="00286CC6" w:rsidRDefault="00286CC6" w:rsidP="00286CC6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</w:rPr>
      </w:pPr>
    </w:p>
    <w:p w:rsidR="00286CC6" w:rsidRPr="00E73CF0" w:rsidRDefault="00286CC6" w:rsidP="00286CC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Fica o Poder Executivo Municipal autorizado a doar os imóveis descritos no Art. 1º, para o GRUPO ESCOTEIRO JAGUATIRICA 039 DE SORRISO, inscritos no CNPJ sob o nº 15.736.942/0001-00, sito à Rua </w:t>
      </w:r>
      <w:proofErr w:type="spellStart"/>
      <w:r>
        <w:rPr>
          <w:rFonts w:ascii="Times New Roman" w:hAnsi="Times New Roman"/>
          <w:sz w:val="24"/>
        </w:rPr>
        <w:t>Concordia</w:t>
      </w:r>
      <w:proofErr w:type="spellEnd"/>
      <w:r>
        <w:rPr>
          <w:rFonts w:ascii="Times New Roman" w:hAnsi="Times New Roman"/>
          <w:sz w:val="24"/>
        </w:rPr>
        <w:t>, 350, Bela Vista, Sorriso-MT. A presente doação destina-se exclusivamente a utilização dos imóveis para desenvolvimento de atividades inerentes e a construção de edificações necessárias ao Grupo Escoteiro Jaguatirica.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 imóveis doados não poderão ser alienados por um período de 20 (vinte) anos, a contar da data da publicação desta Lei. Neste mesmo período, se o </w:t>
      </w:r>
      <w:r>
        <w:rPr>
          <w:rFonts w:ascii="Times New Roman" w:hAnsi="Times New Roman"/>
          <w:sz w:val="24"/>
        </w:rPr>
        <w:t>GRUPO ESCOTEIRO JAGUATIRICA 039 DE SORRISO encerrar suas atividades os imóveis deverão retornar ao patrimônio público.</w:t>
      </w:r>
    </w:p>
    <w:p w:rsidR="00286CC6" w:rsidRDefault="00286CC6" w:rsidP="00286CC6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</w:rPr>
      </w:pPr>
    </w:p>
    <w:p w:rsidR="00286CC6" w:rsidRDefault="00286CC6" w:rsidP="00286CC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Fica autorizado o GRUPO ESCOTEIRO JAGUATIRICA 039 DE SORRISO, para fins de recuperação e preservação ambiental, por meio do TERMO DE COOPERAÇÃO firmado com o Município de Sorriso, utilizar dos seguintes Bens de Uso Comum do Município de Sorriso: Área verde do loteamento Jardim Tropical, Área verde do loteamento Villa Romana e Área verde do Loteamento </w:t>
      </w:r>
      <w:proofErr w:type="spellStart"/>
      <w:r>
        <w:rPr>
          <w:rFonts w:ascii="Times New Roman" w:hAnsi="Times New Roman"/>
          <w:sz w:val="24"/>
        </w:rPr>
        <w:t>Kaiabi</w:t>
      </w:r>
      <w:proofErr w:type="spellEnd"/>
      <w:r>
        <w:rPr>
          <w:rFonts w:ascii="Times New Roman" w:hAnsi="Times New Roman"/>
          <w:sz w:val="24"/>
        </w:rPr>
        <w:t>, conforme o memorial descritivo em anexo.</w:t>
      </w:r>
    </w:p>
    <w:p w:rsidR="00286CC6" w:rsidRDefault="00286CC6" w:rsidP="00286CC6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</w:rPr>
      </w:pPr>
    </w:p>
    <w:p w:rsidR="00286CC6" w:rsidRDefault="00286CC6" w:rsidP="00286CC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autorização dada ao GRUPO ESCOTEIRO JAGUATIRICA 039 DE SORRISO que trata o Art. 3º da presente Lei, somente poderá se efetivar mediante as seguintes obrigações:</w:t>
      </w:r>
    </w:p>
    <w:p w:rsidR="00286CC6" w:rsidRDefault="00286CC6" w:rsidP="00286CC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86CC6" w:rsidRDefault="00286CC6" w:rsidP="00286CC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– Fica proibido o fechamento das divisas das áreas citadas;</w:t>
      </w:r>
    </w:p>
    <w:p w:rsidR="00286CC6" w:rsidRDefault="00286CC6" w:rsidP="00286CC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II–O acesso a pedestres nas respectivas áreas deverá ser garantido, não podendo, em hipótese alguma, ocorrer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restrição aos mesmos;</w:t>
      </w:r>
    </w:p>
    <w:p w:rsidR="00286CC6" w:rsidRDefault="00286CC6" w:rsidP="00286CC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 – As áreas não poderão ter sua destinação alterada pelo GRUPO ESCOTEIRO JAGUATIRICA 039 DE SORRISO, devendo mantê-las como Bens de Uso Comum do Município;</w:t>
      </w:r>
    </w:p>
    <w:p w:rsidR="00286CC6" w:rsidRDefault="00286CC6" w:rsidP="00286C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B0F">
        <w:rPr>
          <w:rFonts w:ascii="Times New Roman" w:hAnsi="Times New Roman"/>
          <w:sz w:val="24"/>
          <w:szCs w:val="24"/>
        </w:rPr>
        <w:t xml:space="preserve">IV–O GRUPO ESCOTEIRO JAGUATIRICA 039 DE SORRISO fica compelido a zelar as áreas </w:t>
      </w:r>
      <w:proofErr w:type="gramStart"/>
      <w:r w:rsidRPr="000C5B0F">
        <w:rPr>
          <w:rFonts w:ascii="Times New Roman" w:hAnsi="Times New Roman"/>
          <w:sz w:val="24"/>
          <w:szCs w:val="24"/>
        </w:rPr>
        <w:t>cedidas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obrigando</w:t>
      </w:r>
      <w:r w:rsidRPr="000C5B0F">
        <w:rPr>
          <w:rFonts w:ascii="Times New Roman" w:hAnsi="Times New Roman"/>
          <w:color w:val="000000"/>
          <w:sz w:val="24"/>
          <w:szCs w:val="24"/>
        </w:rPr>
        <w:t>-se</w:t>
      </w:r>
      <w:r>
        <w:rPr>
          <w:rFonts w:ascii="Times New Roman" w:hAnsi="Times New Roman"/>
          <w:color w:val="000000"/>
          <w:sz w:val="24"/>
          <w:szCs w:val="24"/>
        </w:rPr>
        <w:t>, também,</w:t>
      </w:r>
      <w:r w:rsidRPr="000C5B0F">
        <w:rPr>
          <w:rFonts w:ascii="Times New Roman" w:hAnsi="Times New Roman"/>
          <w:color w:val="000000"/>
          <w:sz w:val="24"/>
          <w:szCs w:val="24"/>
        </w:rPr>
        <w:t xml:space="preserve"> a real</w:t>
      </w:r>
      <w:r>
        <w:rPr>
          <w:rFonts w:ascii="Times New Roman" w:hAnsi="Times New Roman"/>
          <w:color w:val="000000"/>
          <w:sz w:val="24"/>
          <w:szCs w:val="24"/>
        </w:rPr>
        <w:t>izar atos condicionantes</w:t>
      </w:r>
      <w:r w:rsidRPr="000C5B0F">
        <w:rPr>
          <w:rFonts w:ascii="Times New Roman" w:hAnsi="Times New Roman"/>
          <w:color w:val="000000"/>
          <w:sz w:val="24"/>
          <w:szCs w:val="24"/>
        </w:rPr>
        <w:t xml:space="preserve"> de adequação do imóvel, objetivando que a área fique sem nenhum passivo ambiental</w:t>
      </w:r>
      <w:r>
        <w:rPr>
          <w:rFonts w:ascii="Times New Roman" w:hAnsi="Times New Roman"/>
          <w:color w:val="000000"/>
          <w:sz w:val="24"/>
          <w:szCs w:val="24"/>
        </w:rPr>
        <w:t xml:space="preserve"> para este M</w:t>
      </w:r>
      <w:r w:rsidRPr="000C5B0F">
        <w:rPr>
          <w:rFonts w:ascii="Times New Roman" w:hAnsi="Times New Roman"/>
          <w:color w:val="000000"/>
          <w:sz w:val="24"/>
          <w:szCs w:val="24"/>
        </w:rPr>
        <w:t>unicípio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86CC6" w:rsidRDefault="00286CC6" w:rsidP="00286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 – Todas as despesas dos serviços oriundos de manutenção para zelo e para a recuperação ambiental da área cedida corre por conta do </w:t>
      </w:r>
      <w:r w:rsidRPr="000C5B0F">
        <w:rPr>
          <w:rFonts w:ascii="Times New Roman" w:hAnsi="Times New Roman"/>
          <w:sz w:val="24"/>
          <w:szCs w:val="24"/>
        </w:rPr>
        <w:t>GRUPO ESCOTEIRO JAGUATIRICA 039 DE SORRISO</w:t>
      </w:r>
      <w:r>
        <w:rPr>
          <w:rFonts w:ascii="Times New Roman" w:hAnsi="Times New Roman"/>
          <w:sz w:val="24"/>
          <w:szCs w:val="24"/>
        </w:rPr>
        <w:t>;</w:t>
      </w:r>
    </w:p>
    <w:p w:rsidR="00286CC6" w:rsidRDefault="00286CC6" w:rsidP="00286CC6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86CC6" w:rsidRDefault="00286CC6" w:rsidP="00286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Caberá ao Poder </w:t>
      </w:r>
      <w:proofErr w:type="gramStart"/>
      <w:r>
        <w:rPr>
          <w:rFonts w:ascii="Times New Roman" w:hAnsi="Times New Roman"/>
          <w:sz w:val="24"/>
          <w:szCs w:val="24"/>
        </w:rPr>
        <w:t>Executivo a responsabilidade</w:t>
      </w:r>
      <w:proofErr w:type="gramEnd"/>
      <w:r>
        <w:rPr>
          <w:rFonts w:ascii="Times New Roman" w:hAnsi="Times New Roman"/>
          <w:sz w:val="24"/>
          <w:szCs w:val="24"/>
        </w:rPr>
        <w:t xml:space="preserve"> pela aprovação e fiscalização das obras de edificação e manutenção, tanto das áreas doadas, quanto das áreas cedidas.</w:t>
      </w:r>
    </w:p>
    <w:p w:rsidR="00286CC6" w:rsidRDefault="00286CC6" w:rsidP="00286CC6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86CC6" w:rsidRDefault="00286CC6" w:rsidP="00286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Todas as benfeitorias realizadas sobre os imóveis que trata o Art. 3º deverão integrar os imóveis, somente ficando permitido o levantamento das benfeitorias que não desvirtuem sua finalidade.</w:t>
      </w:r>
    </w:p>
    <w:p w:rsidR="00286CC6" w:rsidRDefault="00286CC6" w:rsidP="00286CC6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86CC6" w:rsidRDefault="00286CC6" w:rsidP="00286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B96">
        <w:rPr>
          <w:rFonts w:ascii="Times New Roman" w:hAnsi="Times New Roman"/>
          <w:color w:val="000000"/>
          <w:sz w:val="24"/>
        </w:rPr>
        <w:t>Desde que mais vantajoso para o Meio Amb</w:t>
      </w:r>
      <w:r>
        <w:rPr>
          <w:rFonts w:ascii="Times New Roman" w:hAnsi="Times New Roman"/>
          <w:color w:val="000000"/>
          <w:sz w:val="24"/>
        </w:rPr>
        <w:t xml:space="preserve">iente, para a Ordem Urbanística e/ou a </w:t>
      </w:r>
      <w:r w:rsidRPr="00F37B96">
        <w:rPr>
          <w:rFonts w:ascii="Times New Roman" w:hAnsi="Times New Roman"/>
          <w:color w:val="000000"/>
          <w:sz w:val="24"/>
        </w:rPr>
        <w:t>sociedade em geral</w:t>
      </w:r>
      <w:r>
        <w:rPr>
          <w:rFonts w:ascii="Times New Roman" w:hAnsi="Times New Roman"/>
          <w:color w:val="000000"/>
          <w:sz w:val="24"/>
        </w:rPr>
        <w:t>, ou então,</w:t>
      </w:r>
      <w:r>
        <w:rPr>
          <w:rFonts w:ascii="Times New Roman" w:hAnsi="Times New Roman"/>
          <w:sz w:val="24"/>
          <w:szCs w:val="24"/>
        </w:rPr>
        <w:t xml:space="preserve"> ocorrendo omissão ou a não observância das obrigações impostas por esta Lei, fica garantido ao Poder Público revogar a autorização de utilização dada ao </w:t>
      </w:r>
      <w:r w:rsidRPr="000C5B0F">
        <w:rPr>
          <w:rFonts w:ascii="Times New Roman" w:hAnsi="Times New Roman"/>
          <w:sz w:val="24"/>
          <w:szCs w:val="24"/>
        </w:rPr>
        <w:t>GRUPO ESCOTEIRO JAGUATIRICA 039 DE SORRISO</w:t>
      </w:r>
      <w:r>
        <w:rPr>
          <w:rFonts w:ascii="Times New Roman" w:hAnsi="Times New Roman"/>
          <w:sz w:val="24"/>
          <w:szCs w:val="24"/>
        </w:rPr>
        <w:t>.</w:t>
      </w:r>
    </w:p>
    <w:p w:rsidR="00286CC6" w:rsidRDefault="00286CC6" w:rsidP="00286CC6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286CC6" w:rsidRDefault="00286CC6" w:rsidP="00286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serviço de retirada das benfeitorias realizadas sobre as áreas que trata o Art. 3º, quando determinado pelo Poder Executivo, deverá ser de responsabilidade exclusiva do </w:t>
      </w:r>
      <w:r w:rsidRPr="000C5B0F">
        <w:rPr>
          <w:rFonts w:ascii="Times New Roman" w:hAnsi="Times New Roman"/>
          <w:sz w:val="24"/>
          <w:szCs w:val="24"/>
        </w:rPr>
        <w:t>GRUPO ESCOTEIRO JAGUATIRICA 039 DE SORRISO</w:t>
      </w:r>
      <w:r>
        <w:rPr>
          <w:rFonts w:ascii="Times New Roman" w:hAnsi="Times New Roman"/>
          <w:sz w:val="24"/>
          <w:szCs w:val="24"/>
        </w:rPr>
        <w:t>.</w:t>
      </w:r>
    </w:p>
    <w:p w:rsidR="00286CC6" w:rsidRDefault="00286CC6" w:rsidP="00286CC6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4E3717" w:rsidRDefault="00286CC6" w:rsidP="00286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despesas decorrentes de escrituração Pública</w:t>
      </w:r>
      <w:proofErr w:type="gramStart"/>
      <w:r>
        <w:rPr>
          <w:rFonts w:ascii="Times New Roman" w:hAnsi="Times New Roman"/>
          <w:sz w:val="24"/>
          <w:szCs w:val="24"/>
        </w:rPr>
        <w:t>, correrão</w:t>
      </w:r>
      <w:proofErr w:type="gramEnd"/>
      <w:r>
        <w:rPr>
          <w:rFonts w:ascii="Times New Roman" w:hAnsi="Times New Roman"/>
          <w:sz w:val="24"/>
          <w:szCs w:val="24"/>
        </w:rPr>
        <w:t xml:space="preserve"> por conta do </w:t>
      </w:r>
      <w:r w:rsidRPr="000C5B0F">
        <w:rPr>
          <w:rFonts w:ascii="Times New Roman" w:hAnsi="Times New Roman"/>
          <w:sz w:val="24"/>
          <w:szCs w:val="24"/>
        </w:rPr>
        <w:t>GRUPO ESCOTEIRO JAGUATIRICA 039 DE SORRISO</w:t>
      </w:r>
      <w:r>
        <w:rPr>
          <w:rFonts w:ascii="Times New Roman" w:hAnsi="Times New Roman"/>
          <w:sz w:val="24"/>
          <w:szCs w:val="24"/>
        </w:rPr>
        <w:t>.</w:t>
      </w:r>
    </w:p>
    <w:p w:rsidR="004E3717" w:rsidRDefault="004E3717" w:rsidP="00286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6CC6" w:rsidRPr="00147400" w:rsidRDefault="00286CC6" w:rsidP="00286C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B177C">
        <w:rPr>
          <w:rFonts w:ascii="Times New Roman" w:hAnsi="Times New Roman"/>
          <w:b/>
          <w:sz w:val="24"/>
          <w:szCs w:val="24"/>
        </w:rPr>
        <w:t>PARECER DA COMISSÃO</w:t>
      </w:r>
      <w:r w:rsidRPr="004B177C">
        <w:rPr>
          <w:rFonts w:ascii="Times New Roman" w:hAnsi="Times New Roman"/>
          <w:sz w:val="24"/>
          <w:szCs w:val="24"/>
        </w:rPr>
        <w:t xml:space="preserve">: </w:t>
      </w:r>
      <w:r w:rsidRPr="004B177C">
        <w:rPr>
          <w:rFonts w:ascii="Times New Roman" w:hAnsi="Times New Roman"/>
          <w:sz w:val="24"/>
          <w:szCs w:val="24"/>
          <w:lang w:eastAsia="pt-BR"/>
        </w:rPr>
        <w:t xml:space="preserve">Reunidos </w:t>
      </w:r>
      <w:r w:rsidRPr="00147400">
        <w:rPr>
          <w:rFonts w:ascii="Times New Roman" w:hAnsi="Times New Roman"/>
          <w:sz w:val="24"/>
          <w:szCs w:val="24"/>
          <w:lang w:eastAsia="pt-BR"/>
        </w:rPr>
        <w:t>os membros da Comissão de Ecologia e Meio Ambiente para Exame d</w:t>
      </w:r>
      <w:r w:rsidR="004E3717">
        <w:rPr>
          <w:rFonts w:ascii="Times New Roman" w:hAnsi="Times New Roman"/>
          <w:sz w:val="24"/>
          <w:szCs w:val="24"/>
          <w:lang w:eastAsia="pt-BR"/>
        </w:rPr>
        <w:t>e Mérito ao Projeto de Lei n° 041</w:t>
      </w:r>
      <w:r w:rsidRPr="00147400">
        <w:rPr>
          <w:rFonts w:ascii="Times New Roman" w:hAnsi="Times New Roman"/>
          <w:sz w:val="24"/>
          <w:szCs w:val="24"/>
          <w:lang w:eastAsia="pt-BR"/>
        </w:rPr>
        <w:t xml:space="preserve">/2015, em </w:t>
      </w:r>
      <w:r w:rsidR="005E4491">
        <w:rPr>
          <w:rFonts w:ascii="Times New Roman" w:hAnsi="Times New Roman"/>
          <w:sz w:val="24"/>
          <w:szCs w:val="24"/>
          <w:lang w:eastAsia="pt-BR"/>
        </w:rPr>
        <w:t>2</w:t>
      </w:r>
      <w:r>
        <w:rPr>
          <w:rFonts w:ascii="Times New Roman" w:hAnsi="Times New Roman"/>
          <w:sz w:val="24"/>
          <w:szCs w:val="24"/>
          <w:lang w:eastAsia="pt-BR"/>
        </w:rPr>
        <w:t>7</w:t>
      </w:r>
      <w:r w:rsidRPr="00147400">
        <w:rPr>
          <w:rFonts w:ascii="Times New Roman" w:hAnsi="Times New Roman"/>
          <w:sz w:val="24"/>
          <w:szCs w:val="24"/>
          <w:lang w:eastAsia="pt-BR"/>
        </w:rPr>
        <w:t xml:space="preserve"> de abril 2015, após parecer favorável do Relator, conclui-se por acompanhar o voto Bruno Stellato, Presidente, e Irmão Fontenele, membro.</w:t>
      </w:r>
    </w:p>
    <w:p w:rsidR="00286CC6" w:rsidRDefault="00286CC6" w:rsidP="00286CC6">
      <w:pPr>
        <w:pStyle w:val="Ttulo1"/>
        <w:rPr>
          <w:i w:val="0"/>
          <w:sz w:val="24"/>
          <w:szCs w:val="24"/>
          <w:lang w:val="pt-BR"/>
        </w:rPr>
      </w:pPr>
    </w:p>
    <w:p w:rsidR="005E4491" w:rsidRPr="005E4491" w:rsidRDefault="005E4491" w:rsidP="005E4491">
      <w:pPr>
        <w:rPr>
          <w:lang w:eastAsia="pt-BR"/>
        </w:rPr>
      </w:pPr>
    </w:p>
    <w:p w:rsidR="00286CC6" w:rsidRPr="00147400" w:rsidRDefault="00286CC6" w:rsidP="00286CC6">
      <w:pPr>
        <w:rPr>
          <w:lang w:eastAsia="pt-BR"/>
        </w:rPr>
      </w:pPr>
    </w:p>
    <w:p w:rsidR="00286CC6" w:rsidRPr="00147400" w:rsidRDefault="00286CC6" w:rsidP="00286CC6">
      <w:pPr>
        <w:pStyle w:val="Ttulo1"/>
        <w:rPr>
          <w:i w:val="0"/>
          <w:sz w:val="24"/>
          <w:szCs w:val="24"/>
          <w:lang w:val="pt-BR"/>
        </w:rPr>
      </w:pPr>
      <w:r w:rsidRPr="00147400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286CC6" w:rsidRPr="00147400" w:rsidRDefault="00286CC6" w:rsidP="00286CC6">
      <w:pPr>
        <w:pStyle w:val="Ttulo1"/>
        <w:jc w:val="left"/>
        <w:rPr>
          <w:i w:val="0"/>
          <w:sz w:val="24"/>
          <w:szCs w:val="24"/>
          <w:lang w:val="pt-BR"/>
        </w:rPr>
      </w:pPr>
      <w:r w:rsidRPr="00147400">
        <w:rPr>
          <w:i w:val="0"/>
          <w:sz w:val="24"/>
          <w:szCs w:val="24"/>
          <w:lang w:val="pt-BR"/>
        </w:rPr>
        <w:t xml:space="preserve">                   Presidente                                  Relator                                    Membro</w:t>
      </w:r>
    </w:p>
    <w:sectPr w:rsidR="00286CC6" w:rsidRPr="00147400" w:rsidSect="005E4491">
      <w:pgSz w:w="11906" w:h="16838"/>
      <w:pgMar w:top="2597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CC6"/>
    <w:rsid w:val="00064C38"/>
    <w:rsid w:val="00286CC6"/>
    <w:rsid w:val="004E3717"/>
    <w:rsid w:val="005E4491"/>
    <w:rsid w:val="00831966"/>
    <w:rsid w:val="00E82C59"/>
    <w:rsid w:val="00FD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86C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6CC6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995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2015-04-17T11:59:00Z</dcterms:created>
  <dcterms:modified xsi:type="dcterms:W3CDTF">2015-04-27T19:02:00Z</dcterms:modified>
</cp:coreProperties>
</file>