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4" w:rsidRDefault="00223604" w:rsidP="009C6DA5">
      <w:pPr>
        <w:pStyle w:val="Ttulo2"/>
        <w:ind w:firstLine="2268"/>
        <w:rPr>
          <w:rFonts w:ascii="Times New Roman" w:hAnsi="Times New Roman"/>
          <w:sz w:val="26"/>
        </w:rPr>
      </w:pPr>
    </w:p>
    <w:p w:rsidR="002632D4" w:rsidRDefault="002632D4" w:rsidP="009C6DA5">
      <w:pPr>
        <w:pStyle w:val="Ttulo2"/>
        <w:ind w:firstLine="2268"/>
        <w:rPr>
          <w:rFonts w:ascii="Times New Roman" w:hAnsi="Times New Roman"/>
          <w:sz w:val="26"/>
        </w:rPr>
      </w:pPr>
    </w:p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 w:rsidR="00223604">
        <w:rPr>
          <w:rFonts w:ascii="Times New Roman" w:hAnsi="Times New Roman"/>
          <w:sz w:val="26"/>
        </w:rPr>
        <w:t>7</w:t>
      </w:r>
      <w:r w:rsidR="002632D4">
        <w:rPr>
          <w:rFonts w:ascii="Times New Roman" w:hAnsi="Times New Roman"/>
          <w:sz w:val="26"/>
        </w:rPr>
        <w:t>8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2632D4">
        <w:rPr>
          <w:rFonts w:ascii="Times New Roman" w:hAnsi="Times New Roman"/>
          <w:bCs/>
          <w:sz w:val="26"/>
          <w:u w:val="none"/>
        </w:rPr>
        <w:t>11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223604">
        <w:rPr>
          <w:rFonts w:ascii="Times New Roman" w:hAnsi="Times New Roman"/>
          <w:bCs/>
          <w:sz w:val="26"/>
          <w:u w:val="none"/>
        </w:rPr>
        <w:t>JUNHO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COMISSIONADO SENHOR </w:t>
      </w:r>
      <w:r w:rsidR="002632D4">
        <w:rPr>
          <w:rFonts w:ascii="Times New Roman" w:hAnsi="Times New Roman"/>
          <w:bCs/>
        </w:rPr>
        <w:t>JOSÉ CARLOS MOURA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223604">
        <w:rPr>
          <w:sz w:val="26"/>
        </w:rPr>
        <w:t>30</w:t>
      </w:r>
      <w:r>
        <w:rPr>
          <w:sz w:val="26"/>
        </w:rPr>
        <w:t xml:space="preserve"> (</w:t>
      </w:r>
      <w:r w:rsidR="00223604">
        <w:rPr>
          <w:sz w:val="26"/>
        </w:rPr>
        <w:t>trinta</w:t>
      </w:r>
      <w:r w:rsidR="006C6275">
        <w:rPr>
          <w:sz w:val="26"/>
        </w:rPr>
        <w:t>)</w:t>
      </w:r>
      <w:r>
        <w:rPr>
          <w:sz w:val="26"/>
        </w:rPr>
        <w:t xml:space="preserve"> dias ao Servidor Comissionado Senhor </w:t>
      </w:r>
      <w:r w:rsidR="002632D4">
        <w:rPr>
          <w:b/>
          <w:bCs/>
          <w:sz w:val="26"/>
          <w:szCs w:val="26"/>
        </w:rPr>
        <w:t>JOSÉ CARLOS MOURA</w:t>
      </w:r>
      <w:r>
        <w:rPr>
          <w:sz w:val="26"/>
        </w:rPr>
        <w:t xml:space="preserve">, referente ao período aquisitivo de </w:t>
      </w:r>
      <w:r w:rsidR="002632D4">
        <w:rPr>
          <w:sz w:val="26"/>
        </w:rPr>
        <w:t>16/07/2013</w:t>
      </w:r>
      <w:r>
        <w:rPr>
          <w:sz w:val="26"/>
        </w:rPr>
        <w:t xml:space="preserve"> a </w:t>
      </w:r>
      <w:r w:rsidR="002632D4">
        <w:rPr>
          <w:sz w:val="26"/>
        </w:rPr>
        <w:t>15/07/2014</w:t>
      </w:r>
      <w:r>
        <w:rPr>
          <w:sz w:val="26"/>
        </w:rPr>
        <w:t xml:space="preserve">, entre os dias </w:t>
      </w:r>
      <w:r w:rsidR="002632D4">
        <w:rPr>
          <w:sz w:val="26"/>
        </w:rPr>
        <w:t>15/06/2015</w:t>
      </w:r>
      <w:r>
        <w:rPr>
          <w:sz w:val="26"/>
        </w:rPr>
        <w:t xml:space="preserve"> e </w:t>
      </w:r>
      <w:r w:rsidR="002632D4">
        <w:rPr>
          <w:sz w:val="26"/>
        </w:rPr>
        <w:t>14/07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223604">
        <w:rPr>
          <w:b/>
          <w:bCs/>
          <w:sz w:val="26"/>
        </w:rPr>
        <w:t>2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="00DA4931" w:rsidRPr="00EE589C">
        <w:rPr>
          <w:sz w:val="26"/>
        </w:rPr>
        <w:t xml:space="preserve">Esta Portaria entra em vigor </w:t>
      </w:r>
      <w:r w:rsidR="00DA4931">
        <w:rPr>
          <w:sz w:val="26"/>
        </w:rPr>
        <w:t>nesta data</w:t>
      </w:r>
      <w:r w:rsidR="00DA4931"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223604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2632D4">
        <w:rPr>
          <w:sz w:val="26"/>
        </w:rPr>
        <w:t>11</w:t>
      </w:r>
      <w:r>
        <w:rPr>
          <w:sz w:val="26"/>
        </w:rPr>
        <w:t xml:space="preserve"> de </w:t>
      </w:r>
      <w:r w:rsidR="00223604">
        <w:rPr>
          <w:sz w:val="26"/>
        </w:rPr>
        <w:t>junho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2632D4" w:rsidRDefault="00BD7816" w:rsidP="009C6DA5">
      <w:pPr>
        <w:jc w:val="center"/>
        <w:rPr>
          <w:b/>
          <w:bCs/>
          <w:sz w:val="26"/>
          <w:szCs w:val="26"/>
        </w:rPr>
      </w:pPr>
      <w:r w:rsidRPr="002632D4">
        <w:rPr>
          <w:b/>
          <w:bCs/>
          <w:sz w:val="26"/>
          <w:szCs w:val="26"/>
        </w:rPr>
        <w:t>FÁBIO GAVASSO</w:t>
      </w:r>
    </w:p>
    <w:p w:rsidR="009C6DA5" w:rsidRPr="002632D4" w:rsidRDefault="009C6DA5" w:rsidP="009C6DA5">
      <w:pPr>
        <w:jc w:val="center"/>
        <w:rPr>
          <w:b/>
          <w:bCs/>
          <w:sz w:val="26"/>
          <w:szCs w:val="26"/>
        </w:rPr>
      </w:pPr>
      <w:r w:rsidRPr="002632D4">
        <w:rPr>
          <w:b/>
          <w:bCs/>
          <w:sz w:val="26"/>
          <w:szCs w:val="26"/>
        </w:rPr>
        <w:t>Presidente</w:t>
      </w:r>
    </w:p>
    <w:p w:rsidR="009C6DA5" w:rsidRPr="002632D4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Pr="002632D4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Pr="002632D4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0B1F41" w:rsidRPr="002632D4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9C6DA5" w:rsidRPr="002632D4" w:rsidRDefault="009C6DA5" w:rsidP="000B1F41">
      <w:pPr>
        <w:rPr>
          <w:sz w:val="26"/>
          <w:szCs w:val="26"/>
        </w:rPr>
      </w:pPr>
      <w:r w:rsidRPr="002632D4">
        <w:rPr>
          <w:b/>
          <w:iCs/>
          <w:sz w:val="26"/>
          <w:szCs w:val="26"/>
        </w:rPr>
        <w:t>REGISTRE-SE, PUBLIQUE-SE, CUMPRA-SE.</w:t>
      </w:r>
    </w:p>
    <w:p w:rsidR="00D448F0" w:rsidRPr="002632D4" w:rsidRDefault="00D448F0" w:rsidP="009C6DA5">
      <w:pPr>
        <w:ind w:firstLine="2268"/>
        <w:rPr>
          <w:sz w:val="26"/>
          <w:szCs w:val="26"/>
        </w:rPr>
      </w:pPr>
    </w:p>
    <w:sectPr w:rsidR="00D448F0" w:rsidRPr="002632D4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38" w:rsidRDefault="00034338">
      <w:r>
        <w:separator/>
      </w:r>
    </w:p>
  </w:endnote>
  <w:endnote w:type="continuationSeparator" w:id="1">
    <w:p w:rsidR="00034338" w:rsidRDefault="0003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38" w:rsidRDefault="00034338">
      <w:r>
        <w:separator/>
      </w:r>
    </w:p>
  </w:footnote>
  <w:footnote w:type="continuationSeparator" w:id="1">
    <w:p w:rsidR="00034338" w:rsidRDefault="00034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A5"/>
    <w:rsid w:val="00034338"/>
    <w:rsid w:val="000B1F41"/>
    <w:rsid w:val="000C5E80"/>
    <w:rsid w:val="00223604"/>
    <w:rsid w:val="00247DB4"/>
    <w:rsid w:val="002632D4"/>
    <w:rsid w:val="0026442F"/>
    <w:rsid w:val="004C3A8F"/>
    <w:rsid w:val="005D78AC"/>
    <w:rsid w:val="006B3D35"/>
    <w:rsid w:val="006C6275"/>
    <w:rsid w:val="006F4EAE"/>
    <w:rsid w:val="007D12AC"/>
    <w:rsid w:val="00841545"/>
    <w:rsid w:val="0084746F"/>
    <w:rsid w:val="009C61FE"/>
    <w:rsid w:val="009C6DA5"/>
    <w:rsid w:val="00B2798E"/>
    <w:rsid w:val="00B9678B"/>
    <w:rsid w:val="00BD7816"/>
    <w:rsid w:val="00CC381E"/>
    <w:rsid w:val="00D42BDF"/>
    <w:rsid w:val="00D448F0"/>
    <w:rsid w:val="00D904BE"/>
    <w:rsid w:val="00DA4931"/>
    <w:rsid w:val="00F07121"/>
    <w:rsid w:val="00F3093A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3</cp:revision>
  <dcterms:created xsi:type="dcterms:W3CDTF">2015-06-11T13:43:00Z</dcterms:created>
  <dcterms:modified xsi:type="dcterms:W3CDTF">2015-06-11T13:45:00Z</dcterms:modified>
</cp:coreProperties>
</file>