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2A3" w:rsidRDefault="00D852A3" w:rsidP="00D852A3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D852A3" w:rsidRDefault="00D852A3" w:rsidP="00D852A3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852A3" w:rsidRDefault="00D852A3" w:rsidP="00D852A3">
      <w:pPr>
        <w:pStyle w:val="Recuodecorpodetexto3"/>
        <w:ind w:left="0" w:firstLine="0"/>
        <w:jc w:val="center"/>
        <w:rPr>
          <w:b/>
          <w:sz w:val="24"/>
        </w:rPr>
      </w:pPr>
    </w:p>
    <w:p w:rsidR="00D852A3" w:rsidRDefault="00D852A3" w:rsidP="00D852A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852A3" w:rsidRDefault="00D852A3" w:rsidP="00D852A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852A3" w:rsidRDefault="00D852A3" w:rsidP="00D852A3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B64E10" w:rsidRPr="00B64E10">
        <w:rPr>
          <w:b/>
          <w:i w:val="0"/>
        </w:rPr>
        <w:t>107/2015.</w:t>
      </w:r>
    </w:p>
    <w:p w:rsidR="00D852A3" w:rsidRDefault="00D852A3" w:rsidP="00D852A3">
      <w:pPr>
        <w:rPr>
          <w:sz w:val="24"/>
          <w:szCs w:val="24"/>
        </w:rPr>
      </w:pPr>
    </w:p>
    <w:p w:rsidR="00D852A3" w:rsidRDefault="00D852A3" w:rsidP="00D852A3">
      <w:pPr>
        <w:rPr>
          <w:sz w:val="24"/>
          <w:szCs w:val="24"/>
        </w:rPr>
      </w:pPr>
    </w:p>
    <w:p w:rsidR="00D852A3" w:rsidRDefault="00D852A3" w:rsidP="00D852A3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15/06/2015.</w:t>
      </w:r>
    </w:p>
    <w:p w:rsidR="00D852A3" w:rsidRDefault="00D852A3" w:rsidP="00D852A3">
      <w:pPr>
        <w:jc w:val="both"/>
        <w:rPr>
          <w:sz w:val="24"/>
          <w:szCs w:val="24"/>
        </w:rPr>
      </w:pPr>
    </w:p>
    <w:p w:rsidR="00D852A3" w:rsidRDefault="00D852A3" w:rsidP="00D852A3">
      <w:pPr>
        <w:jc w:val="both"/>
        <w:rPr>
          <w:sz w:val="24"/>
          <w:szCs w:val="24"/>
        </w:rPr>
      </w:pPr>
    </w:p>
    <w:p w:rsidR="00D852A3" w:rsidRDefault="00D852A3" w:rsidP="00D852A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B64E10">
        <w:rPr>
          <w:bCs/>
          <w:sz w:val="24"/>
          <w:szCs w:val="24"/>
        </w:rPr>
        <w:t>PROJETO DE LEI Nº 059/2015.</w:t>
      </w:r>
    </w:p>
    <w:p w:rsidR="00D852A3" w:rsidRDefault="00D852A3" w:rsidP="00D852A3">
      <w:pPr>
        <w:jc w:val="both"/>
        <w:rPr>
          <w:sz w:val="24"/>
          <w:szCs w:val="24"/>
        </w:rPr>
      </w:pPr>
    </w:p>
    <w:p w:rsidR="00D852A3" w:rsidRDefault="00D852A3" w:rsidP="00D852A3">
      <w:pPr>
        <w:jc w:val="both"/>
        <w:rPr>
          <w:sz w:val="24"/>
          <w:szCs w:val="24"/>
        </w:rPr>
      </w:pPr>
    </w:p>
    <w:p w:rsidR="00D852A3" w:rsidRDefault="00D852A3" w:rsidP="00D852A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EMENTA</w:t>
      </w:r>
      <w:r>
        <w:rPr>
          <w:b/>
        </w:rPr>
        <w:t xml:space="preserve">: </w:t>
      </w:r>
      <w:r>
        <w:rPr>
          <w:sz w:val="24"/>
          <w:szCs w:val="24"/>
        </w:rPr>
        <w:t>E</w:t>
      </w:r>
      <w:r w:rsidRPr="00404F61">
        <w:rPr>
          <w:sz w:val="24"/>
          <w:szCs w:val="24"/>
        </w:rPr>
        <w:t>stabelece critérios para doação de bens imóveis a Ass</w:t>
      </w:r>
      <w:r>
        <w:rPr>
          <w:sz w:val="24"/>
          <w:szCs w:val="24"/>
        </w:rPr>
        <w:t>ociações Culturais, Religiosas e</w:t>
      </w:r>
      <w:r w:rsidRPr="00404F61">
        <w:rPr>
          <w:sz w:val="24"/>
          <w:szCs w:val="24"/>
        </w:rPr>
        <w:t xml:space="preserve"> Esportivas, e dá outras providências.</w:t>
      </w:r>
    </w:p>
    <w:p w:rsidR="00D852A3" w:rsidRDefault="00D852A3" w:rsidP="00D852A3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</w:p>
    <w:p w:rsidR="00D852A3" w:rsidRDefault="00D852A3" w:rsidP="00D852A3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852A3" w:rsidRDefault="00D852A3" w:rsidP="00D852A3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B64E10">
        <w:rPr>
          <w:sz w:val="24"/>
          <w:szCs w:val="24"/>
        </w:rPr>
        <w:t>VERGILIO DALSÓQUIO</w:t>
      </w:r>
      <w:r w:rsidR="00B64E10" w:rsidRPr="00B64E10">
        <w:rPr>
          <w:sz w:val="24"/>
          <w:szCs w:val="24"/>
        </w:rPr>
        <w:t>.</w:t>
      </w:r>
    </w:p>
    <w:p w:rsidR="00D852A3" w:rsidRDefault="00D852A3" w:rsidP="00D852A3">
      <w:pPr>
        <w:pStyle w:val="Recuodecorpodetexto2"/>
        <w:ind w:left="0"/>
        <w:rPr>
          <w:sz w:val="24"/>
          <w:szCs w:val="24"/>
        </w:rPr>
      </w:pPr>
    </w:p>
    <w:p w:rsidR="00D852A3" w:rsidRDefault="00D852A3" w:rsidP="00D852A3">
      <w:pPr>
        <w:pStyle w:val="Recuodecorpodetexto2"/>
        <w:ind w:left="0"/>
        <w:rPr>
          <w:b/>
          <w:sz w:val="24"/>
          <w:szCs w:val="24"/>
        </w:rPr>
      </w:pPr>
    </w:p>
    <w:p w:rsidR="00D852A3" w:rsidRDefault="00D852A3" w:rsidP="00D852A3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059/2015</w:t>
      </w:r>
      <w:r>
        <w:rPr>
          <w:sz w:val="24"/>
          <w:szCs w:val="24"/>
        </w:rPr>
        <w:t xml:space="preserve">, cuja Ementa: </w:t>
      </w:r>
      <w:r w:rsidRPr="00D852A3">
        <w:rPr>
          <w:b/>
          <w:sz w:val="24"/>
          <w:szCs w:val="24"/>
        </w:rPr>
        <w:t>Estabelece critérios para doação de bens imóveis a Associações Culturais, Religiosas e Esportivas, e dá outras providências.</w:t>
      </w:r>
      <w:r>
        <w:rPr>
          <w:rFonts w:eastAsia="Arial Unicode MS"/>
          <w:bCs/>
          <w:sz w:val="24"/>
          <w:szCs w:val="24"/>
        </w:rPr>
        <w:t xml:space="preserve"> 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este </w:t>
      </w:r>
      <w:r w:rsidR="00B64E10">
        <w:rPr>
          <w:rFonts w:eastAsia="Arial Unicode MS"/>
          <w:bCs/>
          <w:sz w:val="24"/>
          <w:szCs w:val="24"/>
        </w:rPr>
        <w:t>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D852A3" w:rsidRDefault="00D852A3" w:rsidP="00D852A3">
      <w:pPr>
        <w:jc w:val="both"/>
        <w:rPr>
          <w:bCs/>
          <w:sz w:val="24"/>
          <w:szCs w:val="24"/>
          <w:u w:val="single"/>
        </w:rPr>
      </w:pPr>
    </w:p>
    <w:p w:rsidR="00D852A3" w:rsidRDefault="00D852A3" w:rsidP="00D852A3">
      <w:pPr>
        <w:jc w:val="both"/>
        <w:rPr>
          <w:bCs/>
          <w:sz w:val="24"/>
          <w:szCs w:val="24"/>
          <w:u w:val="single"/>
        </w:rPr>
      </w:pPr>
    </w:p>
    <w:p w:rsidR="00D852A3" w:rsidRDefault="00D852A3" w:rsidP="00D852A3">
      <w:pPr>
        <w:jc w:val="both"/>
        <w:rPr>
          <w:bCs/>
          <w:sz w:val="24"/>
          <w:szCs w:val="24"/>
          <w:u w:val="single"/>
        </w:rPr>
      </w:pPr>
    </w:p>
    <w:p w:rsidR="00D852A3" w:rsidRDefault="00D852A3" w:rsidP="00D852A3">
      <w:pPr>
        <w:jc w:val="both"/>
        <w:rPr>
          <w:bCs/>
          <w:sz w:val="24"/>
          <w:szCs w:val="24"/>
          <w:u w:val="single"/>
        </w:rPr>
      </w:pPr>
    </w:p>
    <w:p w:rsidR="00D852A3" w:rsidRDefault="00D852A3" w:rsidP="00D852A3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852A3" w:rsidTr="00D852A3">
        <w:trPr>
          <w:jc w:val="center"/>
        </w:trPr>
        <w:tc>
          <w:tcPr>
            <w:tcW w:w="2828" w:type="dxa"/>
            <w:hideMark/>
          </w:tcPr>
          <w:p w:rsidR="00D852A3" w:rsidRDefault="00D852A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D852A3" w:rsidRDefault="00D852A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852A3" w:rsidRDefault="00D852A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D852A3" w:rsidRDefault="00D852A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852A3" w:rsidRDefault="00D852A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852A3" w:rsidRDefault="00D852A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852A3" w:rsidRDefault="00D852A3" w:rsidP="00B64E10"/>
    <w:sectPr w:rsidR="00D852A3" w:rsidSect="00D852A3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52A3"/>
    <w:rsid w:val="006030D6"/>
    <w:rsid w:val="00B64E10"/>
    <w:rsid w:val="00D852A3"/>
    <w:rsid w:val="00F0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852A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852A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NormalWeb">
    <w:name w:val="Normal (Web)"/>
    <w:basedOn w:val="Normal"/>
    <w:semiHidden/>
    <w:unhideWhenUsed/>
    <w:rsid w:val="00D852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D852A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852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852A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852A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852A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852A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8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F8054-BBCB-4DB9-9EBD-91EBD7231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806</Characters>
  <Application>Microsoft Office Word</Application>
  <DocSecurity>0</DocSecurity>
  <Lines>6</Lines>
  <Paragraphs>1</Paragraphs>
  <ScaleCrop>false</ScaleCrop>
  <Company>***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2015-06-15T15:33:00Z</dcterms:created>
  <dcterms:modified xsi:type="dcterms:W3CDTF">2015-06-15T18:31:00Z</dcterms:modified>
</cp:coreProperties>
</file>