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</w:t>
      </w:r>
      <w:r w:rsidRPr="00855C0C">
        <w:rPr>
          <w:bCs/>
          <w:i w:val="0"/>
        </w:rPr>
        <w:t>º</w:t>
      </w:r>
      <w:r w:rsidRPr="00855C0C">
        <w:rPr>
          <w:i w:val="0"/>
        </w:rPr>
        <w:t xml:space="preserve"> </w:t>
      </w:r>
      <w:r w:rsidR="00855C0C" w:rsidRPr="00855C0C">
        <w:rPr>
          <w:i w:val="0"/>
        </w:rPr>
        <w:t>056/2015.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7BA2">
        <w:rPr>
          <w:bCs/>
          <w:sz w:val="24"/>
          <w:szCs w:val="24"/>
        </w:rPr>
        <w:t xml:space="preserve"> 22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605045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55C0C">
        <w:rPr>
          <w:bCs/>
          <w:sz w:val="24"/>
          <w:szCs w:val="24"/>
        </w:rPr>
        <w:t>PROJETO DE LEI Nº 075</w:t>
      </w:r>
      <w:r w:rsidR="000947C3" w:rsidRPr="00855C0C">
        <w:rPr>
          <w:bCs/>
          <w:sz w:val="24"/>
          <w:szCs w:val="24"/>
        </w:rPr>
        <w:t>/2015</w:t>
      </w:r>
      <w:r w:rsidR="00D55FE8" w:rsidRPr="00855C0C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605045" w:rsidRPr="00605045" w:rsidRDefault="007444F4" w:rsidP="00605045">
      <w:pPr>
        <w:tabs>
          <w:tab w:val="left" w:pos="5040"/>
        </w:tabs>
        <w:jc w:val="both"/>
        <w:rPr>
          <w:bCs/>
          <w:sz w:val="24"/>
          <w:szCs w:val="24"/>
        </w:rPr>
      </w:pPr>
      <w:r w:rsidRPr="00536777">
        <w:rPr>
          <w:color w:val="000000" w:themeColor="text1"/>
          <w:sz w:val="24"/>
          <w:szCs w:val="24"/>
        </w:rPr>
        <w:t>EMENTA</w:t>
      </w:r>
      <w:r w:rsidR="00156793" w:rsidRPr="00536777">
        <w:rPr>
          <w:color w:val="000000" w:themeColor="text1"/>
          <w:sz w:val="24"/>
          <w:szCs w:val="24"/>
        </w:rPr>
        <w:t xml:space="preserve">: </w:t>
      </w:r>
      <w:r w:rsidR="00605045" w:rsidRPr="00605045">
        <w:rPr>
          <w:bCs/>
          <w:sz w:val="24"/>
          <w:szCs w:val="24"/>
        </w:rPr>
        <w:t>Abre Crédito Adiciona Suplementar, e dá outras providências.</w:t>
      </w:r>
    </w:p>
    <w:p w:rsidR="00F35F2A" w:rsidRPr="00536777" w:rsidRDefault="00F35F2A" w:rsidP="00605045">
      <w:pPr>
        <w:pStyle w:val="Recuodecorpodetexto"/>
        <w:spacing w:after="0"/>
        <w:ind w:left="0"/>
        <w:jc w:val="both"/>
        <w:rPr>
          <w:color w:val="000000" w:themeColor="text1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55C0C">
        <w:rPr>
          <w:sz w:val="24"/>
          <w:szCs w:val="24"/>
        </w:rPr>
        <w:t>HILTON POLESELLO</w:t>
      </w:r>
      <w:r w:rsidR="00855C0C" w:rsidRPr="00855C0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605045">
        <w:rPr>
          <w:b/>
          <w:bCs/>
          <w:sz w:val="24"/>
          <w:szCs w:val="24"/>
        </w:rPr>
        <w:t>nº 075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55C0C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442FC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7325BE"/>
    <w:rsid w:val="007444F4"/>
    <w:rsid w:val="00764E95"/>
    <w:rsid w:val="007F354B"/>
    <w:rsid w:val="00855C0C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87BA2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2015-06-22T15:11:00Z</dcterms:created>
  <dcterms:modified xsi:type="dcterms:W3CDTF">2015-06-22T19:18:00Z</dcterms:modified>
</cp:coreProperties>
</file>