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8F" w:rsidRPr="002E7A23" w:rsidRDefault="001C0D8F" w:rsidP="001C0D8F">
      <w:pPr>
        <w:pStyle w:val="Recuodecorpodetexto3"/>
        <w:ind w:left="0" w:firstLine="0"/>
        <w:jc w:val="center"/>
        <w:rPr>
          <w:b/>
          <w:sz w:val="24"/>
        </w:rPr>
      </w:pPr>
      <w:r w:rsidRPr="002E7A23">
        <w:rPr>
          <w:b/>
          <w:bCs w:val="0"/>
          <w:sz w:val="24"/>
        </w:rPr>
        <w:t>PARECER DA COMISSÃO ESPECIAL PARA TÍTULOS COMENDAS E MOÇÕES</w:t>
      </w:r>
    </w:p>
    <w:p w:rsidR="001C0D8F" w:rsidRPr="002E7A23" w:rsidRDefault="001C0D8F" w:rsidP="001C0D8F">
      <w:pPr>
        <w:pStyle w:val="Recuodecorpodetexto3"/>
        <w:ind w:firstLine="0"/>
        <w:jc w:val="left"/>
        <w:rPr>
          <w:b/>
          <w:bCs w:val="0"/>
          <w:sz w:val="24"/>
        </w:rPr>
      </w:pPr>
    </w:p>
    <w:p w:rsidR="001C0D8F" w:rsidRPr="002E7A23" w:rsidRDefault="001C0D8F" w:rsidP="001C0D8F">
      <w:pPr>
        <w:pStyle w:val="Recuodecorpodetexto3"/>
        <w:ind w:firstLine="0"/>
        <w:jc w:val="left"/>
        <w:rPr>
          <w:b/>
          <w:bCs w:val="0"/>
          <w:sz w:val="24"/>
        </w:rPr>
      </w:pPr>
    </w:p>
    <w:p w:rsidR="001C0D8F" w:rsidRPr="002E7A23" w:rsidRDefault="001C0D8F" w:rsidP="001C0D8F">
      <w:pPr>
        <w:pStyle w:val="Recuodecorpodetexto3"/>
        <w:ind w:firstLine="0"/>
        <w:jc w:val="left"/>
        <w:rPr>
          <w:b/>
          <w:bCs w:val="0"/>
          <w:sz w:val="24"/>
        </w:rPr>
      </w:pPr>
    </w:p>
    <w:p w:rsidR="001C0D8F" w:rsidRPr="002E7A23" w:rsidRDefault="001C0D8F" w:rsidP="001C0D8F">
      <w:pPr>
        <w:pStyle w:val="Recuodecorpodetexto3"/>
        <w:ind w:firstLine="0"/>
        <w:jc w:val="left"/>
        <w:rPr>
          <w:b/>
          <w:bCs w:val="0"/>
          <w:sz w:val="24"/>
        </w:rPr>
      </w:pPr>
    </w:p>
    <w:p w:rsidR="001C0D8F" w:rsidRPr="002E7A23" w:rsidRDefault="001C0D8F" w:rsidP="001C0D8F">
      <w:pPr>
        <w:pStyle w:val="Ttulo8"/>
        <w:spacing w:before="0" w:after="0"/>
        <w:jc w:val="both"/>
        <w:rPr>
          <w:i w:val="0"/>
        </w:rPr>
      </w:pPr>
      <w:r w:rsidRPr="002E7A23">
        <w:rPr>
          <w:b/>
          <w:bCs/>
          <w:i w:val="0"/>
        </w:rPr>
        <w:t>PARECER Nº</w:t>
      </w:r>
      <w:r>
        <w:rPr>
          <w:b/>
          <w:bCs/>
          <w:i w:val="0"/>
        </w:rPr>
        <w:t xml:space="preserve"> </w:t>
      </w:r>
      <w:r w:rsidR="00A51195">
        <w:rPr>
          <w:b/>
          <w:bCs/>
          <w:i w:val="0"/>
        </w:rPr>
        <w:t>05</w:t>
      </w:r>
      <w:r w:rsidR="00555E10">
        <w:rPr>
          <w:b/>
          <w:bCs/>
          <w:i w:val="0"/>
        </w:rPr>
        <w:t>2</w:t>
      </w:r>
      <w:r w:rsidRPr="002E7A23">
        <w:rPr>
          <w:b/>
          <w:i w:val="0"/>
        </w:rPr>
        <w:t>/2015.</w:t>
      </w:r>
    </w:p>
    <w:p w:rsidR="001C0D8F" w:rsidRPr="002E7A23" w:rsidRDefault="001C0D8F" w:rsidP="001C0D8F">
      <w:pPr>
        <w:rPr>
          <w:sz w:val="24"/>
          <w:szCs w:val="24"/>
        </w:rPr>
      </w:pPr>
    </w:p>
    <w:p w:rsidR="001C0D8F" w:rsidRPr="002E7A23" w:rsidRDefault="001C0D8F" w:rsidP="001C0D8F">
      <w:pPr>
        <w:rPr>
          <w:sz w:val="24"/>
          <w:szCs w:val="24"/>
        </w:rPr>
      </w:pPr>
    </w:p>
    <w:p w:rsidR="001C0D8F" w:rsidRPr="002E7A23" w:rsidRDefault="001C0D8F" w:rsidP="001C0D8F">
      <w:pPr>
        <w:jc w:val="both"/>
        <w:rPr>
          <w:b/>
          <w:sz w:val="24"/>
          <w:szCs w:val="24"/>
        </w:rPr>
      </w:pPr>
      <w:r w:rsidRPr="002E7A23">
        <w:rPr>
          <w:b/>
          <w:bCs/>
          <w:sz w:val="24"/>
          <w:szCs w:val="24"/>
        </w:rPr>
        <w:t xml:space="preserve">DATA: </w:t>
      </w:r>
      <w:r>
        <w:rPr>
          <w:bCs/>
          <w:sz w:val="24"/>
          <w:szCs w:val="24"/>
        </w:rPr>
        <w:t>24</w:t>
      </w:r>
      <w:r w:rsidRPr="002E7A23">
        <w:rPr>
          <w:bCs/>
          <w:sz w:val="24"/>
          <w:szCs w:val="24"/>
        </w:rPr>
        <w:t>/08</w:t>
      </w:r>
      <w:r>
        <w:rPr>
          <w:bCs/>
          <w:sz w:val="24"/>
          <w:szCs w:val="24"/>
        </w:rPr>
        <w:t>/</w:t>
      </w:r>
      <w:r w:rsidRPr="002E7A23">
        <w:rPr>
          <w:bCs/>
          <w:sz w:val="24"/>
          <w:szCs w:val="24"/>
        </w:rPr>
        <w:t>2015.</w:t>
      </w:r>
    </w:p>
    <w:p w:rsidR="001C0D8F" w:rsidRPr="002E7A23" w:rsidRDefault="001C0D8F" w:rsidP="001C0D8F">
      <w:pPr>
        <w:jc w:val="both"/>
        <w:rPr>
          <w:sz w:val="24"/>
          <w:szCs w:val="24"/>
        </w:rPr>
      </w:pPr>
    </w:p>
    <w:p w:rsidR="001C0D8F" w:rsidRPr="002E7A23" w:rsidRDefault="001C0D8F" w:rsidP="001C0D8F">
      <w:pPr>
        <w:jc w:val="both"/>
        <w:rPr>
          <w:sz w:val="24"/>
          <w:szCs w:val="24"/>
        </w:rPr>
      </w:pPr>
    </w:p>
    <w:p w:rsidR="001C0D8F" w:rsidRPr="002E7A23" w:rsidRDefault="001C0D8F" w:rsidP="001C0D8F">
      <w:pPr>
        <w:jc w:val="both"/>
        <w:rPr>
          <w:bCs/>
          <w:sz w:val="24"/>
          <w:szCs w:val="24"/>
        </w:rPr>
      </w:pPr>
      <w:r w:rsidRPr="002E7A23">
        <w:rPr>
          <w:b/>
          <w:bCs/>
          <w:sz w:val="24"/>
          <w:szCs w:val="24"/>
        </w:rPr>
        <w:t xml:space="preserve">ASSUNTO: </w:t>
      </w:r>
      <w:r w:rsidRPr="002E7A23">
        <w:rPr>
          <w:bCs/>
          <w:sz w:val="24"/>
          <w:szCs w:val="24"/>
        </w:rPr>
        <w:t>MOÇÃO Nº 0</w:t>
      </w:r>
      <w:r w:rsidR="00CF2B2F">
        <w:rPr>
          <w:bCs/>
          <w:sz w:val="24"/>
          <w:szCs w:val="24"/>
        </w:rPr>
        <w:t>5</w:t>
      </w:r>
      <w:bookmarkStart w:id="0" w:name="_GoBack"/>
      <w:bookmarkEnd w:id="0"/>
      <w:r w:rsidR="00555E10">
        <w:rPr>
          <w:bCs/>
          <w:sz w:val="24"/>
          <w:szCs w:val="24"/>
        </w:rPr>
        <w:t>2</w:t>
      </w:r>
      <w:r w:rsidRPr="002E7A23">
        <w:rPr>
          <w:bCs/>
          <w:sz w:val="24"/>
          <w:szCs w:val="24"/>
        </w:rPr>
        <w:t>/2015.</w:t>
      </w:r>
    </w:p>
    <w:p w:rsidR="001C0D8F" w:rsidRPr="002E7A23" w:rsidRDefault="001C0D8F" w:rsidP="001C0D8F">
      <w:pPr>
        <w:jc w:val="both"/>
        <w:rPr>
          <w:bCs/>
          <w:sz w:val="24"/>
          <w:szCs w:val="24"/>
        </w:rPr>
      </w:pPr>
    </w:p>
    <w:p w:rsidR="001C0D8F" w:rsidRPr="002E7A23" w:rsidRDefault="001C0D8F" w:rsidP="001C0D8F">
      <w:pPr>
        <w:jc w:val="both"/>
        <w:rPr>
          <w:bCs/>
          <w:sz w:val="24"/>
          <w:szCs w:val="24"/>
        </w:rPr>
      </w:pPr>
    </w:p>
    <w:p w:rsidR="001C0D8F" w:rsidRPr="002E7A23" w:rsidRDefault="001C0D8F" w:rsidP="00A51195">
      <w:pPr>
        <w:jc w:val="both"/>
        <w:rPr>
          <w:rFonts w:eastAsia="Arial Unicode MS"/>
          <w:bCs/>
          <w:sz w:val="24"/>
        </w:rPr>
      </w:pPr>
      <w:r w:rsidRPr="002E7A23">
        <w:rPr>
          <w:b/>
          <w:sz w:val="24"/>
        </w:rPr>
        <w:t>EMENTA:</w:t>
      </w:r>
      <w:r w:rsidRPr="002E7A23">
        <w:rPr>
          <w:sz w:val="24"/>
        </w:rPr>
        <w:t xml:space="preserve"> </w:t>
      </w:r>
      <w:r w:rsidR="00555E10" w:rsidRPr="00555E10">
        <w:rPr>
          <w:sz w:val="24"/>
        </w:rPr>
        <w:t xml:space="preserve">Concede Moção de Aplauso ao Exmo. Senhor Dr. Pablo Borges </w:t>
      </w:r>
      <w:proofErr w:type="spellStart"/>
      <w:r w:rsidR="00555E10" w:rsidRPr="00555E10">
        <w:rPr>
          <w:sz w:val="24"/>
        </w:rPr>
        <w:t>Rigo</w:t>
      </w:r>
      <w:proofErr w:type="spellEnd"/>
      <w:r w:rsidR="00555E10" w:rsidRPr="00555E10">
        <w:rPr>
          <w:sz w:val="24"/>
        </w:rPr>
        <w:t xml:space="preserve">, Delegado de Polícia Judiciária Civil, ao Exmo. Senhor Dr. Bruno Sérgio Magalhães Abreu, Delegado de Polícia Judiciária Civil, ao Sr. José Carlos de Souza, Investigador de Polícia, ao Sr. Márcio Coutinho </w:t>
      </w:r>
      <w:proofErr w:type="spellStart"/>
      <w:r w:rsidR="00555E10" w:rsidRPr="00555E10">
        <w:rPr>
          <w:sz w:val="24"/>
        </w:rPr>
        <w:t>Scárdua</w:t>
      </w:r>
      <w:proofErr w:type="spellEnd"/>
      <w:r w:rsidR="00555E10" w:rsidRPr="00555E10">
        <w:rPr>
          <w:sz w:val="24"/>
        </w:rPr>
        <w:t xml:space="preserve">, Investigador de Polícia, a Sra. Jaqueline </w:t>
      </w:r>
      <w:proofErr w:type="spellStart"/>
      <w:r w:rsidR="00555E10" w:rsidRPr="00555E10">
        <w:rPr>
          <w:sz w:val="24"/>
        </w:rPr>
        <w:t>Gueiz</w:t>
      </w:r>
      <w:proofErr w:type="spellEnd"/>
      <w:r w:rsidR="00555E10" w:rsidRPr="00555E10">
        <w:rPr>
          <w:sz w:val="24"/>
        </w:rPr>
        <w:t xml:space="preserve"> de Oliveira, Escrivã de Polícia, ao Sr. Fernando Marques da Silva, Escrivão de Polícia, ao Sr. Cícero Rodrigues da Silva, Investigador de Polícia, ao Sr. Lauro Francisco de Moraes, Investigador de Polícia, ao Sr. Wallace Lara Cruz de Oliveira, Investigador de Polícia, ao Sr. Eduardo dos </w:t>
      </w:r>
      <w:proofErr w:type="gramStart"/>
      <w:r w:rsidR="00555E10" w:rsidRPr="00555E10">
        <w:rPr>
          <w:sz w:val="24"/>
        </w:rPr>
        <w:t>Santos Gama</w:t>
      </w:r>
      <w:proofErr w:type="gramEnd"/>
      <w:r w:rsidR="00555E10" w:rsidRPr="00555E10">
        <w:rPr>
          <w:sz w:val="24"/>
        </w:rPr>
        <w:t xml:space="preserve">, Investigador de Polícia e ao Sr. Hermes Santos </w:t>
      </w:r>
      <w:proofErr w:type="spellStart"/>
      <w:r w:rsidR="00555E10" w:rsidRPr="00555E10">
        <w:rPr>
          <w:sz w:val="24"/>
        </w:rPr>
        <w:t>Gonsalves</w:t>
      </w:r>
      <w:proofErr w:type="spellEnd"/>
      <w:r w:rsidR="00555E10" w:rsidRPr="00555E10">
        <w:rPr>
          <w:sz w:val="24"/>
        </w:rPr>
        <w:t>, investigador de Polícia, lotados na Polícia Judiciária Civil de Sorriso/MT, em virtude à ação policial ocorrida no dia 19 de agosto de 2015, que resultou na elucidação de c</w:t>
      </w:r>
      <w:r w:rsidR="00BB1D71">
        <w:rPr>
          <w:sz w:val="24"/>
        </w:rPr>
        <w:t>rime bárbaro de duplo homicídio.</w:t>
      </w:r>
    </w:p>
    <w:p w:rsidR="001C0D8F" w:rsidRPr="002E7A23" w:rsidRDefault="001C0D8F" w:rsidP="001C0D8F">
      <w:pPr>
        <w:jc w:val="both"/>
        <w:rPr>
          <w:rFonts w:eastAsia="Arial Unicode MS"/>
          <w:bCs/>
          <w:sz w:val="24"/>
          <w:szCs w:val="24"/>
        </w:rPr>
      </w:pPr>
    </w:p>
    <w:p w:rsidR="001C0D8F" w:rsidRPr="002E7A23" w:rsidRDefault="001C0D8F" w:rsidP="001C0D8F">
      <w:pPr>
        <w:jc w:val="both"/>
        <w:rPr>
          <w:rFonts w:eastAsia="Arial Unicode MS"/>
          <w:bCs/>
          <w:sz w:val="24"/>
          <w:szCs w:val="24"/>
        </w:rPr>
      </w:pPr>
    </w:p>
    <w:p w:rsidR="001C0D8F" w:rsidRPr="002E7A23" w:rsidRDefault="001C0D8F" w:rsidP="001C0D8F">
      <w:pPr>
        <w:pStyle w:val="Recuodecorpodetexto2"/>
        <w:ind w:left="0"/>
        <w:rPr>
          <w:b/>
          <w:sz w:val="24"/>
          <w:szCs w:val="24"/>
        </w:rPr>
      </w:pPr>
      <w:r w:rsidRPr="002E7A23">
        <w:rPr>
          <w:b/>
          <w:bCs/>
          <w:sz w:val="24"/>
          <w:szCs w:val="24"/>
        </w:rPr>
        <w:t>RELATOR:</w:t>
      </w:r>
      <w:r w:rsidRPr="002E7A23">
        <w:rPr>
          <w:b/>
          <w:sz w:val="24"/>
          <w:szCs w:val="24"/>
        </w:rPr>
        <w:t xml:space="preserve"> </w:t>
      </w:r>
      <w:r w:rsidRPr="002E7A23">
        <w:rPr>
          <w:sz w:val="24"/>
          <w:szCs w:val="24"/>
        </w:rPr>
        <w:t>IRMÃO FONTENELE.</w:t>
      </w:r>
    </w:p>
    <w:p w:rsidR="001C0D8F" w:rsidRPr="002E7A23" w:rsidRDefault="001C0D8F" w:rsidP="001C0D8F">
      <w:pPr>
        <w:pStyle w:val="Recuodecorpodetexto2"/>
        <w:ind w:left="0"/>
        <w:rPr>
          <w:b/>
          <w:sz w:val="24"/>
          <w:szCs w:val="24"/>
        </w:rPr>
      </w:pPr>
    </w:p>
    <w:p w:rsidR="001C0D8F" w:rsidRPr="002E7A23" w:rsidRDefault="001C0D8F" w:rsidP="001C0D8F">
      <w:pPr>
        <w:pStyle w:val="Recuodecorpodetexto2"/>
        <w:ind w:left="0"/>
        <w:rPr>
          <w:b/>
          <w:sz w:val="24"/>
          <w:szCs w:val="24"/>
        </w:rPr>
      </w:pPr>
    </w:p>
    <w:p w:rsidR="001C0D8F" w:rsidRPr="002E7A23" w:rsidRDefault="001C0D8F" w:rsidP="001C0D8F">
      <w:pPr>
        <w:tabs>
          <w:tab w:val="left" w:pos="1134"/>
        </w:tabs>
        <w:autoSpaceDE w:val="0"/>
        <w:autoSpaceDN w:val="0"/>
        <w:adjustRightInd w:val="0"/>
        <w:jc w:val="both"/>
        <w:rPr>
          <w:sz w:val="24"/>
          <w:szCs w:val="24"/>
        </w:rPr>
      </w:pPr>
      <w:r w:rsidRPr="002E7A23">
        <w:rPr>
          <w:b/>
          <w:bCs/>
          <w:sz w:val="24"/>
          <w:szCs w:val="24"/>
        </w:rPr>
        <w:t>RELATÓRIO:</w:t>
      </w:r>
      <w:r w:rsidRPr="002E7A23">
        <w:rPr>
          <w:b/>
          <w:sz w:val="24"/>
          <w:szCs w:val="24"/>
        </w:rPr>
        <w:t xml:space="preserve"> </w:t>
      </w:r>
      <w:r w:rsidRPr="002E7A23">
        <w:rPr>
          <w:bCs/>
          <w:sz w:val="24"/>
          <w:szCs w:val="24"/>
        </w:rPr>
        <w:t xml:space="preserve">Após análise da Moção em questão, verificamos que a mesma atende os requisitos de Constitucionalidade, Legalidade, </w:t>
      </w:r>
      <w:proofErr w:type="spellStart"/>
      <w:r w:rsidRPr="002E7A23">
        <w:rPr>
          <w:bCs/>
          <w:sz w:val="24"/>
          <w:szCs w:val="24"/>
        </w:rPr>
        <w:t>Regimentalidade</w:t>
      </w:r>
      <w:proofErr w:type="spellEnd"/>
      <w:r w:rsidRPr="002E7A23">
        <w:rPr>
          <w:bCs/>
          <w:sz w:val="24"/>
          <w:szCs w:val="24"/>
        </w:rPr>
        <w:t xml:space="preserve"> e Mérito. Desta forma este Relator é favorável a sua tramitação em Plenário. Acompanha o voto a Pre</w:t>
      </w:r>
      <w:r w:rsidRPr="002E7A23">
        <w:rPr>
          <w:sz w:val="24"/>
          <w:szCs w:val="24"/>
        </w:rPr>
        <w:t>sidente, Marilda Savi e o Membro, Vereador Professor Gerson.</w:t>
      </w:r>
    </w:p>
    <w:p w:rsidR="001C0D8F" w:rsidRPr="002E7A23" w:rsidRDefault="001C0D8F" w:rsidP="001C0D8F">
      <w:pPr>
        <w:jc w:val="both"/>
        <w:rPr>
          <w:bCs/>
          <w:sz w:val="32"/>
          <w:szCs w:val="24"/>
          <w:u w:val="single"/>
        </w:rPr>
      </w:pPr>
    </w:p>
    <w:p w:rsidR="001C0D8F" w:rsidRPr="002E7A23" w:rsidRDefault="001C0D8F" w:rsidP="001C0D8F">
      <w:pPr>
        <w:jc w:val="both"/>
        <w:rPr>
          <w:bCs/>
          <w:sz w:val="24"/>
          <w:szCs w:val="24"/>
          <w:u w:val="single"/>
        </w:rPr>
      </w:pPr>
    </w:p>
    <w:p w:rsidR="001C0D8F" w:rsidRPr="002E7A23" w:rsidRDefault="001C0D8F" w:rsidP="001C0D8F">
      <w:pPr>
        <w:jc w:val="both"/>
        <w:rPr>
          <w:bCs/>
          <w:sz w:val="24"/>
          <w:szCs w:val="24"/>
          <w:u w:val="single"/>
        </w:rPr>
      </w:pPr>
    </w:p>
    <w:p w:rsidR="001C0D8F" w:rsidRDefault="001C0D8F" w:rsidP="001C0D8F">
      <w:pPr>
        <w:jc w:val="both"/>
        <w:rPr>
          <w:bCs/>
          <w:sz w:val="24"/>
          <w:szCs w:val="24"/>
          <w:u w:val="single"/>
        </w:rPr>
      </w:pPr>
    </w:p>
    <w:p w:rsidR="001C0D8F" w:rsidRDefault="001C0D8F" w:rsidP="001C0D8F">
      <w:pPr>
        <w:jc w:val="both"/>
        <w:rPr>
          <w:bCs/>
          <w:sz w:val="24"/>
          <w:szCs w:val="24"/>
          <w:u w:val="single"/>
        </w:rPr>
      </w:pPr>
    </w:p>
    <w:tbl>
      <w:tblPr>
        <w:tblW w:w="8969" w:type="dxa"/>
        <w:jc w:val="center"/>
        <w:tblInd w:w="-2064" w:type="dxa"/>
        <w:tblCellMar>
          <w:left w:w="70" w:type="dxa"/>
          <w:right w:w="70" w:type="dxa"/>
        </w:tblCellMar>
        <w:tblLook w:val="04A0"/>
      </w:tblPr>
      <w:tblGrid>
        <w:gridCol w:w="2697"/>
        <w:gridCol w:w="3180"/>
        <w:gridCol w:w="3092"/>
      </w:tblGrid>
      <w:tr w:rsidR="001C0D8F" w:rsidTr="00E55A53">
        <w:trPr>
          <w:jc w:val="center"/>
        </w:trPr>
        <w:tc>
          <w:tcPr>
            <w:tcW w:w="2697" w:type="dxa"/>
            <w:hideMark/>
          </w:tcPr>
          <w:p w:rsidR="001C0D8F" w:rsidRDefault="001C0D8F" w:rsidP="00E55A53">
            <w:pPr>
              <w:pStyle w:val="Corpodetexto"/>
              <w:spacing w:after="0" w:line="276" w:lineRule="auto"/>
              <w:jc w:val="center"/>
              <w:rPr>
                <w:b/>
                <w:sz w:val="24"/>
                <w:szCs w:val="24"/>
                <w:lang w:eastAsia="en-US"/>
              </w:rPr>
            </w:pPr>
            <w:r>
              <w:rPr>
                <w:b/>
                <w:sz w:val="24"/>
                <w:szCs w:val="24"/>
                <w:lang w:eastAsia="en-US"/>
              </w:rPr>
              <w:t xml:space="preserve">MARILDA SAVI </w:t>
            </w:r>
          </w:p>
          <w:p w:rsidR="001C0D8F" w:rsidRDefault="001C0D8F" w:rsidP="00E55A53">
            <w:pPr>
              <w:pStyle w:val="Corpodetexto"/>
              <w:spacing w:after="0" w:line="276" w:lineRule="auto"/>
              <w:jc w:val="center"/>
              <w:rPr>
                <w:b/>
                <w:sz w:val="24"/>
                <w:szCs w:val="24"/>
                <w:lang w:eastAsia="en-US"/>
              </w:rPr>
            </w:pPr>
            <w:r>
              <w:rPr>
                <w:b/>
                <w:sz w:val="24"/>
                <w:szCs w:val="24"/>
                <w:lang w:eastAsia="en-US"/>
              </w:rPr>
              <w:t xml:space="preserve">Presidente </w:t>
            </w:r>
          </w:p>
        </w:tc>
        <w:tc>
          <w:tcPr>
            <w:tcW w:w="3180" w:type="dxa"/>
            <w:hideMark/>
          </w:tcPr>
          <w:p w:rsidR="001C0D8F" w:rsidRDefault="001C0D8F" w:rsidP="00E55A53">
            <w:pPr>
              <w:pStyle w:val="Corpodetexto"/>
              <w:spacing w:after="0" w:line="276" w:lineRule="auto"/>
              <w:jc w:val="center"/>
              <w:rPr>
                <w:b/>
                <w:sz w:val="24"/>
                <w:szCs w:val="24"/>
                <w:lang w:eastAsia="en-US"/>
              </w:rPr>
            </w:pPr>
            <w:r>
              <w:rPr>
                <w:b/>
                <w:sz w:val="24"/>
                <w:szCs w:val="24"/>
                <w:lang w:eastAsia="en-US"/>
              </w:rPr>
              <w:t>IRMÃO FONTENELE</w:t>
            </w:r>
          </w:p>
          <w:p w:rsidR="001C0D8F" w:rsidRDefault="001C0D8F" w:rsidP="00E55A53">
            <w:pPr>
              <w:pStyle w:val="Corpodetexto"/>
              <w:spacing w:after="0" w:line="276" w:lineRule="auto"/>
              <w:jc w:val="center"/>
              <w:rPr>
                <w:b/>
                <w:sz w:val="24"/>
                <w:szCs w:val="24"/>
                <w:lang w:eastAsia="en-US"/>
              </w:rPr>
            </w:pPr>
            <w:r>
              <w:rPr>
                <w:b/>
                <w:sz w:val="24"/>
                <w:szCs w:val="24"/>
                <w:lang w:eastAsia="en-US"/>
              </w:rPr>
              <w:t xml:space="preserve">Relator </w:t>
            </w:r>
          </w:p>
        </w:tc>
        <w:tc>
          <w:tcPr>
            <w:tcW w:w="3092" w:type="dxa"/>
            <w:hideMark/>
          </w:tcPr>
          <w:p w:rsidR="001C0D8F" w:rsidRDefault="001C0D8F" w:rsidP="00E55A53">
            <w:pPr>
              <w:pStyle w:val="Corpodetexto"/>
              <w:spacing w:after="0" w:line="276" w:lineRule="auto"/>
              <w:jc w:val="center"/>
              <w:rPr>
                <w:b/>
                <w:sz w:val="24"/>
                <w:szCs w:val="24"/>
                <w:lang w:eastAsia="en-US"/>
              </w:rPr>
            </w:pPr>
            <w:r>
              <w:rPr>
                <w:b/>
                <w:sz w:val="24"/>
                <w:szCs w:val="24"/>
                <w:lang w:eastAsia="en-US"/>
              </w:rPr>
              <w:t>PROFESSOR GERSON</w:t>
            </w:r>
          </w:p>
          <w:p w:rsidR="001C0D8F" w:rsidRDefault="001C0D8F" w:rsidP="00E55A53">
            <w:pPr>
              <w:pStyle w:val="Corpodetexto"/>
              <w:spacing w:after="0" w:line="276" w:lineRule="auto"/>
              <w:jc w:val="center"/>
              <w:rPr>
                <w:b/>
                <w:sz w:val="24"/>
                <w:szCs w:val="24"/>
                <w:lang w:eastAsia="en-US"/>
              </w:rPr>
            </w:pPr>
            <w:r>
              <w:rPr>
                <w:b/>
                <w:sz w:val="24"/>
                <w:szCs w:val="24"/>
                <w:lang w:eastAsia="en-US"/>
              </w:rPr>
              <w:t xml:space="preserve">Membro </w:t>
            </w:r>
          </w:p>
        </w:tc>
      </w:tr>
    </w:tbl>
    <w:p w:rsidR="001C0D8F" w:rsidRDefault="001C0D8F" w:rsidP="00A51195"/>
    <w:sectPr w:rsidR="001C0D8F" w:rsidSect="00A51195">
      <w:pgSz w:w="11906" w:h="16838"/>
      <w:pgMar w:top="2552"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0D8F"/>
    <w:rsid w:val="00065921"/>
    <w:rsid w:val="0007507E"/>
    <w:rsid w:val="001C0D8F"/>
    <w:rsid w:val="00555E10"/>
    <w:rsid w:val="00935B8D"/>
    <w:rsid w:val="00A2642F"/>
    <w:rsid w:val="00A51195"/>
    <w:rsid w:val="00BB1D71"/>
    <w:rsid w:val="00CF2B2F"/>
    <w:rsid w:val="00F650BD"/>
    <w:rsid w:val="00FB54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8F"/>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1C0D8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1C0D8F"/>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1C0D8F"/>
    <w:pPr>
      <w:spacing w:after="120"/>
    </w:pPr>
  </w:style>
  <w:style w:type="character" w:customStyle="1" w:styleId="CorpodetextoChar">
    <w:name w:val="Corpo de texto Char"/>
    <w:basedOn w:val="Fontepargpadro"/>
    <w:link w:val="Corpodetexto"/>
    <w:rsid w:val="001C0D8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C0D8F"/>
    <w:pPr>
      <w:ind w:left="2127"/>
      <w:jc w:val="both"/>
    </w:pPr>
    <w:rPr>
      <w:sz w:val="28"/>
    </w:rPr>
  </w:style>
  <w:style w:type="character" w:customStyle="1" w:styleId="Recuodecorpodetexto2Char">
    <w:name w:val="Recuo de corpo de texto 2 Char"/>
    <w:basedOn w:val="Fontepargpadro"/>
    <w:link w:val="Recuodecorpodetexto2"/>
    <w:semiHidden/>
    <w:rsid w:val="001C0D8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1C0D8F"/>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1C0D8F"/>
    <w:rPr>
      <w:rFonts w:ascii="Times New Roman" w:eastAsia="Times New Roman" w:hAnsi="Times New Roman" w:cs="Times New Roman"/>
      <w:bCs/>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8F"/>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1C0D8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1C0D8F"/>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1C0D8F"/>
    <w:pPr>
      <w:spacing w:after="120"/>
    </w:pPr>
  </w:style>
  <w:style w:type="character" w:customStyle="1" w:styleId="CorpodetextoChar">
    <w:name w:val="Corpo de texto Char"/>
    <w:basedOn w:val="Fontepargpadro"/>
    <w:link w:val="Corpodetexto"/>
    <w:rsid w:val="001C0D8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C0D8F"/>
    <w:pPr>
      <w:ind w:left="2127"/>
      <w:jc w:val="both"/>
    </w:pPr>
    <w:rPr>
      <w:sz w:val="28"/>
    </w:rPr>
  </w:style>
  <w:style w:type="character" w:customStyle="1" w:styleId="Recuodecorpodetexto2Char">
    <w:name w:val="Recuo de corpo de texto 2 Char"/>
    <w:basedOn w:val="Fontepargpadro"/>
    <w:link w:val="Recuodecorpodetexto2"/>
    <w:semiHidden/>
    <w:rsid w:val="001C0D8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1C0D8F"/>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1C0D8F"/>
    <w:rPr>
      <w:rFonts w:ascii="Times New Roman" w:eastAsia="Times New Roman" w:hAnsi="Times New Roman" w:cs="Times New Roman"/>
      <w:bCs/>
      <w:sz w:val="28"/>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4</cp:revision>
  <cp:lastPrinted>2015-08-24T18:20:00Z</cp:lastPrinted>
  <dcterms:created xsi:type="dcterms:W3CDTF">2015-08-24T18:17:00Z</dcterms:created>
  <dcterms:modified xsi:type="dcterms:W3CDTF">2015-08-24T18:20:00Z</dcterms:modified>
</cp:coreProperties>
</file>