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C4" w:rsidRDefault="007711C4" w:rsidP="007711C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711C4" w:rsidRDefault="007711C4" w:rsidP="007711C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711C4" w:rsidRDefault="007711C4" w:rsidP="007711C4">
      <w:pPr>
        <w:pStyle w:val="Recuodecorpodetexto3"/>
        <w:ind w:left="0" w:firstLine="0"/>
        <w:jc w:val="center"/>
        <w:rPr>
          <w:b/>
          <w:sz w:val="24"/>
        </w:rPr>
      </w:pPr>
    </w:p>
    <w:p w:rsidR="007711C4" w:rsidRDefault="007711C4" w:rsidP="007711C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711C4" w:rsidRDefault="007711C4" w:rsidP="007711C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711C4" w:rsidRDefault="007711C4" w:rsidP="007711C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926EFE">
        <w:rPr>
          <w:b/>
          <w:i w:val="0"/>
        </w:rPr>
        <w:t xml:space="preserve"> </w:t>
      </w:r>
      <w:r w:rsidR="00926EFE" w:rsidRPr="00926EFE">
        <w:rPr>
          <w:b/>
          <w:i w:val="0"/>
        </w:rPr>
        <w:t>197/2015.</w:t>
      </w:r>
    </w:p>
    <w:p w:rsidR="007711C4" w:rsidRDefault="007711C4" w:rsidP="007711C4">
      <w:pPr>
        <w:rPr>
          <w:sz w:val="24"/>
          <w:szCs w:val="24"/>
        </w:rPr>
      </w:pPr>
    </w:p>
    <w:p w:rsidR="007711C4" w:rsidRDefault="007711C4" w:rsidP="007711C4">
      <w:pPr>
        <w:rPr>
          <w:sz w:val="24"/>
          <w:szCs w:val="24"/>
        </w:rPr>
      </w:pPr>
    </w:p>
    <w:p w:rsidR="007711C4" w:rsidRDefault="007711C4" w:rsidP="007711C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</w:t>
      </w:r>
      <w:r w:rsidR="00593F0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/10/2015.</w:t>
      </w:r>
    </w:p>
    <w:p w:rsidR="007711C4" w:rsidRDefault="007711C4" w:rsidP="007711C4">
      <w:pPr>
        <w:jc w:val="both"/>
        <w:rPr>
          <w:sz w:val="24"/>
          <w:szCs w:val="24"/>
        </w:rPr>
      </w:pPr>
    </w:p>
    <w:p w:rsidR="007711C4" w:rsidRDefault="007711C4" w:rsidP="007711C4">
      <w:pPr>
        <w:jc w:val="both"/>
        <w:rPr>
          <w:sz w:val="24"/>
          <w:szCs w:val="24"/>
        </w:rPr>
      </w:pPr>
    </w:p>
    <w:p w:rsidR="007711C4" w:rsidRDefault="007711C4" w:rsidP="007711C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118/2015.</w:t>
      </w:r>
    </w:p>
    <w:p w:rsidR="007711C4" w:rsidRDefault="007711C4" w:rsidP="007711C4">
      <w:pPr>
        <w:jc w:val="both"/>
        <w:rPr>
          <w:sz w:val="24"/>
          <w:szCs w:val="24"/>
        </w:rPr>
      </w:pPr>
    </w:p>
    <w:p w:rsidR="007711C4" w:rsidRDefault="007711C4" w:rsidP="007711C4">
      <w:pPr>
        <w:jc w:val="both"/>
        <w:rPr>
          <w:sz w:val="24"/>
          <w:szCs w:val="24"/>
        </w:rPr>
      </w:pPr>
    </w:p>
    <w:p w:rsidR="007711C4" w:rsidRPr="007711C4" w:rsidRDefault="007711C4" w:rsidP="007711C4">
      <w:pPr>
        <w:pStyle w:val="Recuodecorpodetexto2"/>
        <w:ind w:left="0"/>
      </w:pPr>
      <w:r w:rsidRPr="007711C4">
        <w:rPr>
          <w:b/>
          <w:sz w:val="24"/>
          <w:szCs w:val="24"/>
        </w:rPr>
        <w:t xml:space="preserve">EMENTA: </w:t>
      </w:r>
      <w:r w:rsidRPr="007711C4">
        <w:rPr>
          <w:bCs/>
          <w:sz w:val="24"/>
          <w:szCs w:val="24"/>
        </w:rPr>
        <w:t>Altera artigo da Lei nº 2.262, de 13 de novembro de 2013, e dá outras providências</w:t>
      </w:r>
      <w:r w:rsidRPr="00151246">
        <w:rPr>
          <w:bCs/>
        </w:rPr>
        <w:t>.</w:t>
      </w:r>
    </w:p>
    <w:p w:rsidR="007711C4" w:rsidRDefault="007711C4" w:rsidP="007711C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711C4" w:rsidRDefault="007711C4" w:rsidP="007711C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11C4" w:rsidRDefault="007711C4" w:rsidP="007711C4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7711C4" w:rsidRDefault="007711C4" w:rsidP="007711C4">
      <w:pPr>
        <w:pStyle w:val="Recuodecorpodetexto2"/>
        <w:ind w:left="0"/>
        <w:rPr>
          <w:sz w:val="24"/>
          <w:szCs w:val="24"/>
        </w:rPr>
      </w:pPr>
    </w:p>
    <w:p w:rsidR="007711C4" w:rsidRDefault="007711C4" w:rsidP="007711C4">
      <w:pPr>
        <w:pStyle w:val="Recuodecorpodetexto2"/>
        <w:ind w:left="0"/>
        <w:rPr>
          <w:b/>
          <w:sz w:val="24"/>
          <w:szCs w:val="24"/>
        </w:rPr>
      </w:pPr>
    </w:p>
    <w:p w:rsidR="007711C4" w:rsidRDefault="007711C4" w:rsidP="007711C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118/2015</w:t>
      </w:r>
      <w:r>
        <w:rPr>
          <w:sz w:val="24"/>
          <w:szCs w:val="24"/>
        </w:rPr>
        <w:t xml:space="preserve">, cuja Ementa: </w:t>
      </w:r>
      <w:r w:rsidRPr="007711C4">
        <w:rPr>
          <w:b/>
          <w:bCs/>
          <w:sz w:val="24"/>
          <w:szCs w:val="24"/>
        </w:rPr>
        <w:t>Altera artigo da Lei nº 2.262, de 13 de novembro de 2013, e dá outras providências</w:t>
      </w:r>
      <w:r>
        <w:rPr>
          <w:b/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 requisitos de Constitucionalidade, Legalidade, Regimentalidade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926EFE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7711C4" w:rsidRDefault="007711C4" w:rsidP="007711C4">
      <w:pPr>
        <w:jc w:val="both"/>
        <w:rPr>
          <w:bCs/>
          <w:sz w:val="22"/>
          <w:szCs w:val="22"/>
          <w:u w:val="single"/>
        </w:rPr>
      </w:pPr>
    </w:p>
    <w:p w:rsidR="007711C4" w:rsidRDefault="007711C4" w:rsidP="007711C4">
      <w:pPr>
        <w:jc w:val="both"/>
        <w:rPr>
          <w:bCs/>
          <w:sz w:val="22"/>
          <w:szCs w:val="22"/>
          <w:u w:val="single"/>
        </w:rPr>
      </w:pPr>
    </w:p>
    <w:p w:rsidR="007711C4" w:rsidRDefault="007711C4" w:rsidP="007711C4">
      <w:pPr>
        <w:jc w:val="both"/>
        <w:rPr>
          <w:bCs/>
          <w:sz w:val="24"/>
          <w:szCs w:val="24"/>
          <w:u w:val="single"/>
        </w:rPr>
      </w:pPr>
    </w:p>
    <w:p w:rsidR="007711C4" w:rsidRDefault="007711C4" w:rsidP="007711C4">
      <w:pPr>
        <w:jc w:val="both"/>
        <w:rPr>
          <w:bCs/>
          <w:sz w:val="24"/>
          <w:szCs w:val="24"/>
          <w:u w:val="single"/>
        </w:rPr>
      </w:pPr>
    </w:p>
    <w:p w:rsidR="007711C4" w:rsidRDefault="007711C4" w:rsidP="007711C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7711C4" w:rsidTr="007711C4">
        <w:trPr>
          <w:jc w:val="center"/>
        </w:trPr>
        <w:tc>
          <w:tcPr>
            <w:tcW w:w="2828" w:type="dxa"/>
            <w:hideMark/>
          </w:tcPr>
          <w:p w:rsidR="007711C4" w:rsidRDefault="007711C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7711C4" w:rsidRDefault="007711C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711C4" w:rsidRDefault="007711C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711C4" w:rsidRDefault="007711C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7711C4" w:rsidRDefault="007711C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7711C4" w:rsidRDefault="007711C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711C4" w:rsidRDefault="007711C4" w:rsidP="00926EFE"/>
    <w:sectPr w:rsidR="007711C4" w:rsidSect="007711C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11C4"/>
    <w:rsid w:val="00593F01"/>
    <w:rsid w:val="005A7078"/>
    <w:rsid w:val="007711C4"/>
    <w:rsid w:val="008D1317"/>
    <w:rsid w:val="00926EFE"/>
    <w:rsid w:val="00A616A4"/>
    <w:rsid w:val="00BA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1C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711C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7711C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7711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11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7711C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711C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711C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711C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2015-10-05T15:10:00Z</dcterms:created>
  <dcterms:modified xsi:type="dcterms:W3CDTF">2015-10-08T15:36:00Z</dcterms:modified>
</cp:coreProperties>
</file>